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FB739" w14:textId="31DD9757" w:rsidR="001524B1" w:rsidRDefault="001524B1" w:rsidP="00E644AE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УДК 340, 342</w:t>
      </w:r>
    </w:p>
    <w:p w14:paraId="160D3D5F" w14:textId="77777777" w:rsidR="001524B1" w:rsidRDefault="001524B1" w:rsidP="00E644AE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8A51445" w14:textId="77777777" w:rsidR="00705AEA" w:rsidRPr="00E24207" w:rsidRDefault="00705AEA" w:rsidP="00705AEA">
      <w:pPr>
        <w:pStyle w:val="a9"/>
        <w:ind w:right="-1" w:firstLine="720"/>
        <w:contextualSpacing/>
        <w:jc w:val="right"/>
        <w:rPr>
          <w:b/>
          <w:i/>
          <w:iCs/>
          <w:sz w:val="24"/>
          <w:szCs w:val="24"/>
        </w:rPr>
      </w:pPr>
      <w:proofErr w:type="spellStart"/>
      <w:r w:rsidRPr="00E24207">
        <w:rPr>
          <w:b/>
          <w:i/>
          <w:iCs/>
          <w:sz w:val="24"/>
          <w:szCs w:val="24"/>
        </w:rPr>
        <w:t>Жинкин</w:t>
      </w:r>
      <w:proofErr w:type="spellEnd"/>
      <w:r w:rsidRPr="00E24207">
        <w:rPr>
          <w:b/>
          <w:i/>
          <w:iCs/>
          <w:sz w:val="24"/>
          <w:szCs w:val="24"/>
        </w:rPr>
        <w:t xml:space="preserve"> Сергей Алексеевич</w:t>
      </w:r>
    </w:p>
    <w:p w14:paraId="100760D4" w14:textId="77777777" w:rsidR="00705AEA" w:rsidRPr="00E24207" w:rsidRDefault="00705AEA" w:rsidP="00705AEA">
      <w:pPr>
        <w:pStyle w:val="a9"/>
        <w:ind w:right="-1" w:firstLine="720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>доктор юридических наук</w:t>
      </w:r>
    </w:p>
    <w:p w14:paraId="061A5C9E" w14:textId="77777777" w:rsidR="00705AEA" w:rsidRPr="00E24207" w:rsidRDefault="00705AEA" w:rsidP="00705AEA">
      <w:pPr>
        <w:pStyle w:val="a9"/>
        <w:ind w:right="-1" w:firstLine="709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 xml:space="preserve">профессор кафедры теории </w:t>
      </w:r>
    </w:p>
    <w:p w14:paraId="3C5FC455" w14:textId="77777777" w:rsidR="00705AEA" w:rsidRPr="00E24207" w:rsidRDefault="00705AEA" w:rsidP="00705AEA">
      <w:pPr>
        <w:pStyle w:val="a9"/>
        <w:ind w:right="-1" w:firstLine="709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>и истории государства и права</w:t>
      </w:r>
    </w:p>
    <w:p w14:paraId="40FBCDCA" w14:textId="77777777" w:rsidR="00705AEA" w:rsidRPr="00E24207" w:rsidRDefault="00705AEA" w:rsidP="00705AEA">
      <w:pPr>
        <w:pStyle w:val="a9"/>
        <w:ind w:right="-1" w:firstLine="709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>Сочинского филиала</w:t>
      </w:r>
    </w:p>
    <w:p w14:paraId="1712A137" w14:textId="77777777" w:rsidR="00705AEA" w:rsidRPr="00E24207" w:rsidRDefault="00705AEA" w:rsidP="00705AEA">
      <w:pPr>
        <w:pStyle w:val="a9"/>
        <w:ind w:right="-1" w:firstLine="709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 xml:space="preserve">Всероссийского государственного </w:t>
      </w:r>
    </w:p>
    <w:p w14:paraId="40BF84DC" w14:textId="77777777" w:rsidR="00705AEA" w:rsidRPr="00E24207" w:rsidRDefault="00705AEA" w:rsidP="00705AEA">
      <w:pPr>
        <w:pStyle w:val="a9"/>
        <w:ind w:right="-1" w:firstLine="709"/>
        <w:contextualSpacing/>
        <w:jc w:val="right"/>
        <w:rPr>
          <w:b/>
          <w:i/>
          <w:iCs/>
          <w:sz w:val="24"/>
          <w:szCs w:val="24"/>
        </w:rPr>
      </w:pPr>
      <w:r w:rsidRPr="00E24207">
        <w:rPr>
          <w:b/>
          <w:i/>
          <w:iCs/>
          <w:sz w:val="24"/>
          <w:szCs w:val="24"/>
        </w:rPr>
        <w:t>университета юстиции</w:t>
      </w:r>
    </w:p>
    <w:p w14:paraId="0E58C983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</w:p>
    <w:p w14:paraId="7F37550B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proofErr w:type="spellStart"/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Zhinkin</w:t>
      </w:r>
      <w:proofErr w:type="spellEnd"/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 xml:space="preserve"> Sergey </w:t>
      </w:r>
      <w:proofErr w:type="spellStart"/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Alekseevich</w:t>
      </w:r>
      <w:proofErr w:type="spellEnd"/>
    </w:p>
    <w:p w14:paraId="08C67884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doctor of law professor</w:t>
      </w:r>
    </w:p>
    <w:p w14:paraId="410A1A9F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 xml:space="preserve"> of the department of theory</w:t>
      </w:r>
    </w:p>
    <w:p w14:paraId="3BAC2838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and history of state and law</w:t>
      </w:r>
    </w:p>
    <w:p w14:paraId="568FB9BE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Sochi branch</w:t>
      </w:r>
    </w:p>
    <w:p w14:paraId="62D5A036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All-Russian State</w:t>
      </w:r>
    </w:p>
    <w:p w14:paraId="387030ED" w14:textId="77777777" w:rsidR="00705AEA" w:rsidRPr="00E24207" w:rsidRDefault="00705AEA" w:rsidP="00705AEA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  <w:lang w:val="en-US"/>
        </w:rPr>
        <w:t>University of Justice</w:t>
      </w:r>
    </w:p>
    <w:p w14:paraId="4311D0DC" w14:textId="77777777" w:rsidR="00705AEA" w:rsidRPr="00E24207" w:rsidRDefault="00705AEA" w:rsidP="00705AEA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ORCID ID 0000-0002-0291-4469</w:t>
      </w:r>
    </w:p>
    <w:p w14:paraId="1D865CD1" w14:textId="77777777" w:rsidR="00705AEA" w:rsidRPr="00E24207" w:rsidRDefault="00705AEA" w:rsidP="00705AEA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lang w:val="en-US"/>
        </w:rPr>
      </w:pPr>
      <w:hyperlink r:id="rId8" w:history="1">
        <w:r w:rsidRPr="00E24207">
          <w:rPr>
            <w:rStyle w:val="a7"/>
            <w:rFonts w:ascii="Times New Roman" w:hAnsi="Times New Roman" w:cs="Times New Roman"/>
            <w:b/>
            <w:i/>
            <w:iCs/>
            <w:sz w:val="24"/>
            <w:szCs w:val="24"/>
            <w:lang w:val="en-US"/>
          </w:rPr>
          <w:t>sergei.zhinkin@yandex.ru</w:t>
        </w:r>
      </w:hyperlink>
    </w:p>
    <w:p w14:paraId="46A3900C" w14:textId="77777777" w:rsidR="00705AEA" w:rsidRPr="00E24207" w:rsidRDefault="00705AEA" w:rsidP="00705AEA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iCs/>
          <w:color w:val="333333"/>
          <w:sz w:val="24"/>
          <w:szCs w:val="24"/>
        </w:rPr>
      </w:pP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</w:rPr>
        <w:t>8</w:t>
      </w: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 </w:t>
      </w: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</w:rPr>
        <w:t>928</w:t>
      </w: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 </w:t>
      </w:r>
      <w:r w:rsidRPr="00E24207">
        <w:rPr>
          <w:rFonts w:ascii="Times New Roman" w:hAnsi="Times New Roman" w:cs="Times New Roman"/>
          <w:b/>
          <w:i/>
          <w:iCs/>
          <w:color w:val="333333"/>
          <w:sz w:val="24"/>
          <w:szCs w:val="24"/>
        </w:rPr>
        <w:t>906 30 10</w:t>
      </w:r>
    </w:p>
    <w:p w14:paraId="7788226C" w14:textId="77777777" w:rsidR="00705AEA" w:rsidRPr="00E24207" w:rsidRDefault="00705AEA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55EA5DC" w14:textId="1CAB6D2D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Оганян Диана </w:t>
      </w:r>
      <w:proofErr w:type="spellStart"/>
      <w:r w:rsidRPr="00E24207">
        <w:rPr>
          <w:rFonts w:ascii="Times New Roman" w:hAnsi="Times New Roman" w:cs="Times New Roman"/>
          <w:b/>
          <w:i/>
          <w:iCs/>
          <w:sz w:val="24"/>
          <w:szCs w:val="24"/>
        </w:rPr>
        <w:t>Ашотовна</w:t>
      </w:r>
      <w:proofErr w:type="spellEnd"/>
    </w:p>
    <w:p w14:paraId="1B0DAB50" w14:textId="77777777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</w:rPr>
        <w:t>студентка 3 курса юридического факультета</w:t>
      </w:r>
    </w:p>
    <w:p w14:paraId="7671CCFD" w14:textId="77777777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</w:rPr>
        <w:t>Сочинского филиала ВГУЮ (РПА Минюста России)</w:t>
      </w:r>
    </w:p>
    <w:p w14:paraId="06D1F735" w14:textId="77777777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</w:rPr>
        <w:t>г. Сочи</w:t>
      </w:r>
    </w:p>
    <w:p w14:paraId="4B9DB8FE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14:paraId="7229FCE8" w14:textId="41D60C2C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proofErr w:type="spellStart"/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Oganyan</w:t>
      </w:r>
      <w:proofErr w:type="spellEnd"/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Diana </w:t>
      </w:r>
      <w:proofErr w:type="spellStart"/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Ashotovna</w:t>
      </w:r>
      <w:proofErr w:type="spellEnd"/>
    </w:p>
    <w:p w14:paraId="4FD84372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3rd year student of the Faculty of Law</w:t>
      </w:r>
    </w:p>
    <w:p w14:paraId="36A04D4C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Sochi Branch of The Russian Law Academy of the Ministry of Justice </w:t>
      </w:r>
    </w:p>
    <w:p w14:paraId="3EC23121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of the Russian Federation</w:t>
      </w:r>
    </w:p>
    <w:p w14:paraId="3AE394A2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Sochi</w:t>
      </w:r>
    </w:p>
    <w:p w14:paraId="47C9D5EE" w14:textId="77777777" w:rsidR="00E24207" w:rsidRPr="00E24207" w:rsidRDefault="00E24207" w:rsidP="00E24207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 w:rsidRPr="00E2420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dishka1097@mail.ru</w:t>
      </w:r>
    </w:p>
    <w:p w14:paraId="400551F1" w14:textId="2520E574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14:paraId="27257267" w14:textId="77777777" w:rsidR="007571E2" w:rsidRPr="00E24207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14:paraId="246F963B" w14:textId="77777777" w:rsidR="007571E2" w:rsidRPr="00E24207" w:rsidRDefault="007571E2" w:rsidP="00E644AE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0F9FDC0" w14:textId="2EF152B5" w:rsidR="006F6536" w:rsidRDefault="00E24207" w:rsidP="00E644AE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ВОПРОСЫ РЕГЛАМЕНТАЦИИ</w:t>
      </w:r>
      <w:r w:rsidR="004B2EE3" w:rsidRPr="00E644AE">
        <w:rPr>
          <w:rFonts w:ascii="Times New Roman" w:hAnsi="Times New Roman" w:cs="Times New Roman"/>
          <w:b/>
          <w:bCs/>
          <w:sz w:val="24"/>
          <w:szCs w:val="24"/>
        </w:rPr>
        <w:t xml:space="preserve"> ПРАВОТВОРЧЕСКОЙ ИНИЦИАТИВЫ ГРАЖДАН НА УРОВНЕ СУБЪЕКТОВ РОССИЙСКОЙ ФЕДЕРАЦИИ</w:t>
      </w:r>
    </w:p>
    <w:p w14:paraId="7AFEC264" w14:textId="1A7471F6" w:rsidR="00A94159" w:rsidRDefault="00A94159" w:rsidP="00E644AE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44B91F" w14:textId="7C8383AB" w:rsidR="00A94159" w:rsidRPr="00A94159" w:rsidRDefault="00A94159" w:rsidP="00E644AE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94159">
        <w:rPr>
          <w:rFonts w:ascii="Times New Roman" w:hAnsi="Times New Roman" w:cs="Times New Roman"/>
          <w:b/>
          <w:bCs/>
          <w:sz w:val="24"/>
          <w:szCs w:val="24"/>
          <w:lang w:val="en-US"/>
        </w:rPr>
        <w:t>ISSUES OF REGULATION OF THE LAW-MAKING INITIATIVE OF CITIZENS AT THE LEVEL OF THE SUBJECTS OF THE RUSSIAN FEDERATION</w:t>
      </w:r>
    </w:p>
    <w:p w14:paraId="5D813E50" w14:textId="310B7775" w:rsidR="00FD271D" w:rsidRPr="00A94159" w:rsidRDefault="00FD271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1B6440F" w14:textId="77777777" w:rsidR="007571E2" w:rsidRPr="00A94159" w:rsidRDefault="007571E2" w:rsidP="007571E2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5A057EC4" w14:textId="77777777" w:rsidR="004B2EE3" w:rsidRPr="004B2EE3" w:rsidRDefault="004B2EE3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E65AEEF" w14:textId="4F26FC09" w:rsidR="0059082B" w:rsidRPr="00E24207" w:rsidRDefault="00D23A1F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207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4B2EE3" w:rsidRPr="00E2420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24207">
        <w:rPr>
          <w:rFonts w:ascii="Times New Roman" w:hAnsi="Times New Roman" w:cs="Times New Roman"/>
          <w:sz w:val="24"/>
          <w:szCs w:val="24"/>
        </w:rPr>
        <w:t xml:space="preserve"> </w:t>
      </w:r>
      <w:r w:rsidR="009F08F6" w:rsidRPr="00E24207">
        <w:rPr>
          <w:rFonts w:ascii="Times New Roman" w:hAnsi="Times New Roman" w:cs="Times New Roman"/>
          <w:sz w:val="24"/>
          <w:szCs w:val="24"/>
        </w:rPr>
        <w:t>В статье</w:t>
      </w:r>
      <w:r w:rsidR="0059082B" w:rsidRPr="00E24207">
        <w:rPr>
          <w:rFonts w:ascii="Times New Roman" w:hAnsi="Times New Roman" w:cs="Times New Roman"/>
          <w:sz w:val="24"/>
          <w:szCs w:val="24"/>
        </w:rPr>
        <w:t xml:space="preserve"> рассмотрены основные формы закрепления института правотворческой инициативы граждан в законодательстве субъектов Российской Федерации, а также проанализированы </w:t>
      </w:r>
      <w:r w:rsidR="00E24207">
        <w:rPr>
          <w:rFonts w:ascii="Times New Roman" w:hAnsi="Times New Roman" w:cs="Times New Roman"/>
          <w:sz w:val="24"/>
          <w:szCs w:val="24"/>
        </w:rPr>
        <w:t xml:space="preserve">некоторые </w:t>
      </w:r>
      <w:r w:rsidR="0059082B" w:rsidRPr="00E24207">
        <w:rPr>
          <w:rFonts w:ascii="Times New Roman" w:hAnsi="Times New Roman" w:cs="Times New Roman"/>
          <w:sz w:val="24"/>
          <w:szCs w:val="24"/>
        </w:rPr>
        <w:t xml:space="preserve">общие черты правового регулирования указанного института в различных нормативных правовых актах регионов. </w:t>
      </w:r>
    </w:p>
    <w:p w14:paraId="200BF95B" w14:textId="77777777" w:rsidR="00E24207" w:rsidRDefault="00E24207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BA3FB40" w14:textId="4D6E6B02" w:rsidR="004B2EE3" w:rsidRDefault="004B2EE3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B2EE3">
        <w:rPr>
          <w:rFonts w:ascii="Times New Roman" w:hAnsi="Times New Roman" w:cs="Times New Roman"/>
          <w:b/>
          <w:bCs/>
          <w:sz w:val="24"/>
          <w:szCs w:val="24"/>
          <w:lang w:val="en-US"/>
        </w:rPr>
        <w:t>Abstract.</w:t>
      </w:r>
      <w:r w:rsidRPr="004B2EE3">
        <w:rPr>
          <w:lang w:val="en-US"/>
        </w:rPr>
        <w:t xml:space="preserve"> </w:t>
      </w:r>
      <w:r w:rsidRPr="004B2EE3">
        <w:rPr>
          <w:rFonts w:ascii="Times New Roman" w:hAnsi="Times New Roman" w:cs="Times New Roman"/>
          <w:sz w:val="24"/>
          <w:szCs w:val="24"/>
          <w:lang w:val="en-US"/>
        </w:rPr>
        <w:t xml:space="preserve">The article examines the main forms of consolidating the institution of law-making initiative of citizens in the legislation of the constituent entities of the Russian Federation, and also analyzes </w:t>
      </w:r>
      <w:r w:rsidR="00E24207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Pr="004B2EE3">
        <w:rPr>
          <w:rFonts w:ascii="Times New Roman" w:hAnsi="Times New Roman" w:cs="Times New Roman"/>
          <w:sz w:val="24"/>
          <w:szCs w:val="24"/>
          <w:lang w:val="en-US"/>
        </w:rPr>
        <w:t xml:space="preserve"> general features of the legal regulation of this institution in various regulatory legal acts of the regions.</w:t>
      </w:r>
    </w:p>
    <w:p w14:paraId="24BA8C8C" w14:textId="77777777" w:rsidR="00E24207" w:rsidRDefault="00E24207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3AE8E62" w14:textId="77777777" w:rsidR="00E24207" w:rsidRDefault="00E24207" w:rsidP="00E2420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EE3">
        <w:rPr>
          <w:rFonts w:ascii="Times New Roman" w:hAnsi="Times New Roman" w:cs="Times New Roman"/>
          <w:b/>
          <w:bCs/>
          <w:sz w:val="24"/>
          <w:szCs w:val="24"/>
        </w:rPr>
        <w:t>Ключевые слова</w:t>
      </w:r>
      <w:r w:rsidRPr="00E644AE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E644AE">
        <w:rPr>
          <w:rFonts w:ascii="Times New Roman" w:hAnsi="Times New Roman" w:cs="Times New Roman"/>
          <w:sz w:val="24"/>
          <w:szCs w:val="24"/>
        </w:rPr>
        <w:t xml:space="preserve"> правотворческая инициатива граждан, региональное законодательство, правотворчество, субъекты Российской Федерации.</w:t>
      </w:r>
    </w:p>
    <w:p w14:paraId="49B53586" w14:textId="77777777" w:rsidR="00A94159" w:rsidRDefault="00A94159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A4D0D2B" w14:textId="5C5F2903" w:rsidR="004B2EE3" w:rsidRPr="00845151" w:rsidRDefault="004B2EE3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B2EE3">
        <w:rPr>
          <w:rFonts w:ascii="Times New Roman" w:hAnsi="Times New Roman" w:cs="Times New Roman"/>
          <w:b/>
          <w:bCs/>
          <w:sz w:val="24"/>
          <w:szCs w:val="24"/>
          <w:lang w:val="en-US"/>
        </w:rPr>
        <w:t>Keywords: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2EE3">
        <w:rPr>
          <w:rFonts w:ascii="Times New Roman" w:hAnsi="Times New Roman" w:cs="Times New Roman"/>
          <w:sz w:val="24"/>
          <w:szCs w:val="24"/>
          <w:lang w:val="en-US"/>
        </w:rPr>
        <w:t>lawmaking initiative</w:t>
      </w:r>
      <w:r w:rsidR="00845151" w:rsidRPr="00845151">
        <w:rPr>
          <w:rFonts w:ascii="Times New Roman" w:hAnsi="Times New Roman" w:cs="Times New Roman"/>
          <w:sz w:val="24"/>
          <w:szCs w:val="24"/>
          <w:lang w:val="en-US"/>
        </w:rPr>
        <w:t>, regional legislation, lawmaking, subjects of the Russian Federation.</w:t>
      </w:r>
    </w:p>
    <w:p w14:paraId="4CC0A29E" w14:textId="77777777" w:rsidR="00D23A1F" w:rsidRPr="00845151" w:rsidRDefault="00D23A1F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51D7B2" w14:textId="09F4943F" w:rsidR="00B60854" w:rsidRPr="00E644AE" w:rsidRDefault="00CD3559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Правовая регламентация и развитие института правотворческой инициативы граждан на уровне субъектов Российской Федерации позволяет говорить о заинтересованности государства и субъектов в развитии </w:t>
      </w:r>
      <w:r w:rsidR="00DC4A0C">
        <w:rPr>
          <w:rFonts w:ascii="Times New Roman" w:hAnsi="Times New Roman" w:cs="Times New Roman"/>
          <w:sz w:val="24"/>
          <w:szCs w:val="24"/>
        </w:rPr>
        <w:t>институтов непосредственной</w:t>
      </w:r>
      <w:r w:rsidRPr="00E644AE">
        <w:rPr>
          <w:rFonts w:ascii="Times New Roman" w:hAnsi="Times New Roman" w:cs="Times New Roman"/>
          <w:sz w:val="24"/>
          <w:szCs w:val="24"/>
        </w:rPr>
        <w:t xml:space="preserve"> демократии.</w:t>
      </w:r>
      <w:r w:rsidR="00305C98" w:rsidRPr="00E644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CDA690" w14:textId="6D729688" w:rsidR="00305C98" w:rsidRPr="00E644AE" w:rsidRDefault="00305C98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Вместе с тем, на уровне федерального законодательства институт правотворческой инициативы граждан в субъектах Российской Федерации не урегулирован в достаточной степени. </w:t>
      </w:r>
      <w:bookmarkStart w:id="0" w:name="_Hlk80613480"/>
      <w:r w:rsidRPr="00E644AE">
        <w:rPr>
          <w:rFonts w:ascii="Times New Roman" w:hAnsi="Times New Roman" w:cs="Times New Roman"/>
          <w:sz w:val="24"/>
          <w:szCs w:val="24"/>
        </w:rPr>
        <w:t>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bookmarkEnd w:id="0"/>
      <w:r w:rsidRPr="00E644AE">
        <w:rPr>
          <w:rFonts w:ascii="Times New Roman" w:hAnsi="Times New Roman" w:cs="Times New Roman"/>
          <w:sz w:val="24"/>
          <w:szCs w:val="24"/>
        </w:rPr>
        <w:t xml:space="preserve"> [1] является единственным законом федерального уровня, упоминающим правотворческую инициативу граждан на уровне субъектов Российской Федерации, при этом основная нормативно-правовая база приходится именно на региональное правотворчество. В настоящее время правотворческая инициатива граждан закреплена в уставах (конституциях) 36 из 85 субъектов Российской Федерации.</w:t>
      </w:r>
    </w:p>
    <w:p w14:paraId="159FF65E" w14:textId="7E28C812" w:rsidR="00B60854" w:rsidRPr="00E644AE" w:rsidRDefault="00FD271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Р</w:t>
      </w:r>
      <w:r w:rsidR="00B60854" w:rsidRPr="00E644AE">
        <w:rPr>
          <w:rFonts w:ascii="Times New Roman" w:hAnsi="Times New Roman" w:cs="Times New Roman"/>
          <w:sz w:val="24"/>
          <w:szCs w:val="24"/>
        </w:rPr>
        <w:t xml:space="preserve">егиональное законодательство, посвященное регламентированию правотворческой инициативы, имеет </w:t>
      </w:r>
      <w:r w:rsidR="00DC4A0C">
        <w:rPr>
          <w:rFonts w:ascii="Times New Roman" w:hAnsi="Times New Roman" w:cs="Times New Roman"/>
          <w:sz w:val="24"/>
          <w:szCs w:val="24"/>
        </w:rPr>
        <w:t xml:space="preserve">некоторые </w:t>
      </w:r>
      <w:r w:rsidR="00B60854" w:rsidRPr="00E644AE">
        <w:rPr>
          <w:rFonts w:ascii="Times New Roman" w:hAnsi="Times New Roman" w:cs="Times New Roman"/>
          <w:sz w:val="24"/>
          <w:szCs w:val="24"/>
        </w:rPr>
        <w:t>общие черты.</w:t>
      </w:r>
    </w:p>
    <w:p w14:paraId="1F73AB4D" w14:textId="471B3988" w:rsidR="00FD271D" w:rsidRPr="00E644AE" w:rsidRDefault="00B60854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BE8">
        <w:rPr>
          <w:rFonts w:ascii="Times New Roman" w:hAnsi="Times New Roman" w:cs="Times New Roman"/>
          <w:sz w:val="24"/>
          <w:szCs w:val="24"/>
        </w:rPr>
        <w:t>Во-первых, при принятии специальных законов, регулирующих процедуру осуществления правотворческой инициативы граждан, первостепенной задачей является определение терминологии (а именно понятия правотворческой инициативы), тем самым компенсируя ее отсутствие в федеральном законодательстве.</w:t>
      </w:r>
      <w:r w:rsidR="00FD271D" w:rsidRPr="00323BE8">
        <w:rPr>
          <w:rFonts w:ascii="Times New Roman" w:hAnsi="Times New Roman" w:cs="Times New Roman"/>
          <w:sz w:val="24"/>
          <w:szCs w:val="24"/>
        </w:rPr>
        <w:t xml:space="preserve"> В подавляющем большинстве случаев региональный законодатель идет по пути определения правотворческой инициативы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граждан как формы непосредственного осуществления гражданами государственной власти. Региональные нормативные правовые акты по-разному именуют правотворческую инициативу граждан (гражданская инициатива, законодательная инициатива, краевая народная инициатива, народная правотворческая инициатива и др.), однако</w:t>
      </w:r>
      <w:r w:rsidR="00323BE8">
        <w:rPr>
          <w:rFonts w:ascii="Times New Roman" w:hAnsi="Times New Roman" w:cs="Times New Roman"/>
          <w:sz w:val="24"/>
          <w:szCs w:val="24"/>
        </w:rPr>
        <w:t>,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несмотря на разные названия</w:t>
      </w:r>
      <w:r w:rsidR="00323BE8">
        <w:rPr>
          <w:rFonts w:ascii="Times New Roman" w:hAnsi="Times New Roman" w:cs="Times New Roman"/>
          <w:sz w:val="24"/>
          <w:szCs w:val="24"/>
        </w:rPr>
        <w:t>,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смысловое наполнение данного правового института остается неизменным.</w:t>
      </w:r>
    </w:p>
    <w:p w14:paraId="1761C855" w14:textId="0B097FAE" w:rsidR="00B60854" w:rsidRPr="00E644AE" w:rsidRDefault="00B60854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Во-вторых, региональное законодательство уделяет </w:t>
      </w:r>
      <w:r w:rsidR="00323BE8">
        <w:rPr>
          <w:rFonts w:ascii="Times New Roman" w:hAnsi="Times New Roman" w:cs="Times New Roman"/>
          <w:sz w:val="24"/>
          <w:szCs w:val="24"/>
        </w:rPr>
        <w:t xml:space="preserve">определенное </w:t>
      </w:r>
      <w:r w:rsidRPr="00E644AE">
        <w:rPr>
          <w:rFonts w:ascii="Times New Roman" w:hAnsi="Times New Roman" w:cs="Times New Roman"/>
          <w:sz w:val="24"/>
          <w:szCs w:val="24"/>
        </w:rPr>
        <w:t>внимание и закреплению принципов правотворческой инициативы граждан, к которым можно отнести принцип законности, добровольности, гласности, а также непосредственное решение вопросов в конкретном субъекте.</w:t>
      </w:r>
    </w:p>
    <w:p w14:paraId="2C4C125A" w14:textId="298E12FD" w:rsidR="00B60854" w:rsidRPr="00E644AE" w:rsidRDefault="00B60854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В-третьих, следует выделить два основных подхода регионального законодателя к законодательному регламентированию правотворческой инициативы граждан. С точки зрения первого подхода (характерного, например, для Волгоградской области), граждане выступают в качестве субъектов законодательной инициативы, в связи с чем имеет место особая связь правотворческой инициативы с законодательным процессом в целом. Согласно второму подходу, правотворческ</w:t>
      </w:r>
      <w:r w:rsidR="00323BE8">
        <w:rPr>
          <w:rFonts w:ascii="Times New Roman" w:hAnsi="Times New Roman" w:cs="Times New Roman"/>
          <w:sz w:val="24"/>
          <w:szCs w:val="24"/>
        </w:rPr>
        <w:t>ую</w:t>
      </w:r>
      <w:r w:rsidRPr="00E644AE">
        <w:rPr>
          <w:rFonts w:ascii="Times New Roman" w:hAnsi="Times New Roman" w:cs="Times New Roman"/>
          <w:sz w:val="24"/>
          <w:szCs w:val="24"/>
        </w:rPr>
        <w:t xml:space="preserve"> инициатив</w:t>
      </w:r>
      <w:r w:rsidR="00323BE8">
        <w:rPr>
          <w:rFonts w:ascii="Times New Roman" w:hAnsi="Times New Roman" w:cs="Times New Roman"/>
          <w:sz w:val="24"/>
          <w:szCs w:val="24"/>
        </w:rPr>
        <w:t>у</w:t>
      </w:r>
      <w:r w:rsidRPr="00E644AE">
        <w:rPr>
          <w:rFonts w:ascii="Times New Roman" w:hAnsi="Times New Roman" w:cs="Times New Roman"/>
          <w:sz w:val="24"/>
          <w:szCs w:val="24"/>
        </w:rPr>
        <w:t xml:space="preserve"> граждан следует охарактеризовать как форму народовластия, для которой характерно собственное специфическое правовое регулирование посредством принятия отдельных региональных законов.</w:t>
      </w:r>
    </w:p>
    <w:p w14:paraId="75837BF4" w14:textId="51321E03" w:rsidR="0077228D" w:rsidRPr="00E644AE" w:rsidRDefault="0077228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Рассматривая </w:t>
      </w:r>
      <w:bookmarkStart w:id="1" w:name="_Hlk80612921"/>
      <w:r w:rsidRPr="00E644AE">
        <w:rPr>
          <w:rFonts w:ascii="Times New Roman" w:hAnsi="Times New Roman" w:cs="Times New Roman"/>
          <w:sz w:val="24"/>
          <w:szCs w:val="24"/>
        </w:rPr>
        <w:t>правовые основы правотворческой инициативы граждан на уровне субъектов Российской Федерации</w:t>
      </w:r>
      <w:bookmarkEnd w:id="1"/>
      <w:r w:rsidRPr="00E644AE">
        <w:rPr>
          <w:rFonts w:ascii="Times New Roman" w:hAnsi="Times New Roman" w:cs="Times New Roman"/>
          <w:sz w:val="24"/>
          <w:szCs w:val="24"/>
        </w:rPr>
        <w:t xml:space="preserve">, необходимо обратить особое внимание на существующие подходы регионального законодателя к формам закрепления данного института. Как было отмечено, в ряде субъектов Российской Федерации институт правотворческой инициативы граждан закреплен в конституциях (уставах) субъектов, при этом имеет место как </w:t>
      </w:r>
      <w:r w:rsidR="00323BE8">
        <w:rPr>
          <w:rFonts w:ascii="Times New Roman" w:hAnsi="Times New Roman" w:cs="Times New Roman"/>
          <w:sz w:val="24"/>
          <w:szCs w:val="24"/>
        </w:rPr>
        <w:t xml:space="preserve">простое </w:t>
      </w:r>
      <w:r w:rsidRPr="00E644AE">
        <w:rPr>
          <w:rFonts w:ascii="Times New Roman" w:hAnsi="Times New Roman" w:cs="Times New Roman"/>
          <w:sz w:val="24"/>
          <w:szCs w:val="24"/>
        </w:rPr>
        <w:t>упоминание данного института в тексте нормативного правового акта (например, в Уставе Кемеровской области – Кузбасса), так и относительно детальная регламентация правотворческой инициативы граждан (например, в Уставе Томской области).</w:t>
      </w:r>
    </w:p>
    <w:p w14:paraId="1F079C35" w14:textId="3F9D8C3B" w:rsidR="0077228D" w:rsidRPr="00E644AE" w:rsidRDefault="0077228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lastRenderedPageBreak/>
        <w:t>Иной формой нормативно-правового регулирования института правотворческой инициативы граждан является его регламентация посредством принятия специального регионального закона, определяющего процеду</w:t>
      </w:r>
      <w:r w:rsidR="00323BE8">
        <w:rPr>
          <w:rFonts w:ascii="Times New Roman" w:hAnsi="Times New Roman" w:cs="Times New Roman"/>
          <w:sz w:val="24"/>
          <w:szCs w:val="24"/>
        </w:rPr>
        <w:t>р</w:t>
      </w:r>
      <w:r w:rsidRPr="00E644AE">
        <w:rPr>
          <w:rFonts w:ascii="Times New Roman" w:hAnsi="Times New Roman" w:cs="Times New Roman"/>
          <w:sz w:val="24"/>
          <w:szCs w:val="24"/>
        </w:rPr>
        <w:t>ный порядок осуществления гражданской инициативы. На сегодняшний день такие законы приняты в Республике Башкортостан, Смоленской области, городе Москве и в ряде иных субъектах.</w:t>
      </w:r>
    </w:p>
    <w:p w14:paraId="06E6B470" w14:textId="5A0F39B6" w:rsidR="0077228D" w:rsidRPr="00E644AE" w:rsidRDefault="0077228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В Краснодарском крае </w:t>
      </w:r>
      <w:r w:rsidR="00323BE8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Pr="00E644AE">
        <w:rPr>
          <w:rFonts w:ascii="Times New Roman" w:hAnsi="Times New Roman" w:cs="Times New Roman"/>
          <w:sz w:val="24"/>
          <w:szCs w:val="24"/>
        </w:rPr>
        <w:t>специальный закон, закрепляющий порядок осуществления правотворческой инициативы, отсутствует, несмотря на отсылочную норму в ст. 23 Устава Краснодарского края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[2]</w:t>
      </w:r>
      <w:r w:rsidRPr="00E644AE">
        <w:rPr>
          <w:rFonts w:ascii="Times New Roman" w:hAnsi="Times New Roman" w:cs="Times New Roman"/>
          <w:sz w:val="24"/>
          <w:szCs w:val="24"/>
        </w:rPr>
        <w:t xml:space="preserve">. Исходя из анализа </w:t>
      </w:r>
      <w:proofErr w:type="spellStart"/>
      <w:r w:rsidRPr="00E644AE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E644AE">
        <w:rPr>
          <w:rFonts w:ascii="Times New Roman" w:hAnsi="Times New Roman" w:cs="Times New Roman"/>
          <w:sz w:val="24"/>
          <w:szCs w:val="24"/>
        </w:rPr>
        <w:t>. 22, 23 Устава Краснодарского края, следует говорить об относительной регламентации института правотворческой инициативы граждан в Основном законе края в части определения численности субъектного состава гражданской инициативы и возложения на Законодательное Собрание Краснодарского края обязанности по рассмотрению такой инициативы в месячный срок.</w:t>
      </w:r>
    </w:p>
    <w:p w14:paraId="4C58A7FD" w14:textId="76F8EE26" w:rsidR="0077228D" w:rsidRPr="00E644AE" w:rsidRDefault="0077228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На наш взгляд, законодательство Краснодарского края в части правового регулирования порядка осуществления правотворческой инициативы граждан носит ограниченный характер. Упоминание в Уставе возможности осуществления правотворческой инициативы как одного из прав граждан без дальнейшего развития указанного права в специальном региональном законе, дополняющим положения Основного закона, является недостаточным. Кроме того, анализ Закона Краснодарского края «О правотворчестве и нормативных правовых актах Краснодарского края»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[3]</w:t>
      </w:r>
      <w:r w:rsidRPr="00E644AE">
        <w:rPr>
          <w:rFonts w:ascii="Times New Roman" w:hAnsi="Times New Roman" w:cs="Times New Roman"/>
          <w:sz w:val="24"/>
          <w:szCs w:val="24"/>
        </w:rPr>
        <w:t xml:space="preserve"> позволяет констатировать отсутствие правотворческой инициативы граждан как способа принятия нормативных правовых актов, о чем, в том числе, отмечалось и в научных исследованиях</w:t>
      </w:r>
      <w:r w:rsidR="00FD271D" w:rsidRPr="00E644AE">
        <w:rPr>
          <w:rFonts w:ascii="Times New Roman" w:hAnsi="Times New Roman" w:cs="Times New Roman"/>
          <w:sz w:val="24"/>
          <w:szCs w:val="24"/>
        </w:rPr>
        <w:t xml:space="preserve"> [4</w:t>
      </w:r>
      <w:r w:rsidR="00DB66DB">
        <w:rPr>
          <w:rFonts w:ascii="Times New Roman" w:hAnsi="Times New Roman" w:cs="Times New Roman"/>
          <w:sz w:val="24"/>
          <w:szCs w:val="24"/>
        </w:rPr>
        <w:t>, с. 208</w:t>
      </w:r>
      <w:r w:rsidR="00FD271D" w:rsidRPr="00E644AE">
        <w:rPr>
          <w:rFonts w:ascii="Times New Roman" w:hAnsi="Times New Roman" w:cs="Times New Roman"/>
          <w:sz w:val="24"/>
          <w:szCs w:val="24"/>
        </w:rPr>
        <w:t>]</w:t>
      </w:r>
      <w:r w:rsidRPr="00E644AE">
        <w:rPr>
          <w:rFonts w:ascii="Times New Roman" w:hAnsi="Times New Roman" w:cs="Times New Roman"/>
          <w:sz w:val="24"/>
          <w:szCs w:val="24"/>
        </w:rPr>
        <w:t>.</w:t>
      </w:r>
    </w:p>
    <w:p w14:paraId="301856C0" w14:textId="6B2FE318" w:rsidR="00B60854" w:rsidRPr="00E644AE" w:rsidRDefault="00B60854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Учитывая изложенное, можно выделить следующие модели правового регулирования института правотворческой инициативы граждан</w:t>
      </w:r>
      <w:hyperlink r:id="rId9" w:history="1"/>
      <w:r w:rsidRPr="00E644AE">
        <w:rPr>
          <w:rFonts w:ascii="Times New Roman" w:hAnsi="Times New Roman" w:cs="Times New Roman"/>
          <w:sz w:val="24"/>
          <w:szCs w:val="24"/>
        </w:rPr>
        <w:t> на региональном уровне:</w:t>
      </w:r>
    </w:p>
    <w:p w14:paraId="30C4DF17" w14:textId="77777777" w:rsidR="00B60854" w:rsidRPr="00E644AE" w:rsidRDefault="00B60854" w:rsidP="00E644AE">
      <w:pPr>
        <w:pStyle w:val="a6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закрепление правотворческой инициативы только на уровне устава (конституции) субъекта Российской Федерации без дальнейшей детальной регламентации (на наш взгляд, наименее предпочтительная из всех существующих моделей правового регулирования данного института);</w:t>
      </w:r>
    </w:p>
    <w:p w14:paraId="0BAF38F2" w14:textId="1544D7D3" w:rsidR="00B60854" w:rsidRPr="00E644AE" w:rsidRDefault="00B60854" w:rsidP="00E644AE">
      <w:pPr>
        <w:pStyle w:val="a6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 xml:space="preserve">закрепление правотворческой инициативы на уровне устава (конституции) субъекта Российской Федерации с соответствующей правовой детализацией данного института в тексте Основного закона (при использовании указанной модели текст Основного закона субъекта необоснованно расширяется и </w:t>
      </w:r>
      <w:r w:rsidR="00323BE8">
        <w:rPr>
          <w:rFonts w:ascii="Times New Roman" w:hAnsi="Times New Roman" w:cs="Times New Roman"/>
          <w:sz w:val="24"/>
          <w:szCs w:val="24"/>
        </w:rPr>
        <w:t>«</w:t>
      </w:r>
      <w:r w:rsidRPr="00E644AE">
        <w:rPr>
          <w:rFonts w:ascii="Times New Roman" w:hAnsi="Times New Roman" w:cs="Times New Roman"/>
          <w:sz w:val="24"/>
          <w:szCs w:val="24"/>
        </w:rPr>
        <w:t>утяжеляется</w:t>
      </w:r>
      <w:r w:rsidR="00323BE8">
        <w:rPr>
          <w:rFonts w:ascii="Times New Roman" w:hAnsi="Times New Roman" w:cs="Times New Roman"/>
          <w:sz w:val="24"/>
          <w:szCs w:val="24"/>
        </w:rPr>
        <w:t>»</w:t>
      </w:r>
      <w:r w:rsidRPr="00E644AE">
        <w:rPr>
          <w:rFonts w:ascii="Times New Roman" w:hAnsi="Times New Roman" w:cs="Times New Roman"/>
          <w:sz w:val="24"/>
          <w:szCs w:val="24"/>
        </w:rPr>
        <w:t>);</w:t>
      </w:r>
    </w:p>
    <w:p w14:paraId="5C28493F" w14:textId="77777777" w:rsidR="00B60854" w:rsidRPr="00E644AE" w:rsidRDefault="00B60854" w:rsidP="00E644AE">
      <w:pPr>
        <w:pStyle w:val="a6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закрепление института правотворческой инициативы посредством принятия специального регионального закона (является наиболее предпочтительной).</w:t>
      </w:r>
    </w:p>
    <w:p w14:paraId="108ECB9C" w14:textId="21382B3A" w:rsidR="00B60854" w:rsidRPr="00E644AE" w:rsidRDefault="00FD271D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Таким образом</w:t>
      </w:r>
      <w:r w:rsidR="00B60854" w:rsidRPr="00E644AE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="00323BE8">
        <w:rPr>
          <w:rFonts w:ascii="Times New Roman" w:hAnsi="Times New Roman" w:cs="Times New Roman"/>
          <w:sz w:val="24"/>
          <w:szCs w:val="24"/>
        </w:rPr>
        <w:t>наиболее оптимальным</w:t>
      </w:r>
      <w:r w:rsidR="00B60854" w:rsidRPr="00E644AE">
        <w:rPr>
          <w:rFonts w:ascii="Times New Roman" w:hAnsi="Times New Roman" w:cs="Times New Roman"/>
          <w:sz w:val="24"/>
          <w:szCs w:val="24"/>
        </w:rPr>
        <w:t xml:space="preserve"> закрепление основ правотворческой инициативы граждан в уставе (конституции) субъекта с последующим раскрытием содержания данного института в специальном законе. Закрепление правотворческой инициативы граждан в уставах (конституциях) субъектов как формы реализации гражданами своих прав будет свидетельствовать об определенных гарантиях и стабильности названного права, в то время как порядок организации правотворческой инициативы в специальном законе может корректироваться с учетом общественных интересов и современных реалий. Кроме того, ряд ученых считают возможным выделение в уставах (конституциях) субъектов Российской Федерации отдельного раздела, посвященного регламентации механизмов непосредственного народовластия, включая и правотворческую инициативу</w:t>
      </w:r>
      <w:r w:rsidR="00E24207">
        <w:rPr>
          <w:rFonts w:ascii="Times New Roman" w:hAnsi="Times New Roman" w:cs="Times New Roman"/>
          <w:sz w:val="24"/>
          <w:szCs w:val="24"/>
        </w:rPr>
        <w:t>, что заслуживает дальнейшего научного обсуждения</w:t>
      </w:r>
      <w:r w:rsidR="00B60854" w:rsidRPr="00E644AE">
        <w:rPr>
          <w:rFonts w:ascii="Times New Roman" w:hAnsi="Times New Roman" w:cs="Times New Roman"/>
          <w:sz w:val="24"/>
          <w:szCs w:val="24"/>
        </w:rPr>
        <w:t>.</w:t>
      </w:r>
    </w:p>
    <w:p w14:paraId="359F2BE0" w14:textId="77777777" w:rsidR="00C176B8" w:rsidRPr="00E644AE" w:rsidRDefault="00C176B8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74FE6F" w14:textId="529FE3A6" w:rsidR="00C327FC" w:rsidRPr="00794EC2" w:rsidRDefault="00CA4901" w:rsidP="00794EC2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EC2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5AED46A6" w14:textId="5BBC24FF" w:rsidR="0059082B" w:rsidRPr="00E644AE" w:rsidRDefault="0059082B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114F6A" w14:textId="4BD4490C" w:rsidR="0074791A" w:rsidRDefault="0074791A" w:rsidP="00E644A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>: Федеральный закон от 6 окт. 1999 г. № 184-ФЗ // Рос. газ. – 1999. – 19 окт.</w:t>
      </w:r>
    </w:p>
    <w:p w14:paraId="2FCE7134" w14:textId="39069CFF" w:rsidR="0059082B" w:rsidRPr="00E644AE" w:rsidRDefault="007857B6" w:rsidP="00E644A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t>Устав Краснодарского края от 10.11.1993 // Кубанские новости. – 1993. – 10 ноября.</w:t>
      </w:r>
    </w:p>
    <w:p w14:paraId="4DC1B129" w14:textId="632D69E5" w:rsidR="007857B6" w:rsidRPr="00E644AE" w:rsidRDefault="0074791A" w:rsidP="00E644A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AE">
        <w:rPr>
          <w:rFonts w:ascii="Times New Roman" w:hAnsi="Times New Roman" w:cs="Times New Roman"/>
          <w:sz w:val="24"/>
          <w:szCs w:val="24"/>
        </w:rPr>
        <w:lastRenderedPageBreak/>
        <w:t>О правотворчестве и нормативных правовых актах Краснодарского края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644AE">
        <w:rPr>
          <w:rFonts w:ascii="Times New Roman" w:hAnsi="Times New Roman" w:cs="Times New Roman"/>
          <w:sz w:val="24"/>
          <w:szCs w:val="24"/>
        </w:rPr>
        <w:t xml:space="preserve"> </w:t>
      </w:r>
      <w:r w:rsidR="007857B6" w:rsidRPr="00E644AE">
        <w:rPr>
          <w:rFonts w:ascii="Times New Roman" w:hAnsi="Times New Roman" w:cs="Times New Roman"/>
          <w:sz w:val="24"/>
          <w:szCs w:val="24"/>
        </w:rPr>
        <w:t>Закон Краснодарского края от 6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="007857B6" w:rsidRPr="00E644AE">
        <w:rPr>
          <w:rFonts w:ascii="Times New Roman" w:hAnsi="Times New Roman" w:cs="Times New Roman"/>
          <w:sz w:val="24"/>
          <w:szCs w:val="24"/>
        </w:rPr>
        <w:t xml:space="preserve">1995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7857B6" w:rsidRPr="00E644AE">
        <w:rPr>
          <w:rFonts w:ascii="Times New Roman" w:hAnsi="Times New Roman" w:cs="Times New Roman"/>
          <w:sz w:val="24"/>
          <w:szCs w:val="24"/>
        </w:rPr>
        <w:t>// Информационный бюллетень ЗС Краснодарского края. – 1995. – № 3.</w:t>
      </w:r>
    </w:p>
    <w:p w14:paraId="6D18997E" w14:textId="69BD4EFF" w:rsidR="007857B6" w:rsidRPr="00E644AE" w:rsidRDefault="007857B6" w:rsidP="00E644A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44AE">
        <w:rPr>
          <w:rFonts w:ascii="Times New Roman" w:hAnsi="Times New Roman" w:cs="Times New Roman"/>
          <w:sz w:val="24"/>
          <w:szCs w:val="24"/>
        </w:rPr>
        <w:t>Чунихина</w:t>
      </w:r>
      <w:proofErr w:type="spellEnd"/>
      <w:r w:rsidRPr="00E644AE">
        <w:rPr>
          <w:rFonts w:ascii="Times New Roman" w:hAnsi="Times New Roman" w:cs="Times New Roman"/>
          <w:sz w:val="24"/>
          <w:szCs w:val="24"/>
        </w:rPr>
        <w:t xml:space="preserve"> Т.Н. Законодательное регулирование процедуры правотворческой инициативы граждан как формы участия населения в осуществлении местного самоуправления в Краснодарском крае // Тамбов: Грамота. 2015.</w:t>
      </w:r>
      <w:r w:rsidR="00DB66DB">
        <w:rPr>
          <w:rFonts w:ascii="Times New Roman" w:hAnsi="Times New Roman" w:cs="Times New Roman"/>
          <w:sz w:val="24"/>
          <w:szCs w:val="24"/>
        </w:rPr>
        <w:t xml:space="preserve"> </w:t>
      </w:r>
      <w:r w:rsidRPr="00E644AE">
        <w:rPr>
          <w:rFonts w:ascii="Times New Roman" w:hAnsi="Times New Roman" w:cs="Times New Roman"/>
          <w:sz w:val="24"/>
          <w:szCs w:val="24"/>
        </w:rPr>
        <w:t>№ 3 (часть 2). С. 208-215.</w:t>
      </w:r>
    </w:p>
    <w:p w14:paraId="250084D1" w14:textId="1FF41A26" w:rsidR="00CA4901" w:rsidRPr="00E644AE" w:rsidRDefault="00CA4901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9E3DF8" w14:textId="23052228" w:rsidR="006F6536" w:rsidRPr="00E644AE" w:rsidRDefault="006F6536" w:rsidP="00E644A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F6536" w:rsidRPr="00E644AE" w:rsidSect="00E644A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B03AF" w14:textId="77777777" w:rsidR="00B6439F" w:rsidRDefault="00B6439F" w:rsidP="006F6536">
      <w:pPr>
        <w:spacing w:after="0" w:line="240" w:lineRule="auto"/>
      </w:pPr>
      <w:r>
        <w:separator/>
      </w:r>
    </w:p>
  </w:endnote>
  <w:endnote w:type="continuationSeparator" w:id="0">
    <w:p w14:paraId="01C7B8F9" w14:textId="77777777" w:rsidR="00B6439F" w:rsidRDefault="00B6439F" w:rsidP="006F6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E3FA" w14:textId="77777777" w:rsidR="00B6439F" w:rsidRDefault="00B6439F" w:rsidP="006F6536">
      <w:pPr>
        <w:spacing w:after="0" w:line="240" w:lineRule="auto"/>
      </w:pPr>
      <w:r>
        <w:separator/>
      </w:r>
    </w:p>
  </w:footnote>
  <w:footnote w:type="continuationSeparator" w:id="0">
    <w:p w14:paraId="16C5FD31" w14:textId="77777777" w:rsidR="00B6439F" w:rsidRDefault="00B6439F" w:rsidP="006F6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8470E"/>
    <w:multiLevelType w:val="hybridMultilevel"/>
    <w:tmpl w:val="369447D0"/>
    <w:lvl w:ilvl="0" w:tplc="D89C6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4165E9"/>
    <w:multiLevelType w:val="hybridMultilevel"/>
    <w:tmpl w:val="3A24DAEC"/>
    <w:lvl w:ilvl="0" w:tplc="39A2662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582"/>
    <w:rsid w:val="00044B95"/>
    <w:rsid w:val="000B4521"/>
    <w:rsid w:val="001524B1"/>
    <w:rsid w:val="001638E6"/>
    <w:rsid w:val="00192697"/>
    <w:rsid w:val="00217F77"/>
    <w:rsid w:val="00234F9E"/>
    <w:rsid w:val="002E1E70"/>
    <w:rsid w:val="002F1849"/>
    <w:rsid w:val="00305C98"/>
    <w:rsid w:val="00323BE8"/>
    <w:rsid w:val="00396E6A"/>
    <w:rsid w:val="003D1580"/>
    <w:rsid w:val="0042334F"/>
    <w:rsid w:val="004679D8"/>
    <w:rsid w:val="00490395"/>
    <w:rsid w:val="004B2EE3"/>
    <w:rsid w:val="004C6498"/>
    <w:rsid w:val="004D1632"/>
    <w:rsid w:val="004D6E4D"/>
    <w:rsid w:val="00507A6D"/>
    <w:rsid w:val="0054576F"/>
    <w:rsid w:val="0059082B"/>
    <w:rsid w:val="005A2E06"/>
    <w:rsid w:val="00600634"/>
    <w:rsid w:val="00600879"/>
    <w:rsid w:val="0069538E"/>
    <w:rsid w:val="006A3612"/>
    <w:rsid w:val="006A63A5"/>
    <w:rsid w:val="006C34AF"/>
    <w:rsid w:val="006F6536"/>
    <w:rsid w:val="00703E45"/>
    <w:rsid w:val="00705AEA"/>
    <w:rsid w:val="007265F4"/>
    <w:rsid w:val="00731639"/>
    <w:rsid w:val="0074791A"/>
    <w:rsid w:val="007571E2"/>
    <w:rsid w:val="0077228D"/>
    <w:rsid w:val="007857B6"/>
    <w:rsid w:val="00794EC2"/>
    <w:rsid w:val="007A59F9"/>
    <w:rsid w:val="00812EA2"/>
    <w:rsid w:val="00845151"/>
    <w:rsid w:val="00867A60"/>
    <w:rsid w:val="008D7C58"/>
    <w:rsid w:val="008F4409"/>
    <w:rsid w:val="00900CD9"/>
    <w:rsid w:val="009E3A60"/>
    <w:rsid w:val="009F08F6"/>
    <w:rsid w:val="00A36E33"/>
    <w:rsid w:val="00A94159"/>
    <w:rsid w:val="00AA3312"/>
    <w:rsid w:val="00B227C4"/>
    <w:rsid w:val="00B36711"/>
    <w:rsid w:val="00B60854"/>
    <w:rsid w:val="00B6439F"/>
    <w:rsid w:val="00B8481E"/>
    <w:rsid w:val="00C00624"/>
    <w:rsid w:val="00C176B8"/>
    <w:rsid w:val="00C327FC"/>
    <w:rsid w:val="00C6172B"/>
    <w:rsid w:val="00C8185D"/>
    <w:rsid w:val="00C82425"/>
    <w:rsid w:val="00CA4901"/>
    <w:rsid w:val="00CD3559"/>
    <w:rsid w:val="00CD625F"/>
    <w:rsid w:val="00D23A1F"/>
    <w:rsid w:val="00D9138F"/>
    <w:rsid w:val="00DA10C8"/>
    <w:rsid w:val="00DB66DB"/>
    <w:rsid w:val="00DC4A0C"/>
    <w:rsid w:val="00DE6446"/>
    <w:rsid w:val="00DF4E54"/>
    <w:rsid w:val="00E24207"/>
    <w:rsid w:val="00E644AE"/>
    <w:rsid w:val="00F16582"/>
    <w:rsid w:val="00F718DB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EF923"/>
  <w15:chartTrackingRefBased/>
  <w15:docId w15:val="{9646C8F7-FC90-4A99-B1E0-ED08648C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F653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F653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F6536"/>
    <w:rPr>
      <w:vertAlign w:val="superscript"/>
    </w:rPr>
  </w:style>
  <w:style w:type="paragraph" w:styleId="a6">
    <w:name w:val="List Paragraph"/>
    <w:basedOn w:val="a"/>
    <w:uiPriority w:val="34"/>
    <w:qFormat/>
    <w:rsid w:val="00CA490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176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176B8"/>
    <w:rPr>
      <w:color w:val="605E5C"/>
      <w:shd w:val="clear" w:color="auto" w:fill="E1DFDD"/>
    </w:rPr>
  </w:style>
  <w:style w:type="paragraph" w:styleId="a9">
    <w:name w:val="Body Text Indent"/>
    <w:basedOn w:val="a"/>
    <w:link w:val="aa"/>
    <w:unhideWhenUsed/>
    <w:rsid w:val="00705AEA"/>
    <w:pPr>
      <w:spacing w:after="0" w:line="240" w:lineRule="auto"/>
      <w:ind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05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3787">
          <w:marLeft w:val="0"/>
          <w:marRight w:val="0"/>
          <w:marTop w:val="120"/>
          <w:marBottom w:val="0"/>
          <w:divBdr>
            <w:top w:val="single" w:sz="6" w:space="14" w:color="D8D8D8"/>
            <w:left w:val="single" w:sz="6" w:space="9" w:color="D8D8D8"/>
            <w:bottom w:val="single" w:sz="6" w:space="14" w:color="D8D8D8"/>
            <w:right w:val="single" w:sz="6" w:space="14" w:color="D8D8D8"/>
          </w:divBdr>
        </w:div>
        <w:div w:id="1377729994">
          <w:marLeft w:val="0"/>
          <w:marRight w:val="0"/>
          <w:marTop w:val="120"/>
          <w:marBottom w:val="0"/>
          <w:divBdr>
            <w:top w:val="single" w:sz="6" w:space="14" w:color="D8D8D8"/>
            <w:left w:val="single" w:sz="6" w:space="9" w:color="D8D8D8"/>
            <w:bottom w:val="single" w:sz="6" w:space="14" w:color="D8D8D8"/>
            <w:right w:val="single" w:sz="6" w:space="14" w:color="D8D8D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ei.zhinkin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sers.antiplagiat.ru/report/full/783?v=1&amp;c=0&amp;page=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68CBE-9E89-4367-91D3-FD0ECAFE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Полянский</dc:creator>
  <cp:keywords/>
  <dc:description/>
  <cp:lastModifiedBy>User</cp:lastModifiedBy>
  <cp:revision>2</cp:revision>
  <dcterms:created xsi:type="dcterms:W3CDTF">2021-11-29T07:31:00Z</dcterms:created>
  <dcterms:modified xsi:type="dcterms:W3CDTF">2021-11-29T07:31:00Z</dcterms:modified>
</cp:coreProperties>
</file>