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83B" w:rsidRPr="0027246B" w:rsidRDefault="0015783B" w:rsidP="0015783B">
      <w:pPr>
        <w:jc w:val="center"/>
        <w:textAlignment w:val="top"/>
        <w:rPr>
          <w:b/>
          <w:color w:val="000000"/>
          <w:sz w:val="28"/>
          <w:szCs w:val="28"/>
        </w:rPr>
      </w:pPr>
      <w:r w:rsidRPr="0027246B">
        <w:rPr>
          <w:b/>
          <w:color w:val="000000"/>
          <w:sz w:val="28"/>
          <w:szCs w:val="28"/>
        </w:rPr>
        <w:t>ОСОБЕННОСТИ ПОВЕДЕНИЯ ОЛИГОПОЛИСТИЧЕСКИХ ФИРМ В РОССИИ</w:t>
      </w:r>
    </w:p>
    <w:p w:rsidR="0015783B" w:rsidRDefault="0015783B" w:rsidP="0015783B">
      <w:pPr>
        <w:jc w:val="center"/>
        <w:textAlignment w:val="top"/>
        <w:rPr>
          <w:color w:val="000000"/>
          <w:sz w:val="28"/>
          <w:szCs w:val="28"/>
        </w:rPr>
      </w:pPr>
    </w:p>
    <w:p w:rsidR="0015783B" w:rsidRDefault="0015783B" w:rsidP="0015783B">
      <w:pPr>
        <w:jc w:val="center"/>
        <w:rPr>
          <w:sz w:val="28"/>
          <w:szCs w:val="28"/>
        </w:rPr>
      </w:pPr>
      <w:r w:rsidRPr="00EA1936">
        <w:rPr>
          <w:b/>
          <w:sz w:val="28"/>
          <w:szCs w:val="28"/>
        </w:rPr>
        <w:t>Семенова С</w:t>
      </w:r>
      <w:r w:rsidR="003F1AF3">
        <w:rPr>
          <w:b/>
          <w:sz w:val="28"/>
          <w:szCs w:val="28"/>
        </w:rPr>
        <w:t xml:space="preserve">ветлан </w:t>
      </w:r>
      <w:r w:rsidRPr="00EA1936">
        <w:rPr>
          <w:b/>
          <w:sz w:val="28"/>
          <w:szCs w:val="28"/>
        </w:rPr>
        <w:t>В</w:t>
      </w:r>
      <w:r w:rsidR="003F1AF3">
        <w:rPr>
          <w:b/>
          <w:sz w:val="28"/>
          <w:szCs w:val="28"/>
        </w:rPr>
        <w:t>асильевна</w:t>
      </w:r>
      <w:r w:rsidRPr="00EA1936">
        <w:rPr>
          <w:b/>
          <w:sz w:val="28"/>
          <w:szCs w:val="28"/>
        </w:rPr>
        <w:t>,</w:t>
      </w:r>
      <w:r w:rsidRPr="00EA1936">
        <w:rPr>
          <w:sz w:val="28"/>
          <w:szCs w:val="28"/>
        </w:rPr>
        <w:t xml:space="preserve"> к.э.н., доцент</w:t>
      </w:r>
      <w:r w:rsidR="003F1AF3">
        <w:rPr>
          <w:sz w:val="28"/>
          <w:szCs w:val="28"/>
        </w:rPr>
        <w:t xml:space="preserve">, преподаватель экономических дисциплин </w:t>
      </w:r>
      <w:r w:rsidR="003F1AF3">
        <w:rPr>
          <w:sz w:val="28"/>
          <w:szCs w:val="28"/>
        </w:rPr>
        <w:t xml:space="preserve">ГБПОУ Ставропольский региональный многопрофильный </w:t>
      </w:r>
      <w:r w:rsidR="003F1AF3">
        <w:rPr>
          <w:sz w:val="28"/>
          <w:szCs w:val="28"/>
        </w:rPr>
        <w:t>колледж</w:t>
      </w:r>
    </w:p>
    <w:p w:rsidR="0015783B" w:rsidRPr="00DC2D8B" w:rsidRDefault="0015783B" w:rsidP="0015783B">
      <w:pPr>
        <w:ind w:firstLine="720"/>
        <w:jc w:val="right"/>
      </w:pPr>
      <w:bookmarkStart w:id="0" w:name="_GoBack"/>
      <w:bookmarkEnd w:id="0"/>
    </w:p>
    <w:p w:rsidR="0015783B" w:rsidRPr="0027246B" w:rsidRDefault="0015783B" w:rsidP="0015783B">
      <w:pPr>
        <w:ind w:firstLine="709"/>
        <w:jc w:val="both"/>
        <w:textAlignment w:val="top"/>
        <w:rPr>
          <w:sz w:val="28"/>
          <w:szCs w:val="28"/>
        </w:rPr>
      </w:pPr>
      <w:r w:rsidRPr="0027246B">
        <w:rPr>
          <w:sz w:val="28"/>
          <w:szCs w:val="28"/>
        </w:rPr>
        <w:t xml:space="preserve">Олигополистическая рыночная структура </w:t>
      </w:r>
      <w:r>
        <w:rPr>
          <w:sz w:val="28"/>
          <w:szCs w:val="28"/>
        </w:rPr>
        <w:t>–</w:t>
      </w:r>
      <w:r w:rsidRPr="0027246B">
        <w:rPr>
          <w:sz w:val="28"/>
          <w:szCs w:val="28"/>
        </w:rPr>
        <w:t xml:space="preserve"> одна из самых распространенных структур рынка в современной экономике. Точного определения олигополии не существует. В экономической науке можно выделить, на наш взгляд, два подхода к определению сущности олигополии:</w:t>
      </w:r>
    </w:p>
    <w:p w:rsidR="0015783B" w:rsidRPr="0027246B" w:rsidRDefault="0015783B" w:rsidP="0015783B">
      <w:pPr>
        <w:ind w:firstLine="709"/>
        <w:jc w:val="both"/>
        <w:textAlignment w:val="top"/>
        <w:rPr>
          <w:sz w:val="28"/>
          <w:szCs w:val="28"/>
        </w:rPr>
      </w:pPr>
      <w:r w:rsidRPr="0027246B">
        <w:rPr>
          <w:sz w:val="28"/>
          <w:szCs w:val="28"/>
        </w:rPr>
        <w:t>- правовой подход. Согласно юридическому словарю, олигополия - это тип рыночной структуры отрасли хозяйства в развитых странах, при которой небольшое количества крупных фирм и компаний на основе неформальных договоренностей контролируют производство и сбыт определенных товаров и рынок этих товаров и ведут между собой неценовую конкуренцию. Данное определение является верным, так как оно полностью раскрывает суть олигополии.</w:t>
      </w:r>
    </w:p>
    <w:p w:rsidR="0015783B" w:rsidRPr="0027246B" w:rsidRDefault="0015783B" w:rsidP="0015783B">
      <w:pPr>
        <w:ind w:firstLine="709"/>
        <w:jc w:val="both"/>
        <w:textAlignment w:val="top"/>
        <w:rPr>
          <w:sz w:val="28"/>
          <w:szCs w:val="28"/>
        </w:rPr>
      </w:pPr>
      <w:r w:rsidRPr="0027246B">
        <w:rPr>
          <w:sz w:val="28"/>
          <w:szCs w:val="28"/>
        </w:rPr>
        <w:t xml:space="preserve">- экономический подход. Согласно экономико-математическому словарю, олигополия </w:t>
      </w:r>
      <w:r>
        <w:rPr>
          <w:sz w:val="28"/>
          <w:szCs w:val="28"/>
        </w:rPr>
        <w:t>–</w:t>
      </w:r>
      <w:r w:rsidRPr="0027246B">
        <w:rPr>
          <w:sz w:val="28"/>
          <w:szCs w:val="28"/>
        </w:rPr>
        <w:t xml:space="preserve"> такая</w:t>
      </w:r>
      <w:r>
        <w:rPr>
          <w:sz w:val="28"/>
          <w:szCs w:val="28"/>
        </w:rPr>
        <w:t xml:space="preserve"> </w:t>
      </w:r>
      <w:r w:rsidRPr="0027246B">
        <w:rPr>
          <w:sz w:val="28"/>
          <w:szCs w:val="28"/>
        </w:rPr>
        <w:t>ситуация на рынке (структура рынка), когда действует небольшое количество продавцов продукции (фирм). Данное определение является неверным, так как неполно отражает суть олигополии.</w:t>
      </w:r>
    </w:p>
    <w:p w:rsidR="0015783B" w:rsidRPr="0027246B" w:rsidRDefault="0015783B" w:rsidP="0015783B">
      <w:pPr>
        <w:ind w:firstLine="709"/>
        <w:jc w:val="both"/>
        <w:textAlignment w:val="top"/>
        <w:rPr>
          <w:sz w:val="28"/>
          <w:szCs w:val="28"/>
        </w:rPr>
      </w:pPr>
      <w:r w:rsidRPr="0027246B">
        <w:rPr>
          <w:sz w:val="28"/>
          <w:szCs w:val="28"/>
        </w:rPr>
        <w:t>В экономическом словаре даётся следующее определение олигополии. Олигополия - существование на рынке нескольких крупных фирм, продукция которых может быть, как разнородной, так и однородной; вступление новых фирм в отрасль, как правило, затруднено; особенностью олигополии является взаимная зависимость фирм в принятии решений о ценах на свою продукцию. Данное определение является верным, так как оно охватывает практически все черты, характерные для олигополистической фирмы, а именно: ограниченное кол</w:t>
      </w:r>
      <w:r>
        <w:rPr>
          <w:sz w:val="28"/>
          <w:szCs w:val="28"/>
        </w:rPr>
        <w:t>ичест</w:t>
      </w:r>
      <w:r w:rsidRPr="0027246B">
        <w:rPr>
          <w:sz w:val="28"/>
          <w:szCs w:val="28"/>
        </w:rPr>
        <w:t>во фирм; ограниченный доступ в отрасль; высокие барьеры входа; взаимозависимость фирм в принятии решений.</w:t>
      </w:r>
    </w:p>
    <w:p w:rsidR="0015783B" w:rsidRPr="0027246B" w:rsidRDefault="0015783B" w:rsidP="0015783B">
      <w:pPr>
        <w:ind w:firstLine="709"/>
        <w:jc w:val="both"/>
        <w:textAlignment w:val="top"/>
        <w:rPr>
          <w:sz w:val="28"/>
          <w:szCs w:val="28"/>
        </w:rPr>
      </w:pPr>
      <w:r w:rsidRPr="0027246B">
        <w:rPr>
          <w:sz w:val="28"/>
          <w:szCs w:val="28"/>
        </w:rPr>
        <w:t xml:space="preserve">Положительная оценка олигополистических структур связывается, прежде всего с достижениями научно-технического прогресса. В последние десятилетия во многих отраслях с олигополистическими структурами достигнуты значительные успехи в развитии науки и техники (космическая, авиационная, электронная, химическая, нефтяная промышленность). Так как </w:t>
      </w:r>
      <w:proofErr w:type="spellStart"/>
      <w:r w:rsidRPr="0027246B">
        <w:rPr>
          <w:sz w:val="28"/>
          <w:szCs w:val="28"/>
        </w:rPr>
        <w:t>олигополисты</w:t>
      </w:r>
      <w:proofErr w:type="spellEnd"/>
      <w:r w:rsidRPr="0027246B">
        <w:rPr>
          <w:sz w:val="28"/>
          <w:szCs w:val="28"/>
        </w:rPr>
        <w:t xml:space="preserve"> взаимозависимы - они устанавливают цены очень взвешенно, пересматривают их редко и осторожно; нет искусственных цен; власть над ценой не так значительна, как у монополиста, следовательно, меньше потерь от сознательного недопроизводства; постоянно осуществляются мероприятия по совершенствованию производственно-хозяйственной деятельности и продукта, а также по снижению издержек в целях укрепления конкурентных позиций и приобретения конкурентных преимуществ.</w:t>
      </w:r>
    </w:p>
    <w:p w:rsidR="0015783B" w:rsidRPr="0027246B" w:rsidRDefault="0015783B" w:rsidP="0015783B">
      <w:pPr>
        <w:ind w:firstLine="709"/>
        <w:jc w:val="both"/>
        <w:textAlignment w:val="top"/>
        <w:rPr>
          <w:sz w:val="28"/>
          <w:szCs w:val="28"/>
        </w:rPr>
      </w:pPr>
      <w:r w:rsidRPr="0027246B">
        <w:rPr>
          <w:sz w:val="28"/>
          <w:szCs w:val="28"/>
        </w:rPr>
        <w:t xml:space="preserve">Негативная оценка олигополий определяется следующими моментами. Это, прежде всего то, что олигополия очень близка по своей структуре к </w:t>
      </w:r>
      <w:r w:rsidRPr="0027246B">
        <w:rPr>
          <w:sz w:val="28"/>
          <w:szCs w:val="28"/>
        </w:rPr>
        <w:lastRenderedPageBreak/>
        <w:t>монополии, а, следовательно, можно ожидать таких же отрицательных последствий, как и при рыночной власти монополиста. Также можно выделить следующие негативные черты олигополии: барьеры высоки, следовательно, снижаются стимулы для разработки и внедрения технологических новинок, нет стимулов к удешевлению продукции; барьеры ограничивают конкуренцию с новыми фирмами; при кооперативном поведении - опасность перерождения олигополии в монополию. Олигополии путем заключения тайных соглашений уходят из-под контроля государства и создают видимость конкуренции, тогда как на самом деле стремятся извлечь выгоду за счет покупателей. В конечном счёте, это сказывается на снижении эффективности использования имеющихся ресурсов и ухудшении удовлетворения потребностей общества.</w:t>
      </w:r>
    </w:p>
    <w:p w:rsidR="0015783B" w:rsidRPr="0027246B" w:rsidRDefault="0015783B" w:rsidP="0015783B">
      <w:pPr>
        <w:ind w:firstLine="709"/>
        <w:jc w:val="both"/>
        <w:textAlignment w:val="top"/>
        <w:rPr>
          <w:sz w:val="28"/>
          <w:szCs w:val="28"/>
        </w:rPr>
      </w:pPr>
      <w:r w:rsidRPr="0027246B">
        <w:rPr>
          <w:sz w:val="28"/>
          <w:szCs w:val="28"/>
        </w:rPr>
        <w:t>Государственная политика в отношении олигополии представлена в антимонопольном законодательстве.</w:t>
      </w:r>
    </w:p>
    <w:p w:rsidR="0015783B" w:rsidRPr="0027246B" w:rsidRDefault="0015783B" w:rsidP="0015783B">
      <w:pPr>
        <w:ind w:firstLine="709"/>
        <w:jc w:val="both"/>
        <w:textAlignment w:val="top"/>
        <w:rPr>
          <w:sz w:val="28"/>
          <w:szCs w:val="28"/>
        </w:rPr>
      </w:pPr>
      <w:r w:rsidRPr="0027246B">
        <w:rPr>
          <w:sz w:val="28"/>
          <w:szCs w:val="28"/>
        </w:rPr>
        <w:t>Целью антимонопольной политики государства является пресечение монополистической деятельности хозяйствующих субъектов, т.е. деятельности, направленной на недопущение, ограничение или устранение конкуренции. [</w:t>
      </w:r>
      <w:r>
        <w:rPr>
          <w:sz w:val="28"/>
          <w:szCs w:val="28"/>
        </w:rPr>
        <w:t>1</w:t>
      </w:r>
      <w:r w:rsidRPr="0027246B">
        <w:rPr>
          <w:sz w:val="28"/>
          <w:szCs w:val="28"/>
        </w:rPr>
        <w:t>]</w:t>
      </w:r>
    </w:p>
    <w:p w:rsidR="0015783B" w:rsidRPr="0027246B" w:rsidRDefault="0015783B" w:rsidP="0015783B">
      <w:pPr>
        <w:ind w:firstLine="709"/>
        <w:jc w:val="both"/>
        <w:textAlignment w:val="top"/>
        <w:rPr>
          <w:sz w:val="28"/>
          <w:szCs w:val="28"/>
        </w:rPr>
      </w:pPr>
      <w:r w:rsidRPr="0027246B">
        <w:rPr>
          <w:sz w:val="28"/>
          <w:szCs w:val="28"/>
        </w:rPr>
        <w:t>Антимонопольное законодательство - законодательство, нацеленное против скопления организациями небезопасной для сообщества монопольной власти. В первом случае оно нацелено против незапятнанных монополий и солидных олигополий, владеющих лишней монопольной властью, также на предупреждение "неблаговидных" поступков, нарушающих общепризнанные мерки делового общения.</w:t>
      </w:r>
    </w:p>
    <w:p w:rsidR="0015783B" w:rsidRPr="0027246B" w:rsidRDefault="0015783B" w:rsidP="0015783B">
      <w:pPr>
        <w:ind w:firstLine="709"/>
        <w:jc w:val="both"/>
        <w:textAlignment w:val="top"/>
        <w:rPr>
          <w:sz w:val="28"/>
          <w:szCs w:val="28"/>
        </w:rPr>
      </w:pPr>
      <w:r w:rsidRPr="0027246B">
        <w:rPr>
          <w:sz w:val="28"/>
          <w:szCs w:val="28"/>
        </w:rPr>
        <w:t>Ключевые причины существования олигополии:</w:t>
      </w:r>
    </w:p>
    <w:p w:rsidR="0015783B" w:rsidRPr="0027246B" w:rsidRDefault="0015783B" w:rsidP="0015783B">
      <w:pPr>
        <w:ind w:firstLine="709"/>
        <w:jc w:val="both"/>
        <w:textAlignment w:val="top"/>
        <w:rPr>
          <w:sz w:val="28"/>
          <w:szCs w:val="28"/>
        </w:rPr>
      </w:pPr>
      <w:r w:rsidRPr="0027246B">
        <w:rPr>
          <w:sz w:val="28"/>
          <w:szCs w:val="28"/>
        </w:rPr>
        <w:t>1. Положительный результат масштаба производства.</w:t>
      </w:r>
    </w:p>
    <w:p w:rsidR="0015783B" w:rsidRPr="0027246B" w:rsidRDefault="0015783B" w:rsidP="0015783B">
      <w:pPr>
        <w:ind w:firstLine="709"/>
        <w:jc w:val="both"/>
        <w:textAlignment w:val="top"/>
        <w:rPr>
          <w:sz w:val="28"/>
          <w:szCs w:val="28"/>
        </w:rPr>
      </w:pPr>
      <w:r w:rsidRPr="0027246B">
        <w:rPr>
          <w:sz w:val="28"/>
          <w:szCs w:val="28"/>
        </w:rPr>
        <w:t xml:space="preserve">2. Экономические препятствия </w:t>
      </w:r>
      <w:r>
        <w:rPr>
          <w:sz w:val="28"/>
          <w:szCs w:val="28"/>
        </w:rPr>
        <w:t>–</w:t>
      </w:r>
      <w:r w:rsidRPr="0027246B">
        <w:rPr>
          <w:sz w:val="28"/>
          <w:szCs w:val="28"/>
        </w:rPr>
        <w:t xml:space="preserve"> очень большие расходы на рекламу и продвижение своей продукции на рынок; другие барьеры </w:t>
      </w:r>
      <w:r>
        <w:rPr>
          <w:sz w:val="28"/>
          <w:szCs w:val="28"/>
        </w:rPr>
        <w:t>–</w:t>
      </w:r>
      <w:r w:rsidRPr="0027246B">
        <w:rPr>
          <w:sz w:val="28"/>
          <w:szCs w:val="28"/>
        </w:rPr>
        <w:t xml:space="preserve"> владение патентами и лицензиями, контроль над сырьевыми источниками.</w:t>
      </w:r>
    </w:p>
    <w:p w:rsidR="0015783B" w:rsidRPr="0027246B" w:rsidRDefault="0015783B" w:rsidP="0015783B">
      <w:pPr>
        <w:ind w:firstLine="709"/>
        <w:jc w:val="both"/>
        <w:textAlignment w:val="top"/>
        <w:rPr>
          <w:sz w:val="28"/>
          <w:szCs w:val="28"/>
        </w:rPr>
      </w:pPr>
      <w:r w:rsidRPr="0027246B">
        <w:rPr>
          <w:sz w:val="28"/>
          <w:szCs w:val="28"/>
        </w:rPr>
        <w:t xml:space="preserve">3. Результат слияния, обусловленный взаимозависимостью фирм. В условиях олигополии изменения в производстве и реализации у одной компании вызовет ответную реакцию у ее конкурентов. Подобные обстоятельства побуждают компании к слиянию и приводят к </w:t>
      </w:r>
      <w:proofErr w:type="spellStart"/>
      <w:r w:rsidRPr="0027246B">
        <w:rPr>
          <w:sz w:val="28"/>
          <w:szCs w:val="28"/>
        </w:rPr>
        <w:t>картелизации</w:t>
      </w:r>
      <w:proofErr w:type="spellEnd"/>
      <w:r w:rsidRPr="0027246B">
        <w:rPr>
          <w:sz w:val="28"/>
          <w:szCs w:val="28"/>
        </w:rPr>
        <w:t xml:space="preserve"> сектора экономики, собственно имеет возможность обеспечить повышение части рынка участвующих в сговоре компаний, повысить рыночную власть, отдать вероятность настоятельно просить наиболее невысоких тарифов на ресурсы, выступая в роли «большого клиента».</w:t>
      </w:r>
    </w:p>
    <w:p w:rsidR="0015783B" w:rsidRPr="0027246B" w:rsidRDefault="0015783B" w:rsidP="0015783B">
      <w:pPr>
        <w:ind w:firstLine="709"/>
        <w:jc w:val="both"/>
        <w:textAlignment w:val="top"/>
        <w:rPr>
          <w:sz w:val="28"/>
          <w:szCs w:val="28"/>
        </w:rPr>
      </w:pPr>
      <w:r w:rsidRPr="0027246B">
        <w:rPr>
          <w:sz w:val="28"/>
          <w:szCs w:val="28"/>
        </w:rPr>
        <w:t>Исторически производство в нашей стране развивалось на базе крупной промышленности. В новейшей рыночной экономике появилось немало маленьких фирм. Хотя, как и прежде, практически весь производственный потенциал сосредоточен на предприятиях-гигантах.</w:t>
      </w:r>
    </w:p>
    <w:p w:rsidR="0015783B" w:rsidRPr="0027246B" w:rsidRDefault="0015783B" w:rsidP="0015783B">
      <w:pPr>
        <w:ind w:firstLine="709"/>
        <w:jc w:val="both"/>
        <w:textAlignment w:val="top"/>
        <w:rPr>
          <w:sz w:val="28"/>
          <w:szCs w:val="28"/>
        </w:rPr>
      </w:pPr>
      <w:r w:rsidRPr="0027246B">
        <w:rPr>
          <w:sz w:val="28"/>
          <w:szCs w:val="28"/>
        </w:rPr>
        <w:t>В России преобладает сущность европейской антимонопольной политики. Но имеются и признаки американской антимонопольной политики. В России основной целью антимонопольной политики выступает пресечение монополистических злоупотреблений.</w:t>
      </w:r>
    </w:p>
    <w:p w:rsidR="0015783B" w:rsidRPr="0027246B" w:rsidRDefault="0015783B" w:rsidP="0015783B">
      <w:pPr>
        <w:ind w:firstLine="709"/>
        <w:jc w:val="both"/>
        <w:textAlignment w:val="top"/>
        <w:rPr>
          <w:sz w:val="28"/>
          <w:szCs w:val="28"/>
        </w:rPr>
      </w:pPr>
      <w:r w:rsidRPr="0027246B">
        <w:rPr>
          <w:sz w:val="28"/>
          <w:szCs w:val="28"/>
        </w:rPr>
        <w:lastRenderedPageBreak/>
        <w:t>Закон устанавливает, что:</w:t>
      </w:r>
    </w:p>
    <w:p w:rsidR="0015783B" w:rsidRPr="0027246B" w:rsidRDefault="0015783B" w:rsidP="0015783B">
      <w:pPr>
        <w:ind w:firstLine="709"/>
        <w:jc w:val="both"/>
        <w:textAlignment w:val="top"/>
        <w:rPr>
          <w:sz w:val="28"/>
          <w:szCs w:val="28"/>
        </w:rPr>
      </w:pPr>
      <w:r w:rsidRPr="0027246B">
        <w:rPr>
          <w:sz w:val="28"/>
          <w:szCs w:val="28"/>
        </w:rPr>
        <w:t>1) запрещаются действия фирмы, занимающей доминирующее положение на рынке, если их результатом оказывается существенное ограничение конкуренции и ущемление интересов других участников рынка;</w:t>
      </w:r>
    </w:p>
    <w:p w:rsidR="0015783B" w:rsidRPr="0027246B" w:rsidRDefault="0015783B" w:rsidP="0015783B">
      <w:pPr>
        <w:ind w:firstLine="709"/>
        <w:jc w:val="both"/>
        <w:textAlignment w:val="top"/>
        <w:rPr>
          <w:sz w:val="28"/>
          <w:szCs w:val="28"/>
        </w:rPr>
      </w:pPr>
      <w:r w:rsidRPr="0027246B">
        <w:rPr>
          <w:sz w:val="28"/>
          <w:szCs w:val="28"/>
        </w:rPr>
        <w:t>2) запрещаются монопольные сговоры о ценах, изъятие товаров с рынка для поддержания дефицита, раздел рынка, попытки ограничения доступа на рынок;</w:t>
      </w:r>
    </w:p>
    <w:p w:rsidR="0015783B" w:rsidRPr="0027246B" w:rsidRDefault="0015783B" w:rsidP="0015783B">
      <w:pPr>
        <w:ind w:firstLine="709"/>
        <w:jc w:val="both"/>
        <w:textAlignment w:val="top"/>
        <w:rPr>
          <w:sz w:val="28"/>
          <w:szCs w:val="28"/>
        </w:rPr>
      </w:pPr>
      <w:r w:rsidRPr="0027246B">
        <w:rPr>
          <w:sz w:val="28"/>
          <w:szCs w:val="28"/>
        </w:rPr>
        <w:t>3) подлежат наказанию фирмы, занимающиеся недобросовестной конкуренцией, в частности: распространяющие ложные сведения о товарах и фирмах своих конкурентов, чтобы отпугнуть от них покупателей; обманывающие покупателей относительно реальных свойств и качества своего товара; незаслуженно принижающие в своей рекламе качество товаров своих конкурентов; незаконно использующие для своих товаров чужие названия и товарные знаки, а также копирующие форму, упаковку и внешнее оформление товаров своих конкурентов; похищающие у своих конкурентов их коммерческие секреты, а также техническую, производственную и торговую информацию;</w:t>
      </w:r>
    </w:p>
    <w:p w:rsidR="0015783B" w:rsidRPr="0027246B" w:rsidRDefault="0015783B" w:rsidP="0015783B">
      <w:pPr>
        <w:ind w:firstLine="709"/>
        <w:jc w:val="both"/>
        <w:textAlignment w:val="top"/>
        <w:rPr>
          <w:sz w:val="28"/>
          <w:szCs w:val="28"/>
        </w:rPr>
      </w:pPr>
      <w:r w:rsidRPr="0027246B">
        <w:rPr>
          <w:sz w:val="28"/>
          <w:szCs w:val="28"/>
        </w:rPr>
        <w:t>4) контроль за деятельностью монополистов осуществляет Государственный комитет по антимонопольной политике - ныне Федеральная антимонопольная служба;</w:t>
      </w:r>
    </w:p>
    <w:p w:rsidR="0015783B" w:rsidRPr="0027246B" w:rsidRDefault="0015783B" w:rsidP="0015783B">
      <w:pPr>
        <w:ind w:firstLine="709"/>
        <w:jc w:val="both"/>
        <w:textAlignment w:val="top"/>
        <w:rPr>
          <w:sz w:val="28"/>
          <w:szCs w:val="28"/>
        </w:rPr>
      </w:pPr>
      <w:r w:rsidRPr="0027246B">
        <w:rPr>
          <w:sz w:val="28"/>
          <w:szCs w:val="28"/>
        </w:rPr>
        <w:t>5) при нарушении требований законодательства Антимонопольный комитет вправе расторгнуть любой хозяйственный договор, потребовать от монополиста возместить причиненные его действиями убытки, а также наложить на виновную фирму штраф [4].</w:t>
      </w:r>
    </w:p>
    <w:p w:rsidR="0015783B" w:rsidRPr="0027246B" w:rsidRDefault="0015783B" w:rsidP="0015783B">
      <w:pPr>
        <w:ind w:firstLine="709"/>
        <w:jc w:val="both"/>
        <w:textAlignment w:val="top"/>
        <w:rPr>
          <w:sz w:val="28"/>
          <w:szCs w:val="28"/>
        </w:rPr>
      </w:pPr>
      <w:r w:rsidRPr="0027246B">
        <w:rPr>
          <w:sz w:val="28"/>
          <w:szCs w:val="28"/>
        </w:rPr>
        <w:t>Для совершенствования законодательства нужно дать антимонопольным органам и судам истинную независимость.</w:t>
      </w:r>
    </w:p>
    <w:p w:rsidR="0015783B" w:rsidRDefault="0015783B" w:rsidP="0015783B">
      <w:pPr>
        <w:ind w:firstLine="709"/>
        <w:jc w:val="both"/>
        <w:textAlignment w:val="top"/>
        <w:rPr>
          <w:sz w:val="28"/>
          <w:szCs w:val="28"/>
        </w:rPr>
      </w:pPr>
    </w:p>
    <w:p w:rsidR="0015783B" w:rsidRPr="007D1F78" w:rsidRDefault="0015783B" w:rsidP="0015783B">
      <w:pPr>
        <w:ind w:firstLine="709"/>
        <w:jc w:val="center"/>
        <w:textAlignment w:val="top"/>
        <w:rPr>
          <w:b/>
          <w:sz w:val="28"/>
          <w:szCs w:val="28"/>
        </w:rPr>
      </w:pPr>
      <w:r w:rsidRPr="007D1F78">
        <w:rPr>
          <w:b/>
          <w:sz w:val="28"/>
          <w:szCs w:val="28"/>
        </w:rPr>
        <w:t xml:space="preserve">Список использованных информационных </w:t>
      </w:r>
      <w:proofErr w:type="spellStart"/>
      <w:r w:rsidRPr="007D1F78">
        <w:rPr>
          <w:b/>
          <w:sz w:val="28"/>
          <w:szCs w:val="28"/>
        </w:rPr>
        <w:t>истоников</w:t>
      </w:r>
      <w:proofErr w:type="spellEnd"/>
      <w:r w:rsidRPr="007D1F78">
        <w:rPr>
          <w:b/>
          <w:sz w:val="28"/>
          <w:szCs w:val="28"/>
        </w:rPr>
        <w:t>:</w:t>
      </w:r>
    </w:p>
    <w:p w:rsidR="0015783B" w:rsidRPr="00910E84" w:rsidRDefault="0015783B" w:rsidP="0015783B">
      <w:pPr>
        <w:ind w:firstLine="709"/>
        <w:jc w:val="both"/>
        <w:textAlignment w:val="top"/>
      </w:pPr>
      <w:r w:rsidRPr="00910E84">
        <w:t xml:space="preserve">1. </w:t>
      </w:r>
      <w:proofErr w:type="spellStart"/>
      <w:r w:rsidRPr="00910E84">
        <w:t>Байдаров</w:t>
      </w:r>
      <w:proofErr w:type="spellEnd"/>
      <w:r w:rsidRPr="00910E84">
        <w:t xml:space="preserve"> А.Д. Антимонопольное законодательство в России и за рубежом: сравнительно-правовой анализ // Право и государство: теория и практика. - 2012. - №11. - С. 139-143.</w:t>
      </w:r>
    </w:p>
    <w:p w:rsidR="0015783B" w:rsidRPr="00910E84" w:rsidRDefault="0015783B" w:rsidP="0015783B">
      <w:pPr>
        <w:ind w:firstLine="709"/>
        <w:jc w:val="both"/>
        <w:textAlignment w:val="top"/>
      </w:pPr>
      <w:r>
        <w:t xml:space="preserve">2. </w:t>
      </w:r>
      <w:r w:rsidRPr="00910E84">
        <w:t xml:space="preserve">Экономическая теория: микроэкономика-1, 2, </w:t>
      </w:r>
      <w:proofErr w:type="spellStart"/>
      <w:r w:rsidRPr="00910E84">
        <w:t>мезоэкономика</w:t>
      </w:r>
      <w:proofErr w:type="spellEnd"/>
      <w:r w:rsidRPr="00910E84">
        <w:t xml:space="preserve">: учебник / Г.П. Журавлева, В.В. Громыко, М.И. Забелина и др.; под общ. ред. Г.П. Журавлевой; Российский экономический университет им. Г.В. Плеханова. - 7-е изд. - Москва: Издательско-торговая корпорация «Дашков и </w:t>
      </w:r>
      <w:proofErr w:type="gramStart"/>
      <w:r w:rsidRPr="00910E84">
        <w:t>К</w:t>
      </w:r>
      <w:proofErr w:type="gramEnd"/>
      <w:r w:rsidRPr="00910E84">
        <w:t>°», 2016. - 936 с.: ил. - [Электронный ресурс]. - URL: </w:t>
      </w:r>
      <w:r w:rsidRPr="007D1F78">
        <w:t>http://biblioclub.ru/index.php?page=book&amp;id=453886</w:t>
      </w:r>
    </w:p>
    <w:p w:rsidR="0015783B" w:rsidRPr="00910E84" w:rsidRDefault="0015783B" w:rsidP="0015783B">
      <w:pPr>
        <w:ind w:firstLine="709"/>
        <w:jc w:val="both"/>
        <w:textAlignment w:val="top"/>
      </w:pPr>
      <w:r>
        <w:t xml:space="preserve">3. </w:t>
      </w:r>
      <w:r w:rsidRPr="00910E84">
        <w:t>Тиссен, Е.В. Микроэкономика: индивидуальное поведение и стратегическое взаимодействие участников рынка: учебное пособие / Е.В. Тиссен, И.А. Борисов. - 3-е изд., стер. - Москва: Издательство «Флинта», 2017. - 93 с. - [Электронный ресурс]. - URL: </w:t>
      </w:r>
      <w:r w:rsidRPr="007D1F78">
        <w:t>http://biblioclub.ru/index.php?page=book&amp;id=482461</w:t>
      </w:r>
    </w:p>
    <w:p w:rsidR="001F6ECD" w:rsidRDefault="001F6ECD"/>
    <w:sectPr w:rsidR="001F6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83B"/>
    <w:rsid w:val="000D14DB"/>
    <w:rsid w:val="0015783B"/>
    <w:rsid w:val="001F6ECD"/>
    <w:rsid w:val="003F1AF3"/>
    <w:rsid w:val="00443A1C"/>
    <w:rsid w:val="00512A19"/>
    <w:rsid w:val="006A529E"/>
    <w:rsid w:val="00EC37DD"/>
    <w:rsid w:val="00F30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6FD24"/>
  <w15:chartTrackingRefBased/>
  <w15:docId w15:val="{23F58602-AA4B-4FB7-8209-7EF60938B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8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CharChar">
    <w:name w:val="Знак Знак2 Char Char"/>
    <w:basedOn w:val="a"/>
    <w:rsid w:val="0015783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2021-12-22T15:38:00Z</dcterms:created>
  <dcterms:modified xsi:type="dcterms:W3CDTF">2021-12-22T16:01:00Z</dcterms:modified>
</cp:coreProperties>
</file>