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C5" w:rsidRDefault="00DB58C5" w:rsidP="00DB58C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Чанкова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Т.П., учитель русского языка и литературы</w:t>
      </w:r>
    </w:p>
    <w:p w:rsidR="00DB58C5" w:rsidRDefault="00DB58C5" w:rsidP="00DB58C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Большесейская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Таштыпского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B58C5" w:rsidRDefault="00BF6ABD" w:rsidP="00DB58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="00DB58C5" w:rsidRPr="00056B43">
        <w:rPr>
          <w:rFonts w:ascii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F39A0">
        <w:rPr>
          <w:rFonts w:ascii="Times New Roman" w:hAnsi="Times New Roman" w:cs="Times New Roman"/>
          <w:sz w:val="24"/>
          <w:szCs w:val="24"/>
        </w:rPr>
        <w:t xml:space="preserve"> для</w:t>
      </w:r>
      <w:r w:rsidR="00DB58C5" w:rsidRPr="00056B43">
        <w:rPr>
          <w:rFonts w:ascii="Times New Roman" w:hAnsi="Times New Roman" w:cs="Times New Roman"/>
          <w:sz w:val="24"/>
          <w:szCs w:val="24"/>
        </w:rPr>
        <w:t xml:space="preserve"> </w:t>
      </w:r>
      <w:r w:rsidR="003F39A0">
        <w:rPr>
          <w:rFonts w:ascii="Times New Roman" w:hAnsi="Times New Roman" w:cs="Times New Roman"/>
          <w:sz w:val="24"/>
          <w:szCs w:val="24"/>
        </w:rPr>
        <w:t>духовно-нравственного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9A0">
        <w:rPr>
          <w:rFonts w:ascii="Times New Roman" w:hAnsi="Times New Roman" w:cs="Times New Roman"/>
          <w:sz w:val="24"/>
          <w:szCs w:val="24"/>
        </w:rPr>
        <w:t>развития</w:t>
      </w:r>
      <w:r w:rsidR="00DB58C5" w:rsidRPr="00056B43">
        <w:rPr>
          <w:rFonts w:ascii="Times New Roman" w:hAnsi="Times New Roman" w:cs="Times New Roman"/>
          <w:sz w:val="24"/>
          <w:szCs w:val="24"/>
        </w:rPr>
        <w:t xml:space="preserve"> личности на уроках русского языка и литературы</w:t>
      </w:r>
      <w:r w:rsidR="00DB58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58C5" w:rsidRPr="003A56BE" w:rsidRDefault="00DB58C5" w:rsidP="00DB58C5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</w:t>
      </w:r>
      <w:r w:rsidRPr="003A56BE">
        <w:rPr>
          <w:rFonts w:ascii="Times New Roman" w:hAnsi="Times New Roman" w:cs="Times New Roman"/>
          <w:sz w:val="24"/>
          <w:szCs w:val="24"/>
        </w:rPr>
        <w:t>етыре столпа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56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сформулировал Жак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 его мнению, именно </w:t>
      </w:r>
      <w:r w:rsidRPr="003A56B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них</w:t>
      </w:r>
      <w:r w:rsidRPr="003A56BE">
        <w:rPr>
          <w:rFonts w:ascii="Times New Roman" w:hAnsi="Times New Roman" w:cs="Times New Roman"/>
          <w:sz w:val="24"/>
          <w:szCs w:val="24"/>
        </w:rPr>
        <w:t xml:space="preserve"> основывается образование: научиться познавать, научиться делать, научиться жить вместе, научиться жи</w:t>
      </w:r>
      <w:r>
        <w:rPr>
          <w:rFonts w:ascii="Times New Roman" w:hAnsi="Times New Roman" w:cs="Times New Roman"/>
          <w:sz w:val="24"/>
          <w:szCs w:val="24"/>
        </w:rPr>
        <w:t>ть»</w:t>
      </w:r>
      <w:r w:rsidRPr="003A56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тем самым </w:t>
      </w:r>
      <w:r w:rsidRPr="003A56BE">
        <w:rPr>
          <w:rFonts w:ascii="Times New Roman" w:hAnsi="Times New Roman" w:cs="Times New Roman"/>
          <w:sz w:val="24"/>
          <w:szCs w:val="24"/>
        </w:rPr>
        <w:t>определил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6BE">
        <w:rPr>
          <w:rFonts w:ascii="Times New Roman" w:hAnsi="Times New Roman" w:cs="Times New Roman"/>
          <w:sz w:val="24"/>
          <w:szCs w:val="24"/>
        </w:rPr>
        <w:t xml:space="preserve"> по сути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6BE">
        <w:rPr>
          <w:rFonts w:ascii="Times New Roman" w:hAnsi="Times New Roman" w:cs="Times New Roman"/>
          <w:sz w:val="24"/>
          <w:szCs w:val="24"/>
        </w:rPr>
        <w:t xml:space="preserve"> основные глобальные компетентности.</w:t>
      </w:r>
      <w:r>
        <w:rPr>
          <w:rFonts w:ascii="Tahoma" w:hAnsi="Tahoma" w:cs="Tahoma"/>
          <w:color w:val="555555"/>
          <w:sz w:val="17"/>
          <w:szCs w:val="17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3A56BE">
        <w:rPr>
          <w:rFonts w:ascii="Times New Roman" w:hAnsi="Times New Roman" w:cs="Times New Roman"/>
          <w:sz w:val="24"/>
          <w:szCs w:val="24"/>
        </w:rPr>
        <w:t>омпетентностный</w:t>
      </w:r>
      <w:proofErr w:type="spellEnd"/>
      <w:r w:rsidRPr="003A56BE">
        <w:rPr>
          <w:rFonts w:ascii="Times New Roman" w:hAnsi="Times New Roman" w:cs="Times New Roman"/>
          <w:sz w:val="24"/>
          <w:szCs w:val="24"/>
        </w:rPr>
        <w:t xml:space="preserve"> подход предполагает не усвоение учащимся отдельных друг от друга знаний и умений, а овладение ими в комплексе.</w:t>
      </w:r>
      <w:r w:rsidRPr="003A56BE">
        <w:rPr>
          <w:rFonts w:ascii="Tahoma" w:hAnsi="Tahoma" w:cs="Tahoma"/>
          <w:color w:val="555555"/>
          <w:sz w:val="17"/>
          <w:szCs w:val="17"/>
        </w:rPr>
        <w:t xml:space="preserve"> </w:t>
      </w:r>
      <w:r w:rsidRPr="003A56BE">
        <w:rPr>
          <w:rFonts w:ascii="Times New Roman" w:hAnsi="Times New Roman" w:cs="Times New Roman"/>
          <w:sz w:val="24"/>
          <w:szCs w:val="24"/>
        </w:rPr>
        <w:t xml:space="preserve">Духовный потенциал </w:t>
      </w:r>
      <w:proofErr w:type="spellStart"/>
      <w:r w:rsidRPr="003A56BE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3A56BE">
        <w:rPr>
          <w:rFonts w:ascii="Times New Roman" w:hAnsi="Times New Roman" w:cs="Times New Roman"/>
          <w:sz w:val="24"/>
          <w:szCs w:val="24"/>
        </w:rPr>
        <w:t xml:space="preserve"> подхода к развитию личности является важным фактором, обеспечивающим поступательную жизнь общества, уровень его благосостояния и прогресса. Под «духовностью» понимается состояние человеческого самосознания, которое находит свое выражение в мыслях, словах и действиях. Русская литература, русский язык и культура </w:t>
      </w:r>
      <w:r w:rsidRPr="003A56BE">
        <w:rPr>
          <w:rStyle w:val="a3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– </w:t>
      </w:r>
      <w:r w:rsidRPr="003A56BE">
        <w:rPr>
          <w:rFonts w:ascii="Times New Roman" w:hAnsi="Times New Roman" w:cs="Times New Roman"/>
          <w:sz w:val="24"/>
          <w:szCs w:val="24"/>
        </w:rPr>
        <w:t>это светильник, свет которого освещает человека духовным</w:t>
      </w:r>
      <w:r w:rsidRPr="003A56BE">
        <w:rPr>
          <w:rStyle w:val="a3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A56BE">
        <w:rPr>
          <w:rFonts w:ascii="Times New Roman" w:hAnsi="Times New Roman" w:cs="Times New Roman"/>
          <w:sz w:val="24"/>
          <w:szCs w:val="24"/>
        </w:rPr>
        <w:t>потенциалом и дает ему возможность состояться</w:t>
      </w:r>
      <w:r w:rsidRPr="003A56BE">
        <w:rPr>
          <w:rStyle w:val="a3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Pr="00503067">
        <w:rPr>
          <w:rFonts w:ascii="Times New Roman" w:hAnsi="Times New Roman" w:cs="Times New Roman"/>
          <w:sz w:val="24"/>
          <w:szCs w:val="24"/>
        </w:rPr>
        <w:t xml:space="preserve">Есть у А.С.Макаренко великолепные слова.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03067">
        <w:rPr>
          <w:rFonts w:ascii="Times New Roman" w:hAnsi="Times New Roman" w:cs="Times New Roman"/>
          <w:sz w:val="24"/>
          <w:szCs w:val="24"/>
        </w:rPr>
        <w:t xml:space="preserve">Надо,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3067">
        <w:rPr>
          <w:rFonts w:ascii="Times New Roman" w:hAnsi="Times New Roman" w:cs="Times New Roman"/>
          <w:sz w:val="24"/>
          <w:szCs w:val="24"/>
        </w:rPr>
        <w:t xml:space="preserve">говорил он,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3067">
        <w:rPr>
          <w:rFonts w:ascii="Times New Roman" w:hAnsi="Times New Roman" w:cs="Times New Roman"/>
          <w:sz w:val="24"/>
          <w:szCs w:val="24"/>
        </w:rPr>
        <w:t>чтобы человек поступал правильно не тогда, когда на него смотрят, его слышат, могут похвалить</w:t>
      </w:r>
      <w:proofErr w:type="gramStart"/>
      <w:r w:rsidRPr="00503067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503067">
        <w:rPr>
          <w:rFonts w:ascii="Times New Roman" w:hAnsi="Times New Roman" w:cs="Times New Roman"/>
          <w:sz w:val="24"/>
          <w:szCs w:val="24"/>
        </w:rPr>
        <w:t>чень важно действовать правильно тогда, когда никто не видит, никто не слыши</w:t>
      </w:r>
      <w:r>
        <w:rPr>
          <w:rFonts w:ascii="Times New Roman" w:hAnsi="Times New Roman" w:cs="Times New Roman"/>
          <w:sz w:val="24"/>
          <w:szCs w:val="24"/>
        </w:rPr>
        <w:t>т и никогда не узнает, как было</w:t>
      </w:r>
      <w:r w:rsidRPr="00503067">
        <w:rPr>
          <w:rFonts w:ascii="Times New Roman" w:hAnsi="Times New Roman" w:cs="Times New Roman"/>
          <w:sz w:val="24"/>
          <w:szCs w:val="24"/>
        </w:rPr>
        <w:t xml:space="preserve"> надо поступать правильно ради правды, ради долга перед самим собой».</w:t>
      </w:r>
    </w:p>
    <w:p w:rsidR="00DB58C5" w:rsidRPr="003A56BE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6BE">
        <w:rPr>
          <w:rFonts w:ascii="Times New Roman" w:hAnsi="Times New Roman" w:cs="Times New Roman"/>
          <w:sz w:val="24"/>
          <w:szCs w:val="24"/>
        </w:rPr>
        <w:t xml:space="preserve">В силу своей специфики русский язык и литература занимают значительное место в духовно-нравственном воспитании школьников. Каждый человек, в котором есть чувство совести, чести, достоинства, интеллектуальный потенциал, присутствует сопричастность с родиной и её судьбой, кому близки понятия добра и зла, может с уверенностью сказать, что заслуга в этом принадлежит русской литературе и русскому языку. «Никакая история не даст нам более полного представления обо всех перипетиях жизни народа, о его социальном устройстве, о его верованиях и чувствах, чем его язык», - отмечал Мартин </w:t>
      </w:r>
      <w:proofErr w:type="spellStart"/>
      <w:r w:rsidRPr="003A56BE">
        <w:rPr>
          <w:rFonts w:ascii="Times New Roman" w:hAnsi="Times New Roman" w:cs="Times New Roman"/>
          <w:sz w:val="24"/>
          <w:szCs w:val="24"/>
        </w:rPr>
        <w:t>Алонсо</w:t>
      </w:r>
      <w:proofErr w:type="spellEnd"/>
      <w:r w:rsidRPr="003A56BE">
        <w:rPr>
          <w:rFonts w:ascii="Times New Roman" w:hAnsi="Times New Roman" w:cs="Times New Roman"/>
          <w:sz w:val="24"/>
          <w:szCs w:val="24"/>
        </w:rPr>
        <w:t>. И если мы хотим изучить народные наречия, предания и сказки, обычаи и обряды, древние поверья, костюмы и наряды, народные песни и танцы, необходимо обратиться к языку, к книгам, к слову.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8C5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6BE">
        <w:rPr>
          <w:rFonts w:ascii="Times New Roman" w:hAnsi="Times New Roman" w:cs="Times New Roman"/>
          <w:sz w:val="24"/>
          <w:szCs w:val="24"/>
        </w:rPr>
        <w:t xml:space="preserve">Уроки русского языка и литературы в воспитательной системе становятся воспитательным комплексом, где интегрируются воспитательные воздействия в целостный воспитательный процесс. Развитие личности начинается уже в момент восприятия учеником художественного текста, когда учащийся осознаёт и понимает текст, а учитель только корректирует это восприятие, </w:t>
      </w:r>
      <w:r w:rsidRPr="003A56BE">
        <w:rPr>
          <w:rFonts w:ascii="Times New Roman" w:hAnsi="Times New Roman" w:cs="Times New Roman"/>
          <w:color w:val="000000"/>
          <w:sz w:val="24"/>
          <w:szCs w:val="24"/>
        </w:rPr>
        <w:t>создаёт для этого условия.</w:t>
      </w:r>
    </w:p>
    <w:p w:rsidR="00DB58C5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81C">
        <w:rPr>
          <w:rFonts w:ascii="Times New Roman" w:hAnsi="Times New Roman" w:cs="Times New Roman"/>
          <w:sz w:val="24"/>
          <w:szCs w:val="24"/>
        </w:rPr>
        <w:t>«На традиционном уроке ученик в основном сидит, а ведь должен идти. Значит -  нужен пут</w:t>
      </w:r>
      <w:r>
        <w:rPr>
          <w:rFonts w:ascii="Times New Roman" w:hAnsi="Times New Roman" w:cs="Times New Roman"/>
          <w:sz w:val="24"/>
          <w:szCs w:val="24"/>
        </w:rPr>
        <w:t xml:space="preserve">ь.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всем и каждому». </w:t>
      </w:r>
      <w:r w:rsidRPr="00BB3034">
        <w:rPr>
          <w:rFonts w:ascii="Times New Roman" w:hAnsi="Times New Roman" w:cs="Times New Roman"/>
          <w:sz w:val="24"/>
          <w:szCs w:val="24"/>
        </w:rPr>
        <w:t>[</w:t>
      </w:r>
      <w:r w:rsidRPr="005B681C">
        <w:rPr>
          <w:rFonts w:ascii="Times New Roman" w:hAnsi="Times New Roman" w:cs="Times New Roman"/>
          <w:sz w:val="24"/>
          <w:szCs w:val="24"/>
        </w:rPr>
        <w:t>Е.Ильин</w:t>
      </w:r>
      <w:r w:rsidRPr="00BB3034">
        <w:rPr>
          <w:rFonts w:ascii="Times New Roman" w:hAnsi="Times New Roman" w:cs="Times New Roman"/>
          <w:sz w:val="24"/>
          <w:szCs w:val="24"/>
        </w:rPr>
        <w:t>]</w:t>
      </w:r>
      <w:r w:rsidRPr="005B681C">
        <w:rPr>
          <w:rFonts w:ascii="Times New Roman" w:hAnsi="Times New Roman" w:cs="Times New Roman"/>
          <w:sz w:val="24"/>
          <w:szCs w:val="24"/>
        </w:rPr>
        <w:t xml:space="preserve">. Это высказывание актуально для всех видов деятельности. Активно двигаться вперед в изучении русского языка и литературы нам позволяет использование современных образовательных технологий, в том числе проектной технологии. Именно учебные практико-ориентированные проекты могут стать тем инструментом, который позволит и поддерживать учебную мотивацию, и формировать у учащихся УУД. Можно выделять целый урок на выполнение учащимися проектных задач. Но можно найти время для проекта и на уроке комбинированного типа. Тогда это будет мини-проект, но по сути своей останется практико-ориентированным. Презентуя проект, учащиеся демонстрируют УУД: регулятивные, исследовательские, </w:t>
      </w:r>
      <w:r w:rsidRPr="005B681C">
        <w:rPr>
          <w:rFonts w:ascii="Times New Roman" w:hAnsi="Times New Roman" w:cs="Times New Roman"/>
          <w:sz w:val="24"/>
          <w:szCs w:val="24"/>
        </w:rPr>
        <w:lastRenderedPageBreak/>
        <w:t>коммуникативные, презентационные. Наиболее удачно проектная работа выполняется при согласовании различных  тем и форм продуктов в рамках единой общешкольной темы.</w:t>
      </w:r>
      <w:r w:rsidRPr="003A5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8C5" w:rsidRPr="005B681C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B681C">
        <w:rPr>
          <w:rFonts w:ascii="Times New Roman" w:hAnsi="Times New Roman" w:cs="Times New Roman"/>
          <w:sz w:val="24"/>
          <w:szCs w:val="24"/>
        </w:rPr>
        <w:t>оложительные качества проектной технологии в приложении к урокам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 трудно переоценить</w:t>
      </w:r>
      <w:r w:rsidRPr="005B681C">
        <w:rPr>
          <w:rFonts w:ascii="Times New Roman" w:hAnsi="Times New Roman" w:cs="Times New Roman"/>
          <w:sz w:val="24"/>
          <w:szCs w:val="24"/>
        </w:rPr>
        <w:t xml:space="preserve">: полное прочтение текста учеником; выбор ответа; продумывание ответа и формулировки ответа для записи; обязательность ответа на все вопросы каждым ребенком в отличие от устного опроса, где ребенок может не быть опрошенным, поэтому часто отвлекается, не думает; </w:t>
      </w:r>
      <w:proofErr w:type="gramStart"/>
      <w:r w:rsidRPr="005B681C">
        <w:rPr>
          <w:rFonts w:ascii="Times New Roman" w:hAnsi="Times New Roman" w:cs="Times New Roman"/>
          <w:sz w:val="24"/>
          <w:szCs w:val="24"/>
        </w:rPr>
        <w:t xml:space="preserve">монолог, диалог и </w:t>
      </w:r>
      <w:proofErr w:type="spellStart"/>
      <w:r w:rsidRPr="005B681C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5B681C">
        <w:rPr>
          <w:rFonts w:ascii="Times New Roman" w:hAnsi="Times New Roman" w:cs="Times New Roman"/>
          <w:sz w:val="24"/>
          <w:szCs w:val="24"/>
        </w:rPr>
        <w:t xml:space="preserve">; возможность давать дополнительные знания и др. </w:t>
      </w:r>
      <w:r>
        <w:rPr>
          <w:rFonts w:ascii="Times New Roman" w:hAnsi="Times New Roman" w:cs="Times New Roman"/>
          <w:sz w:val="24"/>
          <w:szCs w:val="24"/>
        </w:rPr>
        <w:t>Среди п</w:t>
      </w:r>
      <w:r w:rsidRPr="00974352">
        <w:rPr>
          <w:rFonts w:ascii="Times New Roman" w:hAnsi="Times New Roman" w:cs="Times New Roman"/>
          <w:sz w:val="24"/>
          <w:szCs w:val="24"/>
        </w:rPr>
        <w:t>роект</w:t>
      </w:r>
      <w:r>
        <w:rPr>
          <w:rFonts w:ascii="Times New Roman" w:hAnsi="Times New Roman" w:cs="Times New Roman"/>
          <w:sz w:val="24"/>
          <w:szCs w:val="24"/>
        </w:rPr>
        <w:t xml:space="preserve">ных продуктов могут быть </w:t>
      </w:r>
      <w:r w:rsidRPr="005B681C">
        <w:rPr>
          <w:rFonts w:ascii="Times New Roman" w:hAnsi="Times New Roman" w:cs="Times New Roman"/>
          <w:sz w:val="24"/>
          <w:szCs w:val="24"/>
        </w:rPr>
        <w:t xml:space="preserve">различные творческие работы: сочинения, мини-сочинения, буклеты, рисунки, стенгазеты, </w:t>
      </w:r>
      <w:r>
        <w:rPr>
          <w:rFonts w:ascii="Times New Roman" w:hAnsi="Times New Roman" w:cs="Times New Roman"/>
          <w:sz w:val="24"/>
          <w:szCs w:val="24"/>
        </w:rPr>
        <w:t>афиши, простые вывески на стенах, инсценировка</w:t>
      </w:r>
      <w:r w:rsidRPr="005B681C">
        <w:rPr>
          <w:rFonts w:ascii="Times New Roman" w:hAnsi="Times New Roman" w:cs="Times New Roman"/>
          <w:sz w:val="24"/>
          <w:szCs w:val="24"/>
        </w:rPr>
        <w:t>, коллажи, листовки</w:t>
      </w:r>
      <w:r>
        <w:rPr>
          <w:rFonts w:ascii="Times New Roman" w:hAnsi="Times New Roman" w:cs="Times New Roman"/>
          <w:sz w:val="24"/>
          <w:szCs w:val="24"/>
        </w:rPr>
        <w:t xml:space="preserve">, инсталляции </w:t>
      </w:r>
      <w:r w:rsidRPr="005B681C">
        <w:rPr>
          <w:rFonts w:ascii="Times New Roman" w:hAnsi="Times New Roman" w:cs="Times New Roman"/>
          <w:sz w:val="24"/>
          <w:szCs w:val="24"/>
        </w:rPr>
        <w:t>и др.</w:t>
      </w:r>
      <w:r>
        <w:rPr>
          <w:rFonts w:ascii="Times New Roman" w:hAnsi="Times New Roman" w:cs="Times New Roman"/>
          <w:sz w:val="24"/>
          <w:szCs w:val="24"/>
        </w:rPr>
        <w:t xml:space="preserve"> Такие проекты как «Красное слово», </w:t>
      </w:r>
      <w:r w:rsidRPr="00974352">
        <w:rPr>
          <w:rFonts w:ascii="Times New Roman" w:hAnsi="Times New Roman" w:cs="Times New Roman"/>
          <w:sz w:val="24"/>
          <w:szCs w:val="24"/>
        </w:rPr>
        <w:t>«Сундучок подсказок»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6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«Витрина проекта», «Театр слова»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побуждают учеников</w:t>
      </w:r>
      <w:r w:rsidRPr="00D652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пристальнее вгляд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ыват</w:t>
      </w:r>
      <w:r w:rsidRPr="00D652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ься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Pr="00D65262">
        <w:rPr>
          <w:rFonts w:ascii="Times New Roman" w:hAnsi="Times New Roman" w:cs="Times New Roman"/>
          <w:sz w:val="24"/>
          <w:szCs w:val="24"/>
          <w:shd w:val="clear" w:color="auto" w:fill="FFFFFF"/>
        </w:rPr>
        <w:t>в </w:t>
      </w:r>
      <w:r w:rsidRPr="00D6526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слово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т</w:t>
      </w:r>
      <w:r w:rsidRPr="00D6526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ак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 в </w:t>
      </w:r>
      <w:r w:rsidRPr="00D6526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произведение</w:t>
      </w:r>
      <w:r w:rsidRPr="00D6526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DB58C5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Технология п</w:t>
      </w:r>
      <w:r w:rsidRPr="003A5874">
        <w:rPr>
          <w:rFonts w:ascii="Times New Roman" w:hAnsi="Times New Roman" w:cs="Times New Roman"/>
          <w:bCs/>
          <w:sz w:val="24"/>
          <w:szCs w:val="24"/>
        </w:rPr>
        <w:t>роектов работает не только в плане пересечения национальных культур, но и культур различных исторических эпох, художественных стилей, картин мира.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81C">
        <w:rPr>
          <w:rFonts w:ascii="Times New Roman" w:hAnsi="Times New Roman" w:cs="Times New Roman"/>
          <w:sz w:val="24"/>
          <w:szCs w:val="24"/>
        </w:rPr>
        <w:t xml:space="preserve">Следующие проекты связаны </w:t>
      </w:r>
      <w:r w:rsidRPr="003A56BE">
        <w:rPr>
          <w:rFonts w:ascii="Times New Roman" w:hAnsi="Times New Roman" w:cs="Times New Roman"/>
          <w:sz w:val="24"/>
          <w:szCs w:val="24"/>
        </w:rPr>
        <w:t>сюжетной линией</w:t>
      </w:r>
      <w:r w:rsidRPr="005B681C">
        <w:rPr>
          <w:rFonts w:ascii="Times New Roman" w:hAnsi="Times New Roman" w:cs="Times New Roman"/>
          <w:sz w:val="24"/>
          <w:szCs w:val="24"/>
        </w:rPr>
        <w:t xml:space="preserve"> «этнокультурный компонент» и построены по принципу постепенного расширения взгляда на мир, как системы концентрических кругов, расходящихся от ребенка.  Каждый год – это новый, более широкий план рассмотрения мира. </w:t>
      </w:r>
      <w:proofErr w:type="spellStart"/>
      <w:r w:rsidRPr="005B681C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5B681C">
        <w:rPr>
          <w:rFonts w:ascii="Times New Roman" w:hAnsi="Times New Roman" w:cs="Times New Roman"/>
          <w:sz w:val="24"/>
          <w:szCs w:val="24"/>
        </w:rPr>
        <w:t xml:space="preserve"> проектов привлекает тем, что его логика как расширение области освоения мира совпадает с логикой развития и взросления. И самое главное, этот сюжет и конкретные темы проектов позволяют разворачивать разнообразную и многоплановую деятельность, в которой ребенок может выбирать позиции, способы, роли, партнеров; наращивать универсальные и предметные </w:t>
      </w:r>
      <w:r>
        <w:rPr>
          <w:rFonts w:ascii="Times New Roman" w:hAnsi="Times New Roman" w:cs="Times New Roman"/>
          <w:sz w:val="24"/>
          <w:szCs w:val="24"/>
        </w:rPr>
        <w:t>компетентности</w:t>
      </w:r>
      <w:r w:rsidRPr="005B68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Такими стали проекты </w:t>
      </w:r>
      <w:r w:rsidRPr="003A56BE">
        <w:rPr>
          <w:rFonts w:ascii="Times New Roman" w:hAnsi="Times New Roman" w:cs="Times New Roman"/>
          <w:sz w:val="24"/>
          <w:szCs w:val="24"/>
        </w:rPr>
        <w:t>«Мудрое слово Древней Руси», «Историческая летопись земли хакасской», «Сибирская пирамида», «На духовном перепутье», «Твой выбор, богатырь!»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B58C5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5262">
        <w:rPr>
          <w:rFonts w:ascii="Times New Roman" w:hAnsi="Times New Roman" w:cs="Times New Roman"/>
          <w:sz w:val="24"/>
          <w:szCs w:val="24"/>
        </w:rPr>
        <w:t xml:space="preserve">Технология позволяет воспитывать в детях ценные </w:t>
      </w:r>
      <w:r>
        <w:rPr>
          <w:rFonts w:ascii="Times New Roman" w:hAnsi="Times New Roman" w:cs="Times New Roman"/>
          <w:sz w:val="24"/>
          <w:szCs w:val="24"/>
        </w:rPr>
        <w:t xml:space="preserve">духовные </w:t>
      </w:r>
      <w:r w:rsidRPr="00D65262">
        <w:rPr>
          <w:rFonts w:ascii="Times New Roman" w:hAnsi="Times New Roman" w:cs="Times New Roman"/>
          <w:sz w:val="24"/>
          <w:szCs w:val="24"/>
        </w:rPr>
        <w:t>качества</w:t>
      </w:r>
      <w:r>
        <w:rPr>
          <w:rFonts w:ascii="Times New Roman" w:hAnsi="Times New Roman" w:cs="Times New Roman"/>
          <w:sz w:val="24"/>
          <w:szCs w:val="24"/>
        </w:rPr>
        <w:t xml:space="preserve"> и формировать компетентности</w:t>
      </w:r>
      <w:r w:rsidRPr="00D65262">
        <w:rPr>
          <w:rFonts w:ascii="Times New Roman" w:hAnsi="Times New Roman" w:cs="Times New Roman"/>
          <w:sz w:val="24"/>
          <w:szCs w:val="24"/>
        </w:rPr>
        <w:t xml:space="preserve">: способность и желание всестороннего осмысления любой проблемы и способа ее </w:t>
      </w:r>
      <w:proofErr w:type="gramStart"/>
      <w:r w:rsidRPr="00D65262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D65262">
        <w:rPr>
          <w:rFonts w:ascii="Times New Roman" w:hAnsi="Times New Roman" w:cs="Times New Roman"/>
          <w:sz w:val="24"/>
          <w:szCs w:val="24"/>
        </w:rPr>
        <w:t xml:space="preserve"> как в теории, так и на практике; стремление к нужному и плодотворному труду, к «</w:t>
      </w:r>
      <w:proofErr w:type="spellStart"/>
      <w:r w:rsidRPr="00D65262">
        <w:rPr>
          <w:rFonts w:ascii="Times New Roman" w:hAnsi="Times New Roman" w:cs="Times New Roman"/>
          <w:sz w:val="24"/>
          <w:szCs w:val="24"/>
        </w:rPr>
        <w:t>выстраданности</w:t>
      </w:r>
      <w:proofErr w:type="spellEnd"/>
      <w:r w:rsidRPr="00D65262">
        <w:rPr>
          <w:rFonts w:ascii="Times New Roman" w:hAnsi="Times New Roman" w:cs="Times New Roman"/>
          <w:sz w:val="24"/>
          <w:szCs w:val="24"/>
        </w:rPr>
        <w:t xml:space="preserve">» результатов. </w:t>
      </w:r>
      <w:proofErr w:type="gramStart"/>
      <w:r w:rsidRPr="003A56BE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A56BE">
        <w:rPr>
          <w:rFonts w:ascii="Times New Roman" w:hAnsi="Times New Roman" w:cs="Times New Roman"/>
          <w:sz w:val="24"/>
          <w:szCs w:val="24"/>
        </w:rPr>
        <w:t xml:space="preserve"> овладевают компетенци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3A56BE">
        <w:rPr>
          <w:rFonts w:ascii="Times New Roman" w:hAnsi="Times New Roman" w:cs="Times New Roman"/>
          <w:sz w:val="24"/>
          <w:szCs w:val="24"/>
        </w:rPr>
        <w:t xml:space="preserve">, участвуя в нравственных беседах, в ситуациях морального выбора поступков. </w:t>
      </w:r>
      <w:r w:rsidRPr="00D65262">
        <w:rPr>
          <w:rFonts w:ascii="Times New Roman" w:hAnsi="Times New Roman" w:cs="Times New Roman"/>
          <w:sz w:val="24"/>
          <w:szCs w:val="24"/>
        </w:rPr>
        <w:t>Обучение со временем принимает творческий характер приобретения информации. Оно становится удовольствием, приносит удовлетворение, формируется стойкая образовательная активность, развиваются навыки самостоятельного и оперативного мышления и компактного речевого (в устной и письменной форме) выражения, а в дальнейшем - умения построить свою жизнь как проект.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8C5" w:rsidRDefault="00DB58C5" w:rsidP="00DB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6BE">
        <w:rPr>
          <w:rFonts w:ascii="Times New Roman" w:hAnsi="Times New Roman" w:cs="Times New Roman"/>
          <w:sz w:val="24"/>
          <w:szCs w:val="24"/>
        </w:rPr>
        <w:t xml:space="preserve">В нашем информационном пространстве само время подсказывает нам, что нужно использовать возможности информационных и телекоммуникационных технологий в учебном процессе. К достоинствам проектной технологии относятся также  умения добывать информацию, самостоятельно использовать ресурсы интернета, отбирать и накапливать материал, приобретать навыки самообразования и самоконтроля. </w:t>
      </w:r>
    </w:p>
    <w:p w:rsidR="00DB58C5" w:rsidRDefault="00DB58C5" w:rsidP="00DB58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B43">
        <w:rPr>
          <w:rFonts w:ascii="Times New Roman" w:hAnsi="Times New Roman" w:cs="Times New Roman"/>
          <w:sz w:val="24"/>
          <w:szCs w:val="24"/>
        </w:rPr>
        <w:t xml:space="preserve">Духовный потенциал </w:t>
      </w:r>
      <w:proofErr w:type="spellStart"/>
      <w:r w:rsidRPr="00056B43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056B43">
        <w:rPr>
          <w:rFonts w:ascii="Times New Roman" w:hAnsi="Times New Roman" w:cs="Times New Roman"/>
          <w:sz w:val="24"/>
          <w:szCs w:val="24"/>
        </w:rPr>
        <w:t xml:space="preserve"> подхода к развитию личности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56BE">
        <w:rPr>
          <w:rFonts w:ascii="Times New Roman" w:hAnsi="Times New Roman" w:cs="Times New Roman"/>
          <w:sz w:val="24"/>
          <w:szCs w:val="24"/>
        </w:rPr>
        <w:t>представляет возможность</w:t>
      </w:r>
      <w:proofErr w:type="gramEnd"/>
      <w:r w:rsidRPr="003A56BE">
        <w:rPr>
          <w:rFonts w:ascii="Times New Roman" w:hAnsi="Times New Roman" w:cs="Times New Roman"/>
          <w:sz w:val="24"/>
          <w:szCs w:val="24"/>
        </w:rPr>
        <w:t xml:space="preserve"> реализовать бесконечное и никогда не удовлетворяемое в полной мере стремление к гармонии и красоте, фиксируемое в разнообразных сочетаниях эмоционального восприятия, переживания и понимания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A56BE">
        <w:rPr>
          <w:rFonts w:ascii="Times New Roman" w:hAnsi="Times New Roman" w:cs="Times New Roman"/>
          <w:sz w:val="24"/>
          <w:szCs w:val="24"/>
        </w:rPr>
        <w:t>лов</w:t>
      </w:r>
      <w:r>
        <w:rPr>
          <w:rFonts w:ascii="Times New Roman" w:hAnsi="Times New Roman" w:cs="Times New Roman"/>
          <w:sz w:val="24"/>
          <w:szCs w:val="24"/>
        </w:rPr>
        <w:t>а, одухотворенного</w:t>
      </w:r>
      <w:r w:rsidRPr="003A56BE">
        <w:rPr>
          <w:rFonts w:ascii="Times New Roman" w:hAnsi="Times New Roman" w:cs="Times New Roman"/>
          <w:sz w:val="24"/>
          <w:szCs w:val="24"/>
        </w:rPr>
        <w:t>, эмо</w:t>
      </w:r>
      <w:r>
        <w:rPr>
          <w:rFonts w:ascii="Times New Roman" w:hAnsi="Times New Roman" w:cs="Times New Roman"/>
          <w:sz w:val="24"/>
          <w:szCs w:val="24"/>
        </w:rPr>
        <w:t>ционально приподнятого</w:t>
      </w:r>
      <w:r w:rsidRPr="003A56BE">
        <w:rPr>
          <w:rFonts w:ascii="Times New Roman" w:hAnsi="Times New Roman" w:cs="Times New Roman"/>
          <w:sz w:val="24"/>
          <w:szCs w:val="24"/>
        </w:rPr>
        <w:t>, наполненно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A56BE">
        <w:rPr>
          <w:rFonts w:ascii="Times New Roman" w:hAnsi="Times New Roman" w:cs="Times New Roman"/>
          <w:sz w:val="24"/>
          <w:szCs w:val="24"/>
        </w:rPr>
        <w:t xml:space="preserve"> лиризмом, позитивной энергией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58C5" w:rsidRDefault="00DB58C5" w:rsidP="00DB58C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Литература</w:t>
      </w:r>
    </w:p>
    <w:p w:rsidR="00DB58C5" w:rsidRPr="00D56C1C" w:rsidRDefault="00BF6ABD" w:rsidP="002035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03594">
        <w:rPr>
          <w:rFonts w:ascii="Times New Roman" w:hAnsi="Times New Roman" w:cs="Times New Roman"/>
          <w:sz w:val="24"/>
          <w:szCs w:val="24"/>
        </w:rPr>
        <w:t xml:space="preserve">1.Ильин Е.Н. Шаги навстречу, 1986. Источник: </w:t>
      </w:r>
      <w:hyperlink r:id="rId4" w:history="1">
        <w:r w:rsidR="00203594" w:rsidRPr="00D56C1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https://potencial-school.ru/pedagogicheskaya-sistema-e-n-ilina.html</w:t>
        </w:r>
      </w:hyperlink>
    </w:p>
    <w:p w:rsidR="00203594" w:rsidRPr="00203594" w:rsidRDefault="00203594" w:rsidP="0047239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56C1C">
        <w:rPr>
          <w:rFonts w:ascii="Times New Roman" w:hAnsi="Times New Roman" w:cs="Times New Roman"/>
          <w:sz w:val="24"/>
          <w:szCs w:val="24"/>
        </w:rPr>
        <w:t>2.</w:t>
      </w:r>
      <w:r w:rsidRPr="00D56C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Искусство общения. — М., 1982.livelib.ru:</w:t>
      </w:r>
      <w:r w:rsidR="0047239E" w:rsidRPr="00D56C1C">
        <w:rPr>
          <w:rFonts w:ascii="Times New Roman" w:hAnsi="Times New Roman" w:cs="Times New Roman"/>
          <w:sz w:val="24"/>
          <w:szCs w:val="24"/>
        </w:rPr>
        <w:t xml:space="preserve"> </w:t>
      </w:r>
      <w:r w:rsidRPr="00D56C1C">
        <w:rPr>
          <w:rFonts w:ascii="Times New Roman" w:hAnsi="Times New Roman" w:cs="Times New Roman"/>
          <w:sz w:val="24"/>
          <w:szCs w:val="24"/>
          <w:shd w:val="clear" w:color="auto" w:fill="FFFFFF"/>
        </w:rPr>
        <w:t>https:</w:t>
      </w:r>
      <w:r w:rsidRPr="00203594">
        <w:rPr>
          <w:rFonts w:ascii="Times New Roman" w:hAnsi="Times New Roman" w:cs="Times New Roman"/>
          <w:color w:val="252626"/>
          <w:sz w:val="24"/>
          <w:szCs w:val="24"/>
          <w:shd w:val="clear" w:color="auto" w:fill="FFFFFF"/>
        </w:rPr>
        <w:t>//www.livelib.ru/author/250-evgenij-ilin</w:t>
      </w:r>
    </w:p>
    <w:sectPr w:rsidR="00203594" w:rsidRPr="00203594" w:rsidSect="00DA1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58C5"/>
    <w:rsid w:val="00203594"/>
    <w:rsid w:val="003F39A0"/>
    <w:rsid w:val="0047239E"/>
    <w:rsid w:val="00BF6ABD"/>
    <w:rsid w:val="00D56C1C"/>
    <w:rsid w:val="00DA137B"/>
    <w:rsid w:val="00DB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8C5"/>
    <w:rPr>
      <w:b/>
      <w:bCs/>
    </w:rPr>
  </w:style>
  <w:style w:type="character" w:styleId="a4">
    <w:name w:val="Hyperlink"/>
    <w:basedOn w:val="a0"/>
    <w:uiPriority w:val="99"/>
    <w:unhideWhenUsed/>
    <w:rsid w:val="00203594"/>
    <w:rPr>
      <w:color w:val="0000FF" w:themeColor="hyperlink"/>
      <w:u w:val="single"/>
    </w:rPr>
  </w:style>
  <w:style w:type="paragraph" w:styleId="a5">
    <w:name w:val="No Spacing"/>
    <w:uiPriority w:val="1"/>
    <w:qFormat/>
    <w:rsid w:val="002035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tencial-school.ru/pedagogicheskaya-sistema-e-n-ilin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2022-01-31T07:22:00Z</dcterms:created>
  <dcterms:modified xsi:type="dcterms:W3CDTF">2022-01-31T08:04:00Z</dcterms:modified>
</cp:coreProperties>
</file>