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C81044" w14:textId="3BE37C65" w:rsidR="00E022D1" w:rsidRPr="00E022D1" w:rsidRDefault="00E022D1" w:rsidP="00DF629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E022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ЗДРАВООХРАНЕНИЯ РЕСПУБЛИКИ ДАГЕСТАН</w:t>
      </w:r>
    </w:p>
    <w:p w14:paraId="1024D42D" w14:textId="21280EC1" w:rsidR="00E022D1" w:rsidRPr="00E022D1" w:rsidRDefault="00E022D1" w:rsidP="00DF629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22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бюджетное профессиональное образовательное</w:t>
      </w:r>
    </w:p>
    <w:p w14:paraId="6FEC8328" w14:textId="18CABE22" w:rsidR="00E022D1" w:rsidRPr="00E022D1" w:rsidRDefault="00E022D1" w:rsidP="00DF629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22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учреждение Республики Дагестан «Дагестанский базовый медицинский</w:t>
      </w:r>
    </w:p>
    <w:p w14:paraId="5F709A4D" w14:textId="77777777" w:rsidR="00E022D1" w:rsidRPr="00E022D1" w:rsidRDefault="00E022D1" w:rsidP="00DF629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22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колледж им. </w:t>
      </w:r>
      <w:proofErr w:type="spellStart"/>
      <w:r w:rsidRPr="00E022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Р.П.Аскерханова</w:t>
      </w:r>
      <w:proofErr w:type="spellEnd"/>
      <w:r w:rsidRPr="00E022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7DDC7714" w14:textId="5344156E" w:rsidR="00E022D1" w:rsidRPr="00E022D1" w:rsidRDefault="00DF6290" w:rsidP="00E022D1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22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B7CB327" wp14:editId="55FA0D51">
            <wp:simplePos x="0" y="0"/>
            <wp:positionH relativeFrom="margin">
              <wp:posOffset>2623185</wp:posOffset>
            </wp:positionH>
            <wp:positionV relativeFrom="paragraph">
              <wp:posOffset>239395</wp:posOffset>
            </wp:positionV>
            <wp:extent cx="1052195" cy="1000125"/>
            <wp:effectExtent l="0" t="0" r="0" b="9525"/>
            <wp:wrapThrough wrapText="bothSides">
              <wp:wrapPolygon edited="0">
                <wp:start x="0" y="0"/>
                <wp:lineTo x="0" y="21394"/>
                <wp:lineTo x="21118" y="21394"/>
                <wp:lineTo x="21118" y="0"/>
                <wp:lineTo x="0" y="0"/>
              </wp:wrapPolygon>
            </wp:wrapThrough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D124D1" w14:textId="657D6A12" w:rsidR="00E022D1" w:rsidRPr="00E022D1" w:rsidRDefault="00E022D1" w:rsidP="00E022D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7E24CB" w14:textId="7F614FEC" w:rsidR="00E022D1" w:rsidRPr="00E022D1" w:rsidRDefault="00E022D1" w:rsidP="00E022D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56426F" w14:textId="77777777" w:rsidR="00E022D1" w:rsidRPr="00E022D1" w:rsidRDefault="00E022D1" w:rsidP="00E022D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3F6921" w14:textId="77777777" w:rsidR="00E022D1" w:rsidRPr="00E022D1" w:rsidRDefault="00E022D1" w:rsidP="00E022D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B0D16E" w14:textId="77777777" w:rsidR="00E022D1" w:rsidRPr="00E022D1" w:rsidRDefault="00E022D1" w:rsidP="00E022D1">
      <w:pPr>
        <w:spacing w:after="200" w:line="36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565F5CE0" w14:textId="77777777" w:rsidR="00E022D1" w:rsidRPr="00E022D1" w:rsidRDefault="00E022D1" w:rsidP="00E022D1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E022D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МЕТОДИЧЕСКАЯ РАЗРАБОТКА</w:t>
      </w:r>
    </w:p>
    <w:p w14:paraId="237AD737" w14:textId="77777777" w:rsidR="00E022D1" w:rsidRPr="00E022D1" w:rsidRDefault="00E022D1" w:rsidP="00E022D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  <w:lang w:eastAsia="ru-RU"/>
        </w:rPr>
      </w:pPr>
      <w:r w:rsidRPr="00E022D1">
        <w:rPr>
          <w:rFonts w:ascii="Times New Roman" w:eastAsia="Times New Roman" w:hAnsi="Times New Roman" w:cs="Times New Roman"/>
          <w:b/>
          <w:sz w:val="28"/>
          <w:shd w:val="clear" w:color="auto" w:fill="FFFFFF"/>
          <w:lang w:eastAsia="ru-RU"/>
        </w:rPr>
        <w:t>теоретического занятия</w:t>
      </w:r>
    </w:p>
    <w:p w14:paraId="3A9F2AA7" w14:textId="3519819E" w:rsidR="00E022D1" w:rsidRPr="00E022D1" w:rsidRDefault="00E022D1" w:rsidP="00E022D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E022D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по теме: </w:t>
      </w: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 xml:space="preserve">Немецкая классическая философия </w:t>
      </w:r>
    </w:p>
    <w:p w14:paraId="07342210" w14:textId="77777777" w:rsidR="00E022D1" w:rsidRPr="00E022D1" w:rsidRDefault="00E022D1" w:rsidP="00E022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760B67AC" w14:textId="4924DB1A" w:rsidR="00E022D1" w:rsidRPr="00E022D1" w:rsidRDefault="00E022D1" w:rsidP="00DF629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022D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Дисциплина:</w:t>
      </w:r>
      <w:r w:rsidR="005525F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ОГСЭ.01</w:t>
      </w:r>
      <w:r w:rsidRPr="00E022D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5525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Философия</w:t>
      </w:r>
      <w:r w:rsidRPr="00E022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14:paraId="06CABE3C" w14:textId="4FCFDB6D" w:rsidR="005E0E05" w:rsidRPr="005E0E05" w:rsidRDefault="00E022D1" w:rsidP="00DF629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022D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Специальность: </w:t>
      </w:r>
      <w:r w:rsidR="005E0E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31.02.01 Лечебное дело</w:t>
      </w:r>
    </w:p>
    <w:p w14:paraId="2E95239A" w14:textId="02B221E3" w:rsidR="00E022D1" w:rsidRPr="00E022D1" w:rsidRDefault="00E022D1" w:rsidP="00DF6290">
      <w:pPr>
        <w:spacing w:after="0" w:line="360" w:lineRule="auto"/>
        <w:ind w:firstLine="2127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E022D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34.02.01. Сестринское дело</w:t>
      </w:r>
    </w:p>
    <w:p w14:paraId="2A839700" w14:textId="77777777" w:rsidR="00E022D1" w:rsidRPr="00E022D1" w:rsidRDefault="00E022D1" w:rsidP="00DF6290">
      <w:pPr>
        <w:spacing w:after="0" w:line="360" w:lineRule="auto"/>
        <w:ind w:firstLine="21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31.02.02 Акушерское дело </w:t>
      </w:r>
    </w:p>
    <w:p w14:paraId="15449C7E" w14:textId="66521C03" w:rsidR="00E022D1" w:rsidRPr="00E022D1" w:rsidRDefault="00E022D1" w:rsidP="00DF6290">
      <w:pPr>
        <w:spacing w:after="0" w:line="360" w:lineRule="auto"/>
        <w:ind w:firstLine="2127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E022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31.02.03.</w:t>
      </w:r>
      <w:r w:rsidR="00DF62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022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Лабораторная диагностика</w:t>
      </w:r>
    </w:p>
    <w:p w14:paraId="043437D0" w14:textId="77777777" w:rsidR="00E022D1" w:rsidRPr="00E022D1" w:rsidRDefault="00E022D1" w:rsidP="00DF629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E022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022D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Курс: 1</w:t>
      </w:r>
    </w:p>
    <w:p w14:paraId="624DD637" w14:textId="22F5ADD5" w:rsidR="00E022D1" w:rsidRPr="00E022D1" w:rsidRDefault="00E022D1" w:rsidP="00DF629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D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Автор - составитель: </w:t>
      </w:r>
      <w:r w:rsidR="005525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преподаватель истории (философии)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Бабаханова.</w:t>
      </w:r>
      <w:r w:rsidR="00DF6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М.Н</w:t>
      </w:r>
      <w:r w:rsidRPr="00E022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5F1FE9E6" w14:textId="77777777" w:rsidR="00E022D1" w:rsidRPr="00E022D1" w:rsidRDefault="00E022D1" w:rsidP="00DF6290">
      <w:pPr>
        <w:tabs>
          <w:tab w:val="left" w:pos="660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5D084D" w14:textId="77777777" w:rsidR="00E022D1" w:rsidRPr="00E022D1" w:rsidRDefault="00E022D1" w:rsidP="00E022D1">
      <w:pPr>
        <w:tabs>
          <w:tab w:val="left" w:pos="660"/>
          <w:tab w:val="center" w:pos="4677"/>
        </w:tabs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145375" w14:textId="3B9C1D6C" w:rsidR="00E022D1" w:rsidRDefault="00E022D1" w:rsidP="00E022D1">
      <w:pPr>
        <w:tabs>
          <w:tab w:val="left" w:pos="660"/>
          <w:tab w:val="center" w:pos="4677"/>
        </w:tabs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218B67" w14:textId="0BED7066" w:rsidR="00C77CD0" w:rsidRDefault="00C77CD0" w:rsidP="00E022D1">
      <w:pPr>
        <w:tabs>
          <w:tab w:val="left" w:pos="660"/>
          <w:tab w:val="center" w:pos="4677"/>
        </w:tabs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430D48" w14:textId="0F06CCAB" w:rsidR="00DF6290" w:rsidRDefault="00DF6290" w:rsidP="00E022D1">
      <w:pPr>
        <w:tabs>
          <w:tab w:val="left" w:pos="660"/>
          <w:tab w:val="center" w:pos="4677"/>
        </w:tabs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990577" w14:textId="77777777" w:rsidR="00DF6290" w:rsidRDefault="00DF6290" w:rsidP="00E022D1">
      <w:pPr>
        <w:tabs>
          <w:tab w:val="left" w:pos="660"/>
          <w:tab w:val="center" w:pos="4677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6"/>
          <w:szCs w:val="6"/>
          <w:lang w:eastAsia="ru-RU"/>
        </w:rPr>
      </w:pPr>
    </w:p>
    <w:p w14:paraId="5AA583D9" w14:textId="77777777" w:rsidR="00DF6290" w:rsidRDefault="00DF6290" w:rsidP="00E022D1">
      <w:pPr>
        <w:tabs>
          <w:tab w:val="left" w:pos="660"/>
          <w:tab w:val="center" w:pos="4677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6"/>
          <w:szCs w:val="6"/>
          <w:lang w:eastAsia="ru-RU"/>
        </w:rPr>
      </w:pPr>
    </w:p>
    <w:p w14:paraId="18D26F0C" w14:textId="1BF9D678" w:rsidR="00E022D1" w:rsidRPr="00E022D1" w:rsidRDefault="00C77CD0" w:rsidP="00E022D1">
      <w:pPr>
        <w:tabs>
          <w:tab w:val="left" w:pos="660"/>
          <w:tab w:val="center" w:pos="4677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  <w:r w:rsidR="00DF6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525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МАХАЧКАЛА 2022</w:t>
      </w:r>
      <w:r w:rsidR="00DF6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</w:p>
    <w:tbl>
      <w:tblPr>
        <w:tblW w:w="0" w:type="auto"/>
        <w:tblInd w:w="98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9"/>
        <w:gridCol w:w="4913"/>
      </w:tblGrid>
      <w:tr w:rsidR="008E16D9" w:rsidRPr="008E16D9" w14:paraId="3CA07EF3" w14:textId="77777777" w:rsidTr="00C77CD0">
        <w:trPr>
          <w:trHeight w:val="1"/>
        </w:trPr>
        <w:tc>
          <w:tcPr>
            <w:tcW w:w="4809" w:type="dxa"/>
            <w:shd w:val="clear" w:color="000000" w:fill="FFFFFF"/>
            <w:tcMar>
              <w:left w:w="108" w:type="dxa"/>
              <w:right w:w="108" w:type="dxa"/>
            </w:tcMar>
          </w:tcPr>
          <w:p w14:paraId="286EEB7C" w14:textId="77777777" w:rsidR="008E16D9" w:rsidRPr="008E16D9" w:rsidRDefault="008E16D9" w:rsidP="008E16D9">
            <w:pPr>
              <w:spacing w:after="20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</w:pPr>
            <w:r w:rsidRPr="008E16D9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  <w:lastRenderedPageBreak/>
              <w:t>Согласовано</w:t>
            </w:r>
          </w:p>
          <w:p w14:paraId="424CBF80" w14:textId="77777777" w:rsidR="008E16D9" w:rsidRPr="008E16D9" w:rsidRDefault="008E16D9" w:rsidP="008E16D9">
            <w:pPr>
              <w:spacing w:after="20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</w:pPr>
            <w:r w:rsidRPr="008E16D9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  <w:t>Методист</w:t>
            </w:r>
          </w:p>
          <w:p w14:paraId="155B67F8" w14:textId="77777777" w:rsidR="008E16D9" w:rsidRPr="008E16D9" w:rsidRDefault="008E16D9" w:rsidP="008E16D9">
            <w:pPr>
              <w:spacing w:after="20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</w:pPr>
            <w:r w:rsidRPr="008E16D9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  <w:t xml:space="preserve">П.А. </w:t>
            </w:r>
            <w:proofErr w:type="spellStart"/>
            <w:r w:rsidRPr="008E16D9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  <w:t>Гамидова</w:t>
            </w:r>
            <w:proofErr w:type="spellEnd"/>
          </w:p>
        </w:tc>
        <w:tc>
          <w:tcPr>
            <w:tcW w:w="4913" w:type="dxa"/>
            <w:shd w:val="clear" w:color="000000" w:fill="FFFFFF"/>
            <w:tcMar>
              <w:left w:w="108" w:type="dxa"/>
              <w:right w:w="108" w:type="dxa"/>
            </w:tcMar>
          </w:tcPr>
          <w:p w14:paraId="6EB06018" w14:textId="77777777" w:rsidR="008E16D9" w:rsidRPr="00C77CD0" w:rsidRDefault="008E16D9" w:rsidP="00C7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Рассмотрено и утверждено на</w:t>
            </w:r>
          </w:p>
          <w:p w14:paraId="7F637219" w14:textId="77777777" w:rsidR="008E16D9" w:rsidRPr="00C77CD0" w:rsidRDefault="008E16D9" w:rsidP="00C7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заседании ЦМК</w:t>
            </w:r>
          </w:p>
          <w:p w14:paraId="251D332D" w14:textId="77777777" w:rsidR="008E16D9" w:rsidRPr="00C77CD0" w:rsidRDefault="008E16D9" w:rsidP="00C7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общественных и общеобразовательных дисциплин № 2  Протокол №____</w:t>
            </w:r>
          </w:p>
          <w:p w14:paraId="6C411631" w14:textId="77777777" w:rsidR="008E16D9" w:rsidRPr="00C77CD0" w:rsidRDefault="008E16D9" w:rsidP="00C7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______________20___г.</w:t>
            </w:r>
          </w:p>
          <w:p w14:paraId="17FD55A2" w14:textId="77777777" w:rsidR="008E16D9" w:rsidRPr="00C77CD0" w:rsidRDefault="008E16D9" w:rsidP="00C7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Председатель ЦМК  ООД №2</w:t>
            </w:r>
          </w:p>
          <w:p w14:paraId="6CCAD6D4" w14:textId="39070FBD" w:rsidR="008E16D9" w:rsidRPr="008E16D9" w:rsidRDefault="008E16D9" w:rsidP="00C77C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_________</w:t>
            </w:r>
            <w:r w:rsidR="00DF62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      </w:t>
            </w:r>
            <w:proofErr w:type="spellStart"/>
            <w:r w:rsidRPr="00C77CD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И.Г.Ибрагимов</w:t>
            </w:r>
            <w:proofErr w:type="spellEnd"/>
            <w:r w:rsidRPr="008E16D9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</w:tc>
      </w:tr>
    </w:tbl>
    <w:p w14:paraId="7432F489" w14:textId="00FCE809" w:rsid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015E5712" w14:textId="77777777" w:rsidR="00C77CD0" w:rsidRPr="008E16D9" w:rsidRDefault="00C77CD0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61DC17D0" w14:textId="552C0716" w:rsidR="008E16D9" w:rsidRPr="00C77CD0" w:rsidRDefault="008E16D9" w:rsidP="00DF62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Данная методическая разработка освещает основные особенности немецкой классической философии. Методическая разработка </w:t>
      </w:r>
      <w:r w:rsidR="00C77CD0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поможет студентам</w:t>
      </w: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систематизировать </w:t>
      </w:r>
      <w:r w:rsidR="0060495A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данный </w:t>
      </w: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материал по изученному периоду</w:t>
      </w:r>
      <w:r w:rsidR="0060495A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538A8411" w14:textId="335F16B8" w:rsidR="008E16D9" w:rsidRPr="00C77CD0" w:rsidRDefault="008E16D9" w:rsidP="00DF62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Методическая разработка предназначается для преподавателей, занимающихся со </w:t>
      </w:r>
      <w:r w:rsidR="00DF6290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студентами по</w:t>
      </w: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специальности 31.02.01Лечебное дело, 34.02.01 Сестринское дело, 31.02.02 Акушерское дело, 31</w:t>
      </w:r>
      <w:r w:rsidR="0060495A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.02.</w:t>
      </w:r>
      <w:r w:rsidR="00DF6290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03. Лабораторная</w:t>
      </w:r>
      <w:r w:rsidR="0060495A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диагностика</w:t>
      </w: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является полезным и интересным материалом.</w:t>
      </w:r>
    </w:p>
    <w:p w14:paraId="03F96389" w14:textId="77777777" w:rsidR="008E16D9" w:rsidRPr="008E16D9" w:rsidRDefault="008E16D9" w:rsidP="00DF6290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116C2CB4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7DFBB620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</w:p>
    <w:p w14:paraId="3C86E76E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1E693FE7" w14:textId="653F90EE" w:rsid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52A7D74C" w14:textId="57319274" w:rsidR="00C77CD0" w:rsidRDefault="00C77CD0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23CC52DF" w14:textId="2192DB1A" w:rsidR="00C77CD0" w:rsidRDefault="00C77CD0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19EC4A64" w14:textId="36E5CD2D" w:rsidR="00C77CD0" w:rsidRDefault="00C77CD0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28FD00EE" w14:textId="77777777" w:rsidR="00C77CD0" w:rsidRPr="008E16D9" w:rsidRDefault="00C77CD0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46C54BB2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3C82A56C" w14:textId="77777777" w:rsidR="00DF6290" w:rsidRDefault="00DF6290" w:rsidP="00C77CD0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6"/>
          <w:szCs w:val="6"/>
          <w:shd w:val="clear" w:color="auto" w:fill="FFFFFF"/>
          <w:lang w:eastAsia="ru-RU"/>
        </w:rPr>
      </w:pPr>
    </w:p>
    <w:p w14:paraId="0A55A626" w14:textId="1DBED1C8" w:rsidR="008E16D9" w:rsidRPr="00C77CD0" w:rsidRDefault="008E16D9" w:rsidP="00C77CD0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Содержание</w:t>
      </w:r>
    </w:p>
    <w:p w14:paraId="12D3B7C7" w14:textId="12BDE946" w:rsidR="008E16D9" w:rsidRPr="00C77CD0" w:rsidRDefault="008E16D9" w:rsidP="00DF6290">
      <w:pPr>
        <w:spacing w:after="0" w:line="30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fldChar w:fldCharType="begin"/>
      </w: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instrText xml:space="preserve"> TOC \o "1-3" \h \z \u </w:instrText>
      </w: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fldChar w:fldCharType="separate"/>
      </w:r>
      <w:hyperlink w:anchor="_Toc5804256" w:history="1">
        <w:r w:rsidRPr="00C77CD0"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shd w:val="clear" w:color="auto" w:fill="FFFFFF"/>
            <w:lang w:eastAsia="ru-RU"/>
          </w:rPr>
          <w:t>1. Пояснительная записка</w:t>
        </w:r>
        <w:r w:rsidR="00C77CD0"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shd w:val="clear" w:color="auto" w:fill="FFFFFF"/>
            <w:lang w:eastAsia="ru-RU"/>
          </w:rPr>
          <w:t>……………………………………………………………...</w:t>
        </w:r>
        <w:r w:rsidRP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t>4</w:t>
        </w:r>
      </w:hyperlink>
    </w:p>
    <w:p w14:paraId="5F3E1B11" w14:textId="4C8C9B44" w:rsidR="008E16D9" w:rsidRPr="00C77CD0" w:rsidRDefault="00B144C7" w:rsidP="00DF6290">
      <w:pPr>
        <w:spacing w:after="0" w:line="30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 Основная часть</w:t>
      </w:r>
      <w:r w:rsid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………………………………………………………………………</w:t>
      </w:r>
      <w:r w:rsidR="00C77CD0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</w:t>
      </w:r>
    </w:p>
    <w:p w14:paraId="6CA149D8" w14:textId="5CC05AAF" w:rsidR="008E16D9" w:rsidRPr="00C77CD0" w:rsidRDefault="00DF6290" w:rsidP="00DF6290">
      <w:pPr>
        <w:spacing w:after="0" w:line="30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t xml:space="preserve">     </w:t>
      </w:r>
      <w:hyperlink w:anchor="_Toc5804258" w:history="1">
        <w:r w:rsidR="008E16D9" w:rsidRPr="00C77CD0"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shd w:val="clear" w:color="auto" w:fill="FFFFFF"/>
            <w:lang w:eastAsia="ru-RU"/>
          </w:rPr>
          <w:t>2.1. Технологическая карта учебного занятия</w:t>
        </w:r>
        <w:r w:rsid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t>……………………………………..</w:t>
        </w:r>
        <w:r w:rsidR="008E16D9" w:rsidRP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t>5</w:t>
        </w:r>
      </w:hyperlink>
    </w:p>
    <w:p w14:paraId="029AC82D" w14:textId="48415AF9" w:rsidR="008E16D9" w:rsidRPr="00C77CD0" w:rsidRDefault="00DF6290" w:rsidP="00DF6290">
      <w:pPr>
        <w:spacing w:after="0" w:line="30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t xml:space="preserve">     </w:t>
      </w:r>
      <w:hyperlink w:anchor="_Toc5804259" w:history="1">
        <w:r w:rsidR="008E16D9" w:rsidRPr="00C77CD0"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shd w:val="clear" w:color="auto" w:fill="FFFFFF"/>
            <w:lang w:eastAsia="ru-RU"/>
          </w:rPr>
          <w:t>2.2.   Содержание практического материала</w:t>
        </w:r>
        <w:r w:rsid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t>……………………………………….</w:t>
        </w:r>
        <w:r w:rsidR="008E16D9" w:rsidRP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t>9</w:t>
        </w:r>
      </w:hyperlink>
    </w:p>
    <w:p w14:paraId="06FE1E9F" w14:textId="1747C6D8" w:rsidR="008E16D9" w:rsidRPr="00C77CD0" w:rsidRDefault="00DF6290" w:rsidP="00DF6290">
      <w:pPr>
        <w:spacing w:after="0" w:line="30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t xml:space="preserve">     </w:t>
      </w:r>
      <w:hyperlink w:anchor="_Toc5804260" w:history="1">
        <w:r w:rsidR="008E16D9" w:rsidRPr="00C77CD0"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shd w:val="clear" w:color="auto" w:fill="FFFFFF"/>
            <w:lang w:eastAsia="ru-RU"/>
          </w:rPr>
          <w:t>2.</w:t>
        </w:r>
        <w:r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shd w:val="clear" w:color="auto" w:fill="FFFFFF"/>
            <w:lang w:eastAsia="ru-RU"/>
          </w:rPr>
          <w:t>3</w:t>
        </w:r>
        <w:r w:rsidR="008E16D9" w:rsidRPr="00C77CD0"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shd w:val="clear" w:color="auto" w:fill="FFFFFF"/>
            <w:lang w:eastAsia="ru-RU"/>
          </w:rPr>
          <w:t>. Проверка домашнего задания</w:t>
        </w:r>
        <w:r w:rsidR="008E16D9" w:rsidRP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tab/>
        </w:r>
        <w:r w:rsid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t>…………………………………………...</w:t>
        </w:r>
        <w:r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t>.</w:t>
        </w:r>
        <w:r w:rsidR="008E16D9" w:rsidRP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fldChar w:fldCharType="begin"/>
        </w:r>
        <w:r w:rsidR="008E16D9" w:rsidRP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instrText xml:space="preserve"> PAGEREF _Toc5804260 \h </w:instrText>
        </w:r>
        <w:r w:rsidR="008E16D9" w:rsidRP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</w:r>
        <w:r w:rsidR="008E16D9" w:rsidRP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fldChar w:fldCharType="separate"/>
        </w:r>
        <w:r w:rsidR="008E16D9" w:rsidRP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t>9</w:t>
        </w:r>
        <w:r w:rsidR="008E16D9" w:rsidRP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fldChar w:fldCharType="end"/>
        </w:r>
      </w:hyperlink>
    </w:p>
    <w:p w14:paraId="5DE97D0C" w14:textId="03490572" w:rsidR="008E16D9" w:rsidRPr="00C77CD0" w:rsidRDefault="00DF6290" w:rsidP="00DF6290">
      <w:pPr>
        <w:spacing w:after="0" w:line="30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t xml:space="preserve">     </w:t>
      </w:r>
      <w:hyperlink w:anchor="_Toc5804261" w:history="1">
        <w:r w:rsidR="008E16D9" w:rsidRPr="00C77CD0"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shd w:val="clear" w:color="auto" w:fill="FFFFFF"/>
            <w:lang w:eastAsia="ru-RU"/>
          </w:rPr>
          <w:t>2.</w:t>
        </w:r>
        <w:r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shd w:val="clear" w:color="auto" w:fill="FFFFFF"/>
            <w:lang w:eastAsia="ru-RU"/>
          </w:rPr>
          <w:t>4</w:t>
        </w:r>
        <w:r w:rsidR="008E16D9" w:rsidRPr="00C77CD0"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shd w:val="clear" w:color="auto" w:fill="FFFFFF"/>
            <w:lang w:eastAsia="ru-RU"/>
          </w:rPr>
          <w:t>. Изучение новых знаний</w:t>
        </w:r>
        <w:r w:rsid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t>……………………………………………………….</w:t>
        </w:r>
        <w:r w:rsidR="008E16D9" w:rsidRP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t>14</w:t>
        </w:r>
      </w:hyperlink>
    </w:p>
    <w:p w14:paraId="616F2A89" w14:textId="0BC8B1C3" w:rsidR="008E16D9" w:rsidRPr="00C77CD0" w:rsidRDefault="00206F83" w:rsidP="00DF6290">
      <w:pPr>
        <w:spacing w:after="0" w:line="30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hyperlink w:anchor="_Toc5804265" w:history="1">
        <w:r w:rsidR="008E16D9" w:rsidRPr="00C77CD0"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shd w:val="clear" w:color="auto" w:fill="FFFFFF"/>
            <w:lang w:eastAsia="ru-RU"/>
          </w:rPr>
          <w:t>3. Заключительная часть</w:t>
        </w:r>
        <w:r w:rsid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t>……………………………………………………………...</w:t>
        </w:r>
        <w:r w:rsidR="008E16D9" w:rsidRP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t>21</w:t>
        </w:r>
      </w:hyperlink>
    </w:p>
    <w:p w14:paraId="00BFBDFD" w14:textId="48FA4CAF" w:rsidR="008E16D9" w:rsidRPr="00C77CD0" w:rsidRDefault="00206F83" w:rsidP="00DF6290">
      <w:pPr>
        <w:spacing w:after="0" w:line="30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hyperlink w:anchor="_Toc5804266" w:history="1">
        <w:r w:rsidR="008E16D9" w:rsidRPr="00C77CD0"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shd w:val="clear" w:color="auto" w:fill="FFFFFF"/>
            <w:lang w:eastAsia="ru-RU"/>
          </w:rPr>
          <w:t>4. Информационные источники</w:t>
        </w:r>
        <w:r w:rsid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t>……………………………………………………...</w:t>
        </w:r>
        <w:r w:rsidR="008E16D9" w:rsidRPr="00C77CD0">
          <w:rPr>
            <w:rStyle w:val="a9"/>
            <w:rFonts w:ascii="Times New Roman" w:eastAsia="Times New Roman" w:hAnsi="Times New Roman" w:cs="Times New Roman"/>
            <w:webHidden/>
            <w:sz w:val="28"/>
            <w:szCs w:val="28"/>
            <w:u w:val="none"/>
            <w:shd w:val="clear" w:color="auto" w:fill="FFFFFF"/>
            <w:lang w:eastAsia="ru-RU"/>
          </w:rPr>
          <w:t>21</w:t>
        </w:r>
      </w:hyperlink>
    </w:p>
    <w:p w14:paraId="56E83BD2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fldChar w:fldCharType="end"/>
      </w:r>
    </w:p>
    <w:p w14:paraId="264BC7E0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443FA07C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57FC9328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0FA644C5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78A8E7DE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02D43998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22B23F22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2B2CB6B3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6D69B61C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0B7C3C26" w14:textId="0636F362" w:rsid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0523B027" w14:textId="4115F78F" w:rsidR="00DF6290" w:rsidRDefault="00DF6290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02C6F3BB" w14:textId="0A8BF5B2" w:rsidR="00DF6290" w:rsidRDefault="00DF6290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365D56CD" w14:textId="77777777" w:rsidR="00DF6290" w:rsidRPr="008E16D9" w:rsidRDefault="00DF6290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381C278A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614FA09E" w14:textId="77777777" w:rsidR="008E16D9" w:rsidRPr="008E16D9" w:rsidRDefault="008E16D9" w:rsidP="00C77CD0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  <w:r w:rsidRPr="008E16D9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lastRenderedPageBreak/>
        <w:t>1. Пояснительная записка</w:t>
      </w:r>
    </w:p>
    <w:p w14:paraId="46D1B7A6" w14:textId="469C9D77" w:rsidR="008E16D9" w:rsidRPr="00C77CD0" w:rsidRDefault="008E16D9" w:rsidP="00C77CD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Данная методическая разработка, предназначенная для преподавателей ГБПОУ РД «ДБМК» по дисциплине </w:t>
      </w:r>
      <w:r w:rsidR="0060495A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ОГСЭ.01 философия</w:t>
      </w: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работающих со студентами 1курса специальности</w:t>
      </w:r>
      <w:r w:rsidR="0060495A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31.02.01 Лечебное дело,</w:t>
      </w: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60495A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34.02.01</w:t>
      </w: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Сестринское дело, 31.02.02 Акушерское дело, </w:t>
      </w:r>
      <w:r w:rsidRPr="00C77CD0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31.02.</w:t>
      </w:r>
      <w:r w:rsidR="00C77CD0" w:rsidRPr="00C77CD0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03. Лабораторная</w:t>
      </w:r>
      <w:r w:rsidRPr="00C77CD0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диагностика.</w:t>
      </w:r>
    </w:p>
    <w:p w14:paraId="767F2482" w14:textId="26BFEF8E" w:rsidR="008E16D9" w:rsidRPr="00C77CD0" w:rsidRDefault="008E16D9" w:rsidP="00C77CD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Дисциплина </w:t>
      </w:r>
      <w:r w:rsidR="0060495A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ОГСЭ.01 философия</w:t>
      </w: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относится к общеобразовательным дисциплинам, обязательным для изучения на 1 курсе специальности</w:t>
      </w:r>
      <w:r w:rsidR="0060495A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Лечебное дело</w:t>
      </w: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МСО, Акушерское дело, Лабораторная диагностика.</w:t>
      </w:r>
    </w:p>
    <w:p w14:paraId="06A87AD4" w14:textId="137B9669" w:rsidR="008E16D9" w:rsidRPr="00C77CD0" w:rsidRDefault="008E16D9" w:rsidP="00C77CD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Цель настоящей </w:t>
      </w:r>
      <w:r w:rsidR="00DF6290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разработки направлена</w:t>
      </w:r>
      <w:r w:rsidR="0060495A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эффективное изучение </w:t>
      </w:r>
      <w:r w:rsidR="00C77CD0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философии</w:t>
      </w: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формирование творческого мышления учащихся, повышения активности личности в учебном процессе,  познакомить учащихся с основными направлениями  и задачами </w:t>
      </w:r>
      <w:r w:rsidR="0060495A"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немецкой классической философии.</w:t>
      </w: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14:paraId="087CC433" w14:textId="77777777" w:rsidR="008E16D9" w:rsidRPr="00C77CD0" w:rsidRDefault="008E16D9" w:rsidP="00C77CD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Структура методической разработки соответствует требованиям, предъявляемым в положении «Методические рекомендации для преподавателей к написанию и оформлению методической разработки учебного занятия».</w:t>
      </w:r>
    </w:p>
    <w:p w14:paraId="357FA04F" w14:textId="77777777" w:rsidR="008E16D9" w:rsidRPr="00C77CD0" w:rsidRDefault="008E16D9" w:rsidP="00C77CD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7C35D0FC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14:paraId="75A7A691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</w:pPr>
    </w:p>
    <w:p w14:paraId="3BADFF83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</w:pPr>
    </w:p>
    <w:p w14:paraId="1D3021BA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sectPr w:rsidR="008E16D9" w:rsidRPr="008E16D9" w:rsidSect="00C77CD0">
          <w:headerReference w:type="default" r:id="rId10"/>
          <w:footerReference w:type="even" r:id="rId11"/>
          <w:headerReference w:type="first" r:id="rId12"/>
          <w:pgSz w:w="11906" w:h="16838"/>
          <w:pgMar w:top="1134" w:right="851" w:bottom="1134" w:left="1134" w:header="709" w:footer="709" w:gutter="0"/>
          <w:pgNumType w:start="1"/>
          <w:cols w:space="708"/>
          <w:titlePg/>
          <w:docGrid w:linePitch="360"/>
        </w:sectPr>
      </w:pPr>
    </w:p>
    <w:p w14:paraId="5A8AADF1" w14:textId="77777777" w:rsidR="008E16D9" w:rsidRPr="008E16D9" w:rsidRDefault="008E16D9" w:rsidP="00C77CD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  <w:bookmarkStart w:id="1" w:name="_Toc1397828"/>
      <w:bookmarkStart w:id="2" w:name="_Toc5804257"/>
      <w:r w:rsidRPr="008E16D9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lastRenderedPageBreak/>
        <w:t>2. Основная часть</w:t>
      </w:r>
      <w:bookmarkEnd w:id="1"/>
      <w:bookmarkEnd w:id="2"/>
    </w:p>
    <w:p w14:paraId="153FDA6F" w14:textId="41C44EC0" w:rsidR="008E16D9" w:rsidRPr="008E16D9" w:rsidRDefault="008E16D9" w:rsidP="00C77CD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  <w:bookmarkStart w:id="3" w:name="_Toc1397829"/>
      <w:bookmarkStart w:id="4" w:name="_Toc5804258"/>
      <w:r w:rsidRPr="008E16D9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2.1. Технологическая карта учебного занятия</w:t>
      </w:r>
      <w:bookmarkEnd w:id="3"/>
      <w:bookmarkEnd w:id="4"/>
    </w:p>
    <w:tbl>
      <w:tblPr>
        <w:tblW w:w="15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6"/>
        <w:gridCol w:w="3118"/>
        <w:gridCol w:w="538"/>
        <w:gridCol w:w="2155"/>
        <w:gridCol w:w="935"/>
        <w:gridCol w:w="199"/>
        <w:gridCol w:w="1843"/>
        <w:gridCol w:w="3202"/>
      </w:tblGrid>
      <w:tr w:rsidR="008E16D9" w:rsidRPr="008E16D9" w14:paraId="53F8570C" w14:textId="77777777" w:rsidTr="00C77CD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6CBD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b/>
                <w:sz w:val="27"/>
                <w:szCs w:val="27"/>
                <w:shd w:val="clear" w:color="auto" w:fill="FFFFFF"/>
                <w:lang w:eastAsia="ru-RU"/>
              </w:rPr>
              <w:t>ФИО преподавателя, квалификационная категория</w:t>
            </w:r>
          </w:p>
        </w:tc>
        <w:tc>
          <w:tcPr>
            <w:tcW w:w="119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68B9" w14:textId="546491DC" w:rsidR="008E16D9" w:rsidRPr="00C77CD0" w:rsidRDefault="0060495A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Бабаханова Мадина </w:t>
            </w:r>
            <w:proofErr w:type="spellStart"/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Низамиевна</w:t>
            </w:r>
            <w:proofErr w:type="spellEnd"/>
          </w:p>
          <w:p w14:paraId="3CF667C9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Первая квалификационная категория</w:t>
            </w:r>
          </w:p>
        </w:tc>
      </w:tr>
      <w:tr w:rsidR="008E16D9" w:rsidRPr="008E16D9" w14:paraId="72657C5F" w14:textId="77777777" w:rsidTr="00C77CD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36B5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Код, наименование специальности</w:t>
            </w:r>
          </w:p>
        </w:tc>
        <w:tc>
          <w:tcPr>
            <w:tcW w:w="119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A54E" w14:textId="7680B947" w:rsidR="008E16D9" w:rsidRPr="00C77CD0" w:rsidRDefault="0060495A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31.02.01 Лечебное дело   </w:t>
            </w:r>
            <w:r w:rsidR="008E16D9"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34.02.01 Сестринское дело    31.02.02 Акушерское дело  31.02.03.Лабораторная диагностика.</w:t>
            </w:r>
          </w:p>
        </w:tc>
      </w:tr>
      <w:tr w:rsidR="008E16D9" w:rsidRPr="008E16D9" w14:paraId="31458E77" w14:textId="77777777" w:rsidTr="00C77CD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3CF3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Учебная дисциплина/МДК</w:t>
            </w:r>
          </w:p>
        </w:tc>
        <w:tc>
          <w:tcPr>
            <w:tcW w:w="119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1A9B" w14:textId="3DD74ADB" w:rsidR="008E16D9" w:rsidRPr="00C77CD0" w:rsidRDefault="0060495A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ОГСЭ.01.Философия</w:t>
            </w:r>
            <w:r w:rsidR="008E16D9"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</w:p>
        </w:tc>
      </w:tr>
      <w:tr w:rsidR="008E16D9" w:rsidRPr="008E16D9" w14:paraId="1A8D7FC2" w14:textId="77777777" w:rsidTr="00C77CD0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431F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bCs/>
                <w:sz w:val="27"/>
                <w:szCs w:val="27"/>
                <w:shd w:val="clear" w:color="auto" w:fill="FFFFFF"/>
                <w:lang w:eastAsia="ru-RU"/>
              </w:rPr>
              <w:t>Интегративные связи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D892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proofErr w:type="spellStart"/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Межпредметные</w:t>
            </w:r>
            <w:proofErr w:type="spellEnd"/>
          </w:p>
        </w:tc>
        <w:tc>
          <w:tcPr>
            <w:tcW w:w="6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50D9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proofErr w:type="spellStart"/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Внутрипредметные</w:t>
            </w:r>
            <w:proofErr w:type="spellEnd"/>
          </w:p>
        </w:tc>
      </w:tr>
      <w:tr w:rsidR="008E16D9" w:rsidRPr="008E16D9" w14:paraId="6812AD40" w14:textId="77777777" w:rsidTr="00C77CD0"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F0AC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BCFE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Основы  права</w:t>
            </w:r>
          </w:p>
        </w:tc>
        <w:tc>
          <w:tcPr>
            <w:tcW w:w="6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3332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Основы  Философии</w:t>
            </w:r>
          </w:p>
        </w:tc>
      </w:tr>
      <w:tr w:rsidR="008E16D9" w:rsidRPr="008E16D9" w14:paraId="76E72880" w14:textId="77777777" w:rsidTr="00C77CD0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50E9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Формируемые компетенции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BA42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Общие компетенции</w:t>
            </w:r>
          </w:p>
        </w:tc>
        <w:tc>
          <w:tcPr>
            <w:tcW w:w="6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57FB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Профессиональные компетенции</w:t>
            </w:r>
          </w:p>
        </w:tc>
      </w:tr>
      <w:tr w:rsidR="008E16D9" w:rsidRPr="008E16D9" w14:paraId="2003A614" w14:textId="77777777" w:rsidTr="00C77CD0">
        <w:trPr>
          <w:trHeight w:val="330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9B0E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38F0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ОК – 1, 2, 4, 5, 6, 7, 12</w:t>
            </w:r>
          </w:p>
        </w:tc>
        <w:tc>
          <w:tcPr>
            <w:tcW w:w="6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024A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</w:p>
        </w:tc>
      </w:tr>
      <w:tr w:rsidR="008E16D9" w:rsidRPr="008E16D9" w14:paraId="699FACA4" w14:textId="77777777" w:rsidTr="00C77CD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14E6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Уровень освоения</w:t>
            </w:r>
          </w:p>
        </w:tc>
        <w:tc>
          <w:tcPr>
            <w:tcW w:w="119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87E7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2 – репродуктивный (выполнение деятельности по образцу, инструкции или под руководством)</w:t>
            </w:r>
          </w:p>
        </w:tc>
      </w:tr>
      <w:tr w:rsidR="008E16D9" w:rsidRPr="008E16D9" w14:paraId="72884E84" w14:textId="77777777" w:rsidTr="00C77CD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F602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b/>
                <w:sz w:val="27"/>
                <w:szCs w:val="27"/>
                <w:shd w:val="clear" w:color="auto" w:fill="FFFFFF"/>
                <w:lang w:eastAsia="ru-RU"/>
              </w:rPr>
              <w:t>Тема учебного занятия</w:t>
            </w:r>
          </w:p>
        </w:tc>
        <w:tc>
          <w:tcPr>
            <w:tcW w:w="119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69D1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Имя существительное</w:t>
            </w:r>
          </w:p>
        </w:tc>
      </w:tr>
      <w:tr w:rsidR="008E16D9" w:rsidRPr="008E16D9" w14:paraId="708A896B" w14:textId="77777777" w:rsidTr="00C77CD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04C1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Количество часов</w:t>
            </w:r>
          </w:p>
        </w:tc>
        <w:tc>
          <w:tcPr>
            <w:tcW w:w="119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420C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2 часа (90мин)</w:t>
            </w:r>
          </w:p>
        </w:tc>
      </w:tr>
      <w:tr w:rsidR="008E16D9" w:rsidRPr="008E16D9" w14:paraId="5979B6B2" w14:textId="77777777" w:rsidTr="00C77CD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BD85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Вид учебного занятия </w:t>
            </w:r>
          </w:p>
        </w:tc>
        <w:tc>
          <w:tcPr>
            <w:tcW w:w="119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3D4F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теоретическое занятие</w:t>
            </w:r>
          </w:p>
        </w:tc>
      </w:tr>
      <w:tr w:rsidR="008E16D9" w:rsidRPr="008E16D9" w14:paraId="0EA29D03" w14:textId="77777777" w:rsidTr="00C77CD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B0F1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Тип учебного занятия</w:t>
            </w:r>
          </w:p>
        </w:tc>
        <w:tc>
          <w:tcPr>
            <w:tcW w:w="119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E511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Изучение нового материала</w:t>
            </w:r>
          </w:p>
        </w:tc>
      </w:tr>
      <w:tr w:rsidR="008E16D9" w:rsidRPr="008E16D9" w14:paraId="557A5EE6" w14:textId="77777777" w:rsidTr="00C77CD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3BC8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Методы обучения </w:t>
            </w:r>
          </w:p>
        </w:tc>
        <w:tc>
          <w:tcPr>
            <w:tcW w:w="119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2A45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Объяснительно-иллюстративный метод</w:t>
            </w:r>
          </w:p>
        </w:tc>
      </w:tr>
      <w:tr w:rsidR="008E16D9" w:rsidRPr="008E16D9" w14:paraId="6B22EDC4" w14:textId="77777777" w:rsidTr="00C77CD0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827B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Цели учебного занятия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9C3A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Обучающая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13FE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Развивающая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D695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Воспитательная</w:t>
            </w:r>
          </w:p>
        </w:tc>
      </w:tr>
      <w:tr w:rsidR="008E16D9" w:rsidRPr="008E16D9" w14:paraId="5CBF2F80" w14:textId="77777777" w:rsidTr="00C77CD0"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57AA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D81D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формировать представление </w:t>
            </w: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lastRenderedPageBreak/>
              <w:t>обучающихся о последовательности, ходе войны, ее историческом значении;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C0E" w14:textId="77777777" w:rsidR="008E16D9" w:rsidRPr="00C77CD0" w:rsidRDefault="008E16D9" w:rsidP="00C77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lastRenderedPageBreak/>
              <w:t xml:space="preserve">- развивать </w:t>
            </w: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lastRenderedPageBreak/>
              <w:t>познавательные интересы, умение ставить цель, действовать по плану, навыки поиска и анализа информации, умение работать в группе, вступать в диалог, аргументировать ответ.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C0F4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lastRenderedPageBreak/>
              <w:t xml:space="preserve">- воспитывать чувство гордости и </w:t>
            </w: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lastRenderedPageBreak/>
              <w:t>сопричастности к нашей истории на примере героизма и самоотверженности исторических лиц;</w:t>
            </w:r>
          </w:p>
        </w:tc>
      </w:tr>
      <w:tr w:rsidR="008E16D9" w:rsidRPr="008E16D9" w14:paraId="23732597" w14:textId="77777777" w:rsidTr="00C77CD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19B1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lastRenderedPageBreak/>
              <w:t>Методы контроля результатов обучения темы учебного занятия</w:t>
            </w:r>
          </w:p>
        </w:tc>
        <w:tc>
          <w:tcPr>
            <w:tcW w:w="119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C6D1F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Индивидуальный и фронтальный опрос</w:t>
            </w:r>
          </w:p>
        </w:tc>
      </w:tr>
      <w:tr w:rsidR="008E16D9" w:rsidRPr="008E16D9" w14:paraId="6DBE9E96" w14:textId="77777777" w:rsidTr="00C77CD0">
        <w:trPr>
          <w:cantSplit/>
          <w:trHeight w:val="3854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5D7D7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Организация образовательного пространства учебного занятия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1F9C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Материально-техническое обеспечение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689B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Основная литература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E059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Дополнительная литература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683D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Методическая литература</w:t>
            </w:r>
          </w:p>
        </w:tc>
      </w:tr>
      <w:tr w:rsidR="008E16D9" w:rsidRPr="008E16D9" w14:paraId="38E362D2" w14:textId="77777777" w:rsidTr="00C77CD0">
        <w:trPr>
          <w:cantSplit/>
          <w:trHeight w:val="5714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C3B3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7062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таблицы, плакаты, словари, учебники, карточки с заданием, доска, маркер.</w:t>
            </w:r>
          </w:p>
          <w:p w14:paraId="70CA4EF1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</w:p>
          <w:p w14:paraId="1C4370C2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9B79" w14:textId="77777777" w:rsidR="0060495A" w:rsidRPr="00C77CD0" w:rsidRDefault="0060495A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1.</w:t>
            </w: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ab/>
            </w:r>
            <w:proofErr w:type="spellStart"/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Аблеев</w:t>
            </w:r>
            <w:proofErr w:type="spellEnd"/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 С.Р. История мировой философии [Текст]: учеб. для студентов вузов. - М.: </w:t>
            </w:r>
            <w:proofErr w:type="spellStart"/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Юрайт</w:t>
            </w:r>
            <w:proofErr w:type="spellEnd"/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, 2016. - 317 с.</w:t>
            </w:r>
          </w:p>
          <w:p w14:paraId="62498A08" w14:textId="40614058" w:rsidR="008E16D9" w:rsidRPr="00C77CD0" w:rsidRDefault="0060495A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2.</w:t>
            </w: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ab/>
              <w:t xml:space="preserve">Светлов В. А. Философия: учебное пособие / В. А. Светлов. 2-е изд. Саратов: Ай Пи Эр Медиа, 2019. 329 c. ISBN 978-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31FB5" w14:textId="121FE7C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60495A"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1.</w:t>
            </w:r>
            <w:r w:rsidR="0060495A"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ab/>
              <w:t>Современная социальная философия [Электронный ресурс]: учебное пособие/ Ю.В. Бурбулис [и др.]. Электрон. текстовые данные. Екатеринбург: Уральский федеральный университет, ЭБС АСВ, 2015. 156 c. 978-5-7996-1467- 6. Режим доступа: http://www.iprbookshop.ru/68472.html ЭБС «</w:t>
            </w:r>
            <w:proofErr w:type="spellStart"/>
            <w:r w:rsidR="0060495A"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IPRbooks</w:t>
            </w:r>
            <w:proofErr w:type="spellEnd"/>
            <w:r w:rsidR="0060495A"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»</w:t>
            </w:r>
            <w:r w:rsidR="00C77CD0"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43DCA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Рабочая программа, календарно-тематический план, поурочный план, методическая разработка</w:t>
            </w:r>
          </w:p>
        </w:tc>
      </w:tr>
      <w:tr w:rsidR="008E16D9" w:rsidRPr="008E16D9" w14:paraId="14E36276" w14:textId="77777777" w:rsidTr="00C77CD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F69F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Характеристика этапов урока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ED8E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Деятельность педагога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387B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Деятельность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CA2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Формы обучения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244C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Результат </w:t>
            </w:r>
          </w:p>
        </w:tc>
      </w:tr>
      <w:tr w:rsidR="008E16D9" w:rsidRPr="008E16D9" w14:paraId="6D89DD6E" w14:textId="77777777" w:rsidTr="00C77CD0">
        <w:trPr>
          <w:trHeight w:val="103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FD3D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Организационный момент </w:t>
            </w:r>
          </w:p>
          <w:p w14:paraId="5BB40C16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(2 мин)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9CCF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Приветствует, проверяет готовность к занятию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6B7E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Приветствуют педагога, проверяют уровень своей готовности к уроку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A6C0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Фронтальная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F5C2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Волевая </w:t>
            </w:r>
            <w:proofErr w:type="spellStart"/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саморегуляция</w:t>
            </w:r>
            <w:proofErr w:type="spellEnd"/>
          </w:p>
        </w:tc>
      </w:tr>
      <w:tr w:rsidR="008E16D9" w:rsidRPr="008E16D9" w14:paraId="76669692" w14:textId="77777777" w:rsidTr="00C77CD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A983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lastRenderedPageBreak/>
              <w:t>Проверка домашнего задания (13 мин)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FDCC" w14:textId="2D4FE0F3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с целью выявления обучающихся, не выполнивших данный вид работы; организует повторение темы «</w:t>
            </w:r>
            <w:r w:rsidR="009F3C9C"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Философия эпохи </w:t>
            </w:r>
            <w:proofErr w:type="spellStart"/>
            <w:r w:rsidR="009F3C9C"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Возраждения</w:t>
            </w:r>
            <w:proofErr w:type="spellEnd"/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»</w:t>
            </w:r>
          </w:p>
          <w:p w14:paraId="65DC7AEF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E88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Демонстрируют уровень выполнения домашнего задания, задают вопросы, возникавшие в ходе осуществления самостоятельной работы.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1CFB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Фронтальная, индивидуальная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6EE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Умение отличать выполненное задание от невыполненного, определять объем знаний, которые уже были усвоены и которые еще предстоит усвоить.</w:t>
            </w:r>
          </w:p>
        </w:tc>
      </w:tr>
      <w:tr w:rsidR="008E16D9" w:rsidRPr="008E16D9" w14:paraId="0173D1E8" w14:textId="77777777" w:rsidTr="00C77CD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4CA8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Дискуссия по теме</w:t>
            </w:r>
          </w:p>
          <w:p w14:paraId="3EA8BF58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(15 мин)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658A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Осуществляет постановку учебной проблемы.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3F6B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Отвечают на вопросы педагога, участвуют в дискуссии.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AF01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Фронтальная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AFFA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Умение точно выражать свои мысли и формулировать вопросы для получения ответов. Формирование четких мыслительных, выработка умения анализировать информацию. </w:t>
            </w:r>
          </w:p>
        </w:tc>
      </w:tr>
      <w:tr w:rsidR="008E16D9" w:rsidRPr="008E16D9" w14:paraId="19D661B2" w14:textId="77777777" w:rsidTr="00C77CD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5AB7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Изучение новых знаний </w:t>
            </w:r>
          </w:p>
          <w:p w14:paraId="19CD097B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(50 мин)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814F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Излагает новый материал, организовывает повторение особо </w:t>
            </w: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lastRenderedPageBreak/>
              <w:t>важных моментов для выравнивания условий восприятия информации разными группами обучающихся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946E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lastRenderedPageBreak/>
              <w:t>Слушают объяснения, делают записи в тетради, задают уточняющие вопросы.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2CE8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Фронтальная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9E50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Подведение под понятие, целеполагание</w:t>
            </w:r>
          </w:p>
        </w:tc>
      </w:tr>
      <w:tr w:rsidR="008E16D9" w:rsidRPr="008E16D9" w14:paraId="75089EE8" w14:textId="77777777" w:rsidTr="00C77CD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9C3D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lastRenderedPageBreak/>
              <w:t>Подведение итогов занятия, рефлексия</w:t>
            </w:r>
          </w:p>
          <w:p w14:paraId="3E6CC14D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(10 мин)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8B73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Актуализирует внимание на пройденном материале, задает вопросы о задачах урока, побуждает к высказыванию своего мнения, соотносит достигнутые цели с поставленным результатом. 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AADE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Формулируют результат работы на уроке, называют основные тезисы усвоенного материала.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FCAA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Фронтальная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BC75" w14:textId="77777777" w:rsidR="008E16D9" w:rsidRPr="00C77CD0" w:rsidRDefault="008E16D9" w:rsidP="00C77CD0">
            <w:pPr>
              <w:spacing w:after="0" w:line="336" w:lineRule="auto"/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</w:pPr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Самоопределение, </w:t>
            </w:r>
            <w:proofErr w:type="spellStart"/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самоусвоение</w:t>
            </w:r>
            <w:proofErr w:type="spellEnd"/>
            <w:r w:rsidRPr="00C77CD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 знаний, определение объема материала, который еще предстоит выучить. </w:t>
            </w:r>
          </w:p>
        </w:tc>
      </w:tr>
    </w:tbl>
    <w:p w14:paraId="66C51248" w14:textId="77777777" w:rsidR="008E16D9" w:rsidRPr="008E16D9" w:rsidRDefault="008E16D9" w:rsidP="008E16D9">
      <w:pPr>
        <w:spacing w:after="200" w:line="36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sectPr w:rsidR="008E16D9" w:rsidRPr="008E16D9" w:rsidSect="00C77CD0">
          <w:pgSz w:w="16838" w:h="11906" w:orient="landscape"/>
          <w:pgMar w:top="851" w:right="1134" w:bottom="1151" w:left="1134" w:header="709" w:footer="709" w:gutter="0"/>
          <w:cols w:space="708"/>
          <w:titlePg/>
          <w:docGrid w:linePitch="360"/>
        </w:sectPr>
      </w:pPr>
    </w:p>
    <w:p w14:paraId="7C361264" w14:textId="2ABE0AE6" w:rsidR="00B144C7" w:rsidRPr="00C77CD0" w:rsidRDefault="00B144C7" w:rsidP="00C77CD0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lastRenderedPageBreak/>
        <w:t>2.2 Содержание практического материала</w:t>
      </w:r>
    </w:p>
    <w:p w14:paraId="1FF8E6E1" w14:textId="77913337" w:rsidR="00B144C7" w:rsidRDefault="00B144C7" w:rsidP="00C77CD0">
      <w:pPr>
        <w:spacing w:after="20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2.2.1 Проверка домашнего задания</w:t>
      </w:r>
    </w:p>
    <w:p w14:paraId="1866C184" w14:textId="0734CF9A" w:rsidR="00B144C7" w:rsidRPr="00C77CD0" w:rsidRDefault="00B144C7" w:rsidP="00C77CD0">
      <w:pPr>
        <w:spacing w:after="20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«Философия эпохи Возрождения»</w:t>
      </w:r>
    </w:p>
    <w:p w14:paraId="56246435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Философией эпохи Возрождения называется совокупность философских направлений, возникших и развивавшихся в Европе в XIV – XVII вв., которые объединяла антицерковная и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антисхоластическая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направленность, устремленность к человеку, вера в его великий физический и духовный потенциал, жизнеутверждающий и оптимистический характер.</w:t>
      </w:r>
    </w:p>
    <w:p w14:paraId="26D2CE9D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Предпосылками возникновения философии и культуры эпохи Возрождения были:</w:t>
      </w:r>
    </w:p>
    <w:p w14:paraId="29EC2754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совершенствование орудий труда и производственных отношений;</w:t>
      </w:r>
    </w:p>
    <w:p w14:paraId="14F1A058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кризис феодализма;</w:t>
      </w:r>
    </w:p>
    <w:p w14:paraId="03F65116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развитие ремесла и торговли;</w:t>
      </w:r>
    </w:p>
    <w:p w14:paraId="32B66364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усиление городов, превращение их в торгово-ремесленные, военные, культурные и политические центры, независимые от феодалов и Церкви;</w:t>
      </w:r>
    </w:p>
    <w:p w14:paraId="6972D0FC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укрепление, централизация европейских государств, усиление светской власти;</w:t>
      </w:r>
    </w:p>
    <w:p w14:paraId="3F84B4FF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появление первых парламентов;</w:t>
      </w:r>
    </w:p>
    <w:p w14:paraId="36F8A8C9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отставание от жизни, кризис Церкви и схоластической (церковной) философии;</w:t>
      </w:r>
    </w:p>
    <w:p w14:paraId="6C40333C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повышение уровня образованности в Европе в целом;</w:t>
      </w:r>
    </w:p>
    <w:p w14:paraId="20DF7291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великие географические открытия (Колумба,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Васко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да Гамы, Магеллана);</w:t>
      </w:r>
    </w:p>
    <w:p w14:paraId="44C93214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научно-технические открытия (изобретение пороха, огнестрельного оружия, станков, доменных печей, микроскопа, телескопа, книгопечатания, открытия в области медицины и астрономии, иные научно-технические достижения);</w:t>
      </w:r>
    </w:p>
    <w:p w14:paraId="216151B6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Основными направлениями философии эпохи Возрождения являлись:</w:t>
      </w:r>
    </w:p>
    <w:p w14:paraId="2D8870C9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- гуманистическое (XIV –XV вв., представители: Данте Алигьери, Франческо Петрарка, Лоренцо Вала и др.) – в центр внимания ставило человека, воспевало его достоинство, величие и могущество, иронизировало над догматами Церкви;</w:t>
      </w:r>
    </w:p>
    <w:p w14:paraId="627B9359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неоплатоническое (сер. XV – XVI вв., представители: </w:t>
      </w:r>
      <w:proofErr w:type="gram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Николай Кузанский, Пико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делла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Мирандола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 Парацельс и др.) – пыталось познать природу, Космос и человека с точки зрения идеализма;</w:t>
      </w:r>
      <w:proofErr w:type="gramEnd"/>
    </w:p>
    <w:p w14:paraId="417EA219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натурфилософское (XVI – нач. XVII вв., представители: Николай Коперник, Джордано Бруно, Галилео Галилей и др.) – представители этого направления пытались развенчать ряд положений учения Церкви о Боге, Вселенной, Космосе и основах мироздания, опираясь на астрономические и научные открытия;</w:t>
      </w:r>
    </w:p>
    <w:p w14:paraId="6BCB4037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реформационное (XVI – XVII вв., представители: Мартин Лютер, Жан Кальвин, Джон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Усенлиф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Эразм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Роттердамский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и др.) – его представители стремились коренным образом пересмотреть церковную идеологию и взаимоотношения между верующими и Церковью;</w:t>
      </w:r>
    </w:p>
    <w:p w14:paraId="092DEA53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политическое (XV – XVI вв.,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Николо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Макиавелли) – изучало проблемы управления государством, поведение правителей;</w:t>
      </w:r>
    </w:p>
    <w:p w14:paraId="61978884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утопически-социалистическое (XV – XVII вв., представители: Томас Мор,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Томмазо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Кампанелла и др.) – искало идеально-фантастические формы построения общества и государства. Основанные на отсутствии частной собственности и всеобщем уравнении, тотальном регулировании со стороны государственной власти.</w:t>
      </w:r>
    </w:p>
    <w:p w14:paraId="4A3E4984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Характерными чертами философии эпохи Возрождения были:</w:t>
      </w:r>
    </w:p>
    <w:p w14:paraId="52971C27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антропоцентризм и гуманизм – преобладание интереса к человеку. Вера в его безграничные возможности;</w:t>
      </w:r>
    </w:p>
    <w:p w14:paraId="038C24CA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оппозиционность к Церкви и церковной идеологии (отрицание не самой религии, Бога, а организации, сделавшей себя посредником между Богом и верующими, а также застывшей догматической, обслуживающей интересы Церкви философии – схоластики);</w:t>
      </w:r>
    </w:p>
    <w:p w14:paraId="320F2C23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- научно-материалистическое понимание окружающего мира (шарообразности, а не плоскости Земли, вращения Земли вокруг Солнца, а не наоборот, бесконечности Вселенной, новые анатомические знании и т. д.);</w:t>
      </w:r>
    </w:p>
    <w:p w14:paraId="75E0FACC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социальная ориентированность (большой интерес к социальным проблемам, обществу и государству);</w:t>
      </w:r>
    </w:p>
    <w:p w14:paraId="1D81863B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торжество индивидуализма;</w:t>
      </w:r>
    </w:p>
    <w:p w14:paraId="687B3BB0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широкое распространение идей социального равенства.</w:t>
      </w:r>
    </w:p>
    <w:p w14:paraId="53D48498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Гуманизм как направление получил распространение в Европе в XIV – середине XV вв. Его центром была Италия. Гуманизм обладал антицерковной и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антисхоластической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направленностью, стремился уменьшить всемогущество Бога и доказать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самоценность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человека. Главная черта - антропоцентризм – особое внимание к человеку, воспевание его силы, величия, возможностей. Этому направлению свойственны жизнеутверждающий характер и оптимизм. По своему жанру гуманистическая философия сливалась с литературой, излагалась иносказательно и в художественной форме. Наиболее известные гуманисты были одновременно и писателями.</w:t>
      </w:r>
    </w:p>
    <w:p w14:paraId="351A3EE7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Данте Алигьери (1265 – 1321) – автор «Божественной комедии» (в то время комедиями именовались литературные произведения с благополучным концом). В своем произведении мыслитель воспевает христианство, но, одновременно, между строк высмеивает противоречия и необъяснимые истины (догмы) христианского учения. Данте восхваляет человека, верит в его счастливое будущее и его изначально добрую природу. Он отходит от трактовки человека исключительно как божественного создания, признавая за ним наличие как божественного, так и природного начала, которые гармонируют друг с другом.</w:t>
      </w:r>
    </w:p>
    <w:p w14:paraId="5A41EF58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Франческо Петрарка (1304 – 1374) – автор «Книги песен», трактата «О презрении к миру». Гуманист воспевает прекрасное в облике человека и в его внутреннем мире. Петрарка считает, что человеческая жизнь дается один раз и уникальна, поэтому человек должен жить не для Бога, а для самого себя. Он 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считал, что человеческая личность должна быть свободной – как физически, так и духовно. Человек должен обладать свободой выбора и право выражать себя в соответствии с этим. Мыслитель считал, что человек может добиться счастья, опираясь только себя и свои силы, и он имеет для этого достаточный потенциал. Он думал, что бессмертия, скорее всего, не существует, поэтому бессмертия можно добиться только в памяти людей. Поэтому человек не должен приносить себя в жертву Богу, а должен наслаждаться жизнью и любить.</w:t>
      </w:r>
    </w:p>
    <w:p w14:paraId="7541E832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Лоренцо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Валла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(1507 – 15557) – автор трактата «О наслаждении как об истинном благе».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Валла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ниспровергал церковные авторитеты, критиковал схоластику за искусственность, надуманность и неистинность. В центр мироздания он ставил человека, верил в его возможности и разум. Мыслитель отвергал аскетизм и самоотречение, призывал к активному действию, борьбе, смелости в изменении мира. Он был сторонником равенства мужчины и женщины. Высшим благом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Валла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считал наслаждение, которое понимал как удовлетворение материальных и моральных запросов человека.</w:t>
      </w:r>
    </w:p>
    <w:p w14:paraId="499060A0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Неоплатонизм – идеалистическое направление в философии, которое ставило своей целью строгую систематизацию учения Платона, устранение из него противоречий и его дальнейшее развитие. Особого расцвета неоплатонизм достиг в эпоху Возрождения в XV в. Те5оретики неоплатонизма противопоставляли схоластической философии новую философскую систему, основанную на идеях Платона. Они предложили новую картину мира, в которой уменьшалась роль Бога и усиливалось значение первоначальных (по отношению к миру и вещам) идей. Неоплатоники не отрицали божественную природу человека, но в то же время рассматривали его как самостоятельный микрокосм. Мыслители призывали к переосмыслению ряда постулатов прежней философии и созданию целостной мировой философской системы, которая охватила бы собой и согласовала все имеющиеся философские направления.</w:t>
      </w:r>
    </w:p>
    <w:p w14:paraId="0E4AD9C4" w14:textId="77777777" w:rsid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Николай Кузанский (1401 – 1464) был священнослужителем, богословом, однако придерживался новаторских для своего времени философских взглядов. Дал новую трактовку бытия и познания, согласно которой не существует разницы между Богом и его творением (мир един, а Бог и окружающий мир, Вселенная – одно и то же). Он считал, что «единое» (Бог) т «бесконечное» (его творение) относятся между собой как минимум и максимум.</w:t>
      </w:r>
    </w:p>
    <w:p w14:paraId="2D097046" w14:textId="1C0A4E7E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Исходя из этого, Кузанским был введен закон совпадения противоположностей: поскольку противоположности совпадают, то совпадают форма и материя (следовательно, сущность (эссенция) и существование (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экзистенция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) неразрывны и бытие едино); едины идея и материя, реально существует (поглощая все остальное) актуальная бесконечность. Вселенная, по мнению мыслителя, бесконечна, не имеет начала, не имеет конца, Земля не является центром Вселенной.</w:t>
      </w:r>
    </w:p>
    <w:p w14:paraId="73B82AA7" w14:textId="77777777" w:rsid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Вселенная – это чувственно изменчивый Бог, абсолютный и завершенный (мир, природа все сущее заключено в Боге, а не Бог – в окружающем мире). Он полагал, бесконечность сама по себе объединяет противоположности, что доказывается математически (вписанный в круг квадрат при бесконечном увеличении в нем углов станет кругом и т. д.). Бесконечность Вселенной, окружающего мира приводит к бесконечности познания. </w:t>
      </w:r>
    </w:p>
    <w:p w14:paraId="4E388C5E" w14:textId="34BA8CCB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Мыслитель полагал, что невозможно достичь абсолютного (полного) знания, увеличение знаний приведет только к учености, но не истинному знанию («ученому знанию»). Таким образом, Николай Кузанский, будучи философом идеалистического направления и богословом, очень близко подошел к материалистическому объяснению окружающего мира (Вселенной), и подготовил почву для натурфилософских учений – Николая Коперника, Джордано Бруно, Галилео Галилея и др.</w:t>
      </w:r>
    </w:p>
    <w:p w14:paraId="10712382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Джованни Пико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делла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Мирандола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(1463 – 1494) попытался объединить все известные ему религиозные и философские учения и создал эклектические 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произведение «900 тезисов», главные идеи которого заключались в том, чтобы возвысить человека и отделить от окружающего мира, признать отдельной реальностью («четвертым миром космоса, наряду с элементарным, небесным и ангельским). Он требовал признать за человеком полную свободу выбора. В данном произведении мыслитель хотел объединить все философские учения и найти «золотую середину» путем их согласования.</w:t>
      </w:r>
    </w:p>
    <w:p w14:paraId="4BA5418D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Натурфилософское направление получило распространение в период Позднего Возрождения (XVI – нач. XVII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вв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). Представители данного направления обосновывали материалистический взгляд на мир и выдвигали новую картину мира (в которой Бог, Природа и Космос едины, а Земля не является центром Вселенной). Они стремились сформировать научное мировоззрение, свободное от теологии и также стремились отделить философию от теологии. Представители натурфилософского направления считали, что мир познаваем, в первую очередь, благодаря чувственному познанию и разуму (а не Божественному откровению).</w:t>
      </w:r>
    </w:p>
    <w:p w14:paraId="663591AE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Андреас Везалий (1514 – 1564) совершил революцию в медицине, опровергнув взгляды, господствовавшие в медицине со времен Галена (130 – 200) – древнеримского врача, который описал физиологию и строение человека, опираясь на исследования животных. Везалий же опирался на многочисленные анатомические эксперименты и издал знаменитую для своего времени книгу «О строении человеческого тела», где подробно описал анатомию человека, более реальную, чем анатомия Галена.</w:t>
      </w:r>
    </w:p>
    <w:p w14:paraId="3F2B6077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Николай Коперник (1473 – 1543), опираясь на астрономическое исследования, выдвинул принципиально новую картину бытия, в которой Земля не является центром Вселенной (отвергался геоцентризм). Коперник считал, что Солнце является центром по отношению к Земле (гелиоцентризм) и Земля вращается вокруг Солнца. Он утверждал, что Космос бесконечен и процессы, происходящие в нем, объяснимы с точки зрения природы и лишены «священного смысла». Все космические тела движутся по собственной траектории.</w:t>
      </w:r>
    </w:p>
    <w:p w14:paraId="433A0A68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 xml:space="preserve">Джордано Бруно (1548 – 1600) развил и углубил идеи Коперника. Он считал, что Солнце является центром только по отношению к Земле, но не центром Вселенной. Вселенная не имеет центра и бесконечна, состоит из галактик (скоплений звезд). Звезды же, по мнению мыслителя, есть небесные тела, подобные Солнцу и имеющие свои планетные системы. Число миров во Вселенной бесконечно. Все небесные тела – планеты, звезды, а также все, что имеется на них, обладают движением.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ДжорданоБруно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считал, что Вселенная и Бог – одно целое. Идеи мыслителя не были приняты католической Церковью, и он был сожжен на костре.</w:t>
      </w:r>
    </w:p>
    <w:p w14:paraId="46F1FAE5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Галилео Галилей (1564 – 1642) на практике подтвердил правильность идей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НиколаяКоперника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ДжорданоБруно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 Он изобрел телескоп и с его помощью исследовал небесные тела, обнаружил пятна на Солнце и разнообразный ландшафт на Луне (горы и пустыни – «моря»). Ученый доказал, что небесные тела движутся не только по траектории, но и вокруг своей оси, открыл спутники других планет, исследовал динамику падения тел, доказал множественность миров во Вселенной. Галилеем был выдвинут метод научного исследования, который заключался в: наблюдении; выдвижении гипотезы; расчетах воплощения гипотезы на практике; экспериментальной (опытной) проверке на практике выдвинутой гипотезы.</w:t>
      </w:r>
    </w:p>
    <w:p w14:paraId="5DA5D09C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Социально-политическая философия эпохи Возрождения включала в себя философию Реформации, политическую философию, философию социалистов-утопистов.</w:t>
      </w:r>
    </w:p>
    <w:p w14:paraId="79389A2C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Философия Реформации имела своей целью реформу католицизма, демократизацию Церкви, установление отношений между Церковью, Богом и верующими.</w:t>
      </w:r>
    </w:p>
    <w:p w14:paraId="374CA088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Предпосылками возникновения данного направления были:</w:t>
      </w:r>
    </w:p>
    <w:p w14:paraId="3E321FBA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кризис феодализма;</w:t>
      </w:r>
    </w:p>
    <w:p w14:paraId="7D8C6371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укрепления класса торгово-промышленной буржуазии;</w:t>
      </w:r>
    </w:p>
    <w:p w14:paraId="785464E0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ослабление феодальной раздробленности, становление европейских государств;</w:t>
      </w:r>
    </w:p>
    <w:p w14:paraId="4953C8F5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 xml:space="preserve">- незаинтересованность руководителей данных государств, политической элиты в чрезмерной,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надг</w:t>
      </w:r>
      <w:proofErr w:type="gram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</w:t>
      </w:r>
      <w:proofErr w:type="gram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сударственной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 общеевропейской власти Папы Римского и католической Церкви;</w:t>
      </w:r>
    </w:p>
    <w:p w14:paraId="7D12A73B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кризис, моральное разложение католической Церкви, ее оторванность от народа, отставание от жизни;</w:t>
      </w:r>
    </w:p>
    <w:p w14:paraId="434A493D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распространение в Европе идей гуманизма;</w:t>
      </w:r>
    </w:p>
    <w:p w14:paraId="59E80951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рост самосознания личности, индивидуализм;</w:t>
      </w:r>
    </w:p>
    <w:p w14:paraId="48923996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рост влияния антикатолических религиозно-философских учений, ересей, мистики,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гусизма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14:paraId="2BD1ED79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 Реформации выделяются два основных течения: бюргерско-евангелическое (Лютер, Цвингли, Кальвин) и народное (Мюнцер, анабаптисты, диггеры и др.).</w:t>
      </w:r>
    </w:p>
    <w:p w14:paraId="45218BCA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Мартин Лютер выступал за общение между Богом и верующими напрямую, считая, что между Богом и верующими не должно быть Церкви. Сама Церковь, по мнению реформатора, должна стать демократичной, ее обряды необходимо упростить и они должны быть понятными людям. Он считал, что необходимо уменьшить влияние на политику государств Папы Римского и католического духовенства. Дело служения Богу – не только профессия, которую монополизировало духовенство, но и функция всей жизни верующих христиан. Мыслитель считал, что необходимо запретить индульгенции. Он считал, что должен быть восстановлен авторитет государственных институтов, культура и образование должны быть освобождены от засилья католических догм.</w:t>
      </w:r>
    </w:p>
    <w:p w14:paraId="22234D4D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Жан Кальвин (1509 – 1564) считал, что ключевая идея протестантизма – идея предопределения: людям изначально предопределено Богом либо быть спасенным, либо погибнуть. Все люди должны надеяться, что именно они предопределены к спасению. Реформатор считал, что выражение смысла жизни человека на Земле – профессия, которая является не только средством зарабатывания денег, но и местом служения Богу. Добросовестное отношение к делу – путь к спасению, успех в работе – признак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богоизбранности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. Вне 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работы человеку необходимо быть скромным и аскетичным. Идеи протестантизма Кальвин воплотил на практике, возглавив реформационное движение в Женеве. Он добился признания реформированной Церкви в качестве официальной, упразднил католическую Церковь и власть Папы Римского, провел реформы как внутри Церкви, так и в городе. Благодаря Кальвину. Реформация превратилась в международное явление.</w:t>
      </w:r>
    </w:p>
    <w:p w14:paraId="5F4AEBC3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Томас Мюнцер (1490 – 1525) возглавил народное направление Реформации. Он считал, что необходимо реформировать не только Церковь, но и общество в целом. Цель изменения общества – достижение всеобщей справедливости, «Божьего царства» на Земле. Главная причина всех зол, по мнению мыслителя, - неравенство, классовое разделение (частная собственность и частный интерес), которые необходимо уничтожить, все должно быть общим. Богу угодно, чтобы жизнь и деятельность человека должны быть полностью подчинены интересам общества. Власть и собственность, по мнению реформатора, должны принадлежать простому народу - «ремесленникам и пахарям». В 1524 – 1525 гг. Мюнцер возглавил антикатолическую и революционную Крестьянскую войну и погиб.</w:t>
      </w:r>
    </w:p>
    <w:p w14:paraId="3246E586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Реформация послужила идеологическим обоснованием политической вооруженной борьбы против католицизма. Результатом чего стало падение католицизма в ряде государств и религиозное размежевание в Европе: торжество различных направлений протестантизма в Северной и Центральной Европе – Германии, Швейцарии, Великобритании, Голландии, Дании, Швеции, Норвегии; сохранение католицизма в странах Южной и Восточной Европы – Испании, Франции, Италии, Хорватии, Польше и др.</w:t>
      </w:r>
    </w:p>
    <w:p w14:paraId="05F7D98D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Политическая философия исследовала проблемы управления реально существующим государством. Ярким представителем этого направления был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Николо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Макиавелли (1469 – 1543) – итальянский (флорентийский) политический деятель, философ и писатель. Мыслитель считал, что человек по своей природе изначально зол и движущими мотивами поступков человека являются эгоизм и стремление к личной выгоде. Если каждый будет 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преследовать свои интересы, то совместное существование людей окажется невозможным, поэтому необходимо обуздать низменную натуру человека, его эгоизм. Для этой цели создается особая организация – государство.</w:t>
      </w:r>
    </w:p>
    <w:p w14:paraId="0E8FA001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Философ считает, что правитель должен руководить государством, не забывая о низменной природе своих подданных. Государь должен выглядеть щедрым и благородным, но не быть таковым в действительности, поскольку при соприкосновении с реальностью данные качества приведут к противоположному результату. Ни в коем случае, считает мыслитель, правитель не должен посягать на имущество и личную жизнь граждан. В борьбе же за освобождение Родины все средства хороши.</w:t>
      </w:r>
    </w:p>
    <w:p w14:paraId="2E8DE34E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 эпоху Возрождения часть мыслителей занималась созданием проектов идеального государства, в котором были бы уничтожены все социальные противоречия и восторжествовала бы социальная справедливость. Данные проекты были сильно оторваны от реальности и практически неосуществимы, утопичны. Философские воззрения мыслителей –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проектеров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стали называться философией социалистов – утопистов. Наибольший вклад в данные воззрения внесли Томас Мор и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Томмазо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Кампанелла.</w:t>
      </w:r>
    </w:p>
    <w:p w14:paraId="41051DB4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Томас Мор (1478 – 1535) считается основателем утопического социализма. Ему были хорошо знакомы проблемы реального государства, так как он профессионально занимался политической деятельностью: с 1504 г. являлся членом парламента, в 1523 – 1529 гг. – председателем палаты общин, с 1529 г. – лордом-канцлером Великобритании. В 1535 г. Т. Мор был казнен как сторонник католицизма за отказ дать присягу королю как главе независимой от Папы Римского англиканской Церкви. Свои идеи по поводу устройства общества и государства будущего Мор изложил в произведении «Утопия». В идеальном государстве мыслителя не существует частной собственности, и все граждане участвуют в производительном труде.</w:t>
      </w:r>
    </w:p>
    <w:p w14:paraId="5768FF52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Труд осуществляется на основе всеобщей трудовой повинности. Все произведенные продукты поступают в собственность общества и затем равномерно распределяются между всеми жителями Утопии. В связи с тем, 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что трудом заняты все, для обеспечения Утопии достаточно короткого рабочего дня – шесть часов. От трудовой деятельности освобождены люди, проявившие особые способности к наукам. Самые грязные работы выполняют рабы – военнопленные и осужденные преступники. Первичной ячейкой общества является не кровнородственная семья, а «трудовая семья» (трудовой коллектив). Все должностные лица избираются – прямо или косвенно. Мужчины и женщины имеют равные права. Жители Утопии верят в Бога, существует полная веротерпимость.</w:t>
      </w:r>
    </w:p>
    <w:p w14:paraId="17E9409B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Другой проект идеального общества был дан </w:t>
      </w:r>
      <w:proofErr w:type="spellStart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Томмазо</w:t>
      </w:r>
      <w:proofErr w:type="spellEnd"/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Кампанеллой (1568 – 1639) в произведении «Город Солнца». Действие происходит в фантастическом Городе Солнца, где его жители построили идеальное общество, основанное на социальной справедливости, и наслаждаются жизнью и трудом. По Кампанелле, в Городе Солнца отсутствует частная собственность, и все граждане участвуют в производительном труде. Результаты труда поступают в собственность всего общества, равномерно распределяются между его членами.</w:t>
      </w:r>
    </w:p>
    <w:p w14:paraId="0B4715F7" w14:textId="77777777" w:rsidR="00B144C7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Труд совмещается с одновременным обучением. Жизнь соляриев регламентирована до мельчайших подробностей, от подъема до отхода ко сну. Солярии делают все вместе: ходят на работу и с работы, трудятся едят, отдыхают, поют песни. Большое внимание уделяется воспитанию – ребенок забирается от родителей и воспитывается в специальных школах, где обучается наукам и приучается к коллективной жизни, другим правилам Города Солнца. Во главе Города Солнца стоит пожизненный правитель, владеющий всеми знаниями эпохи и всеми профессиями.</w:t>
      </w:r>
    </w:p>
    <w:p w14:paraId="294616DA" w14:textId="5DBB79A2" w:rsidR="008E16D9" w:rsidRPr="00C77CD0" w:rsidRDefault="00B144C7" w:rsidP="00C77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Идеи социалистов-утопистов имели много сторонников среди желающих изменить мир.</w:t>
      </w:r>
    </w:p>
    <w:p w14:paraId="3423EFBF" w14:textId="77777777" w:rsidR="00C77CD0" w:rsidRDefault="00C77CD0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1CA85FC6" w14:textId="77777777" w:rsidR="00C77CD0" w:rsidRDefault="00C77CD0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3E60AFBF" w14:textId="77777777" w:rsidR="00C77CD0" w:rsidRDefault="00C77CD0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16EE60F6" w14:textId="77777777" w:rsidR="00C77CD0" w:rsidRDefault="00C77CD0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21535C62" w14:textId="77777777" w:rsidR="00C77CD0" w:rsidRDefault="00C77CD0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0BF972FF" w14:textId="77777777" w:rsidR="00C77CD0" w:rsidRDefault="00C77CD0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5D35E6DE" w14:textId="77777777" w:rsidR="00C77CD0" w:rsidRDefault="00C77CD0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61296957" w14:textId="2C373696" w:rsidR="00590ADF" w:rsidRPr="00C77CD0" w:rsidRDefault="00AB6B23" w:rsidP="00C77CD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2.2.2 Изучение новых знаний</w:t>
      </w:r>
    </w:p>
    <w:p w14:paraId="03433F53" w14:textId="512FF4EF" w:rsidR="00AB6B23" w:rsidRPr="00C77CD0" w:rsidRDefault="00AB6B23" w:rsidP="00C77CD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Тема: «Немецкая классическая философия»</w:t>
      </w:r>
    </w:p>
    <w:p w14:paraId="3AFFD258" w14:textId="72B3D979" w:rsidR="008C0F0E" w:rsidRP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Немецкая классическая философия – это рационалистическая теория трансцедентального идеализма. Представлена философскими наработками следующих философов: Кант (критическая философия, субъективный идеализм), Фихте (субъективный критический идеализм), Шеллинг (объективный трансцедентальный идеализм, позднее перешел на иррационалистическую позитивную философию), Гегель (абсолютный идеализм).</w:t>
      </w:r>
    </w:p>
    <w:p w14:paraId="033548B9" w14:textId="77777777" w:rsidR="008C0F0E" w:rsidRP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Один из главных вопросов, на которые теоретики немецкой классической философии пытались найти ответ – в чем проявляется реальность внешнего мира, ее истоки.</w:t>
      </w:r>
    </w:p>
    <w:p w14:paraId="2E339103" w14:textId="77777777" w:rsidR="008C0F0E" w:rsidRP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Кант: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мир существует в полноте своего содержания, которая остается неведома для нашего рационального познания (отсюда характерный дуализм Канта);</w:t>
      </w:r>
    </w:p>
    <w:p w14:paraId="0B4EF597" w14:textId="77777777" w:rsidR="008C0F0E" w:rsidRP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Фихте: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внешний реальный мир граничит с бессознательным, образуя границу, которую субъекту не перейти. «Я» как трансцедентальное познание, «Не-я», как материальный, объективный мир. Последний подталкивает человека к созиданию своего идеального мира.</w:t>
      </w:r>
    </w:p>
    <w:p w14:paraId="6F304FA2" w14:textId="77777777" w:rsidR="008C0F0E" w:rsidRP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Шеллинг: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граница мира – внутренняя. Она понимается в качестве темной первоосновы или творческой субстанции. В творчестве субъект реализует себя. Сама творческая субстанция – это не объект и ни субъект, а взаимодействие двоих.</w:t>
      </w:r>
    </w:p>
    <w:p w14:paraId="2B6BF962" w14:textId="77777777" w:rsidR="008C0F0E" w:rsidRP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Гегель: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всемирный процесс – это имманентное (внутренне присущее) диалектическое самостоятельное раскрытие абсолютной идеи. Вне этого процесса нет ничего, поэтому остаток внешней реальности очень упраздняется.</w:t>
      </w:r>
    </w:p>
    <w:p w14:paraId="1B363E98" w14:textId="70DDEFB2" w:rsidR="008C0F0E" w:rsidRP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Проблема познания внешнего мира, взаимодействие объекта и субъекта привело к великому </w:t>
      </w:r>
      <w:r w:rsidRPr="00C77C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достижению немецкой классической философии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созданию идеи личной свободы.</w:t>
      </w:r>
      <w:r w:rsid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Эммануил Кант разрабатывал систему философского знания, чтобы ответить на волнующие вопросы бытия:</w:t>
      </w:r>
    </w:p>
    <w:p w14:paraId="0B0C0FD5" w14:textId="77777777" w:rsidR="008C0F0E" w:rsidRP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есть знание?</w:t>
      </w:r>
    </w:p>
    <w:p w14:paraId="68C82436" w14:textId="77777777" w:rsidR="008C0F0E" w:rsidRP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я могу знать?</w:t>
      </w:r>
    </w:p>
    <w:p w14:paraId="6122108B" w14:textId="77777777" w:rsidR="008C0F0E" w:rsidRP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я должен знать?</w:t>
      </w:r>
    </w:p>
    <w:p w14:paraId="72E19808" w14:textId="77777777" w:rsidR="008C0F0E" w:rsidRP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что мне надеяться?</w:t>
      </w:r>
    </w:p>
    <w:p w14:paraId="53926E8E" w14:textId="77777777" w:rsidR="008C0F0E" w:rsidRP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Знание по канту начинается с опыта, но лишь им одним не ограничивается. Для мышления на тему перечисленных животрепещущих вопросов нужна логики и критическое восприятия мира. Ограниченность сознания проявляется из-за того, что мир разделен на </w:t>
      </w:r>
      <w:r w:rsidRPr="00C77C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явления и вещи-в-себе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феномены и ноумены.</w:t>
      </w:r>
    </w:p>
    <w:p w14:paraId="33A81CF9" w14:textId="77777777" w:rsidR="008C0F0E" w:rsidRP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Фихте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рассматривает деятельность как самостоятельное начало человека. Оно для философа первично. </w:t>
      </w:r>
      <w:r w:rsidRPr="00C77C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Единственно чистая деятельность – это «Я» или субъект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Высший принцип, регулирующий эту деятельность – нравственный закон. Нравственность – бессознательно присущее человеку, оно не часто проявляется в активной форме, поэтому философ, одним из первых, старается изучить проблематику бессознательного.</w:t>
      </w:r>
    </w:p>
    <w:p w14:paraId="536C38B3" w14:textId="77777777" w:rsidR="008C0F0E" w:rsidRP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Шеллинг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своей философии изучает проблемы творческой деятельность и проявления свободы субъекта. </w:t>
      </w:r>
      <w:r w:rsidRPr="00C77C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Гносеологическая проблема (познание) у Шеллинга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противоречии между бессознательным или теоретическим и сознательным или практическим у человека.</w:t>
      </w:r>
    </w:p>
    <w:p w14:paraId="79C8065D" w14:textId="6019869B" w:rsidR="008C0F0E" w:rsidRP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Гегель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понимает духовную культуру как закономерный процесс – всемирный разум, мировой дух, которые с момента появления чувственно данных вещей формирует знание законов и норм, </w:t>
      </w:r>
      <w:r w:rsidRPr="00C77CD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регулируя изнутри процессом духовного развития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77CD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через самопознание абсолютного разума или идеи.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Заслуга Гегеля в понимании логики познания, теории учения о мире: категории философии </w:t>
      </w:r>
      <w:r w:rsidRPr="00C77C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пояснены в «Науке Логики».</w:t>
      </w:r>
    </w:p>
    <w:p w14:paraId="09A907BD" w14:textId="77777777" w:rsidR="008C0F0E" w:rsidRP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Фейербах 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стремился к обновлению философии. Он относит себя к материалистам. Для философа природа и есть источник сущего, в том числе и знания, которое мы получаем. Поскольку человек – часть природы, он больше психофизиологическое существо, чем социальное. Критикует Гегеля за объективный идеализм. </w:t>
      </w:r>
    </w:p>
    <w:p w14:paraId="3A1D395C" w14:textId="77777777" w:rsidR="00C77CD0" w:rsidRDefault="008C0F0E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Также не критикую религиозное сознание вообще, считая, что оно собирает фантастические образы, на чем потом и базируется. </w:t>
      </w:r>
      <w:r w:rsidRPr="00C77C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Фейербах «проповедует»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любовь к Богу или к высшему началу, а </w:t>
      </w:r>
      <w:r w:rsidRPr="00C77C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любовь к человеку</w:t>
      </w:r>
      <w:r w:rsidRPr="00C77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из-за чего и назвал свое учение «философией любви».</w:t>
      </w:r>
    </w:p>
    <w:p w14:paraId="7D3D5212" w14:textId="679E2C7A" w:rsidR="00E022D1" w:rsidRPr="00C77CD0" w:rsidRDefault="00E022D1" w:rsidP="00C77C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Немецкая классическая философия представляет собой влиятельное течение </w:t>
      </w:r>
      <w:hyperlink r:id="rId13" w:history="1">
        <w:r w:rsidRPr="00C77CD0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философской мысли Нового времени</w:t>
        </w:r>
      </w:hyperlink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. Она подводит итог ее развитию на данном отрезке западноевропейской истории. К этому течению относится философское учение </w:t>
      </w:r>
      <w:proofErr w:type="spellStart"/>
      <w:r w:rsidR="00D55A24">
        <w:fldChar w:fldCharType="begin"/>
      </w:r>
      <w:r w:rsidR="00D55A24">
        <w:instrText xml:space="preserve"> HYPERLINK "https://studopedia.ru/2_77885_osnovnie-idei-filosofii-i-kanta.html" </w:instrText>
      </w:r>
      <w:r w:rsidR="00D55A24">
        <w:fldChar w:fldCharType="separate"/>
      </w:r>
      <w:r w:rsidRPr="00C77CD0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</w:rPr>
        <w:t>И.Канта</w:t>
      </w:r>
      <w:proofErr w:type="spellEnd"/>
      <w:r w:rsidR="00D55A24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</w:rPr>
        <w:fldChar w:fldCharType="end"/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="00D55A24">
        <w:fldChar w:fldCharType="begin"/>
      </w:r>
      <w:r w:rsidR="00D55A24">
        <w:instrText xml:space="preserve"> HYPERLINK "https://studopedia.ru/18_17979_filosofiya-i-g-fihte.html" </w:instrText>
      </w:r>
      <w:r w:rsidR="00D55A24">
        <w:fldChar w:fldCharType="separate"/>
      </w:r>
      <w:r w:rsidRPr="00C77CD0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</w:rPr>
        <w:t>И.Фихте</w:t>
      </w:r>
      <w:proofErr w:type="spellEnd"/>
      <w:r w:rsidR="00D55A24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</w:rPr>
        <w:fldChar w:fldCharType="end"/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="00D55A24">
        <w:fldChar w:fldCharType="begin"/>
      </w:r>
      <w:r w:rsidR="00D55A24">
        <w:instrText xml:space="preserve"> HYPERLINK "https://studopedia.ru/6_122248_filosofskaya-sistema-g-gegelya.html" </w:instrText>
      </w:r>
      <w:r w:rsidR="00D55A24">
        <w:fldChar w:fldCharType="separate"/>
      </w:r>
      <w:r w:rsidRPr="00C77CD0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</w:rPr>
        <w:t>Г.Гегеля</w:t>
      </w:r>
      <w:proofErr w:type="spellEnd"/>
      <w:r w:rsidR="00D55A24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</w:rPr>
        <w:fldChar w:fldCharType="end"/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="00D55A24">
        <w:fldChar w:fldCharType="begin"/>
      </w:r>
      <w:r w:rsidR="00D55A24">
        <w:instrText xml:space="preserve"> HYPERLINK "https://studopedia.ru/6_111482_shelling.html" </w:instrText>
      </w:r>
      <w:r w:rsidR="00D55A24">
        <w:fldChar w:fldCharType="separate"/>
      </w:r>
      <w:r w:rsidRPr="00C77CD0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</w:rPr>
        <w:t>Ф.Шеллинга</w:t>
      </w:r>
      <w:proofErr w:type="spellEnd"/>
      <w:r w:rsidR="00D55A24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</w:rPr>
        <w:fldChar w:fldCharType="end"/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="00D55A24">
        <w:fldChar w:fldCharType="begin"/>
      </w:r>
      <w:r w:rsidR="00D55A24">
        <w:instrText xml:space="preserve"> HYPERLINK "https://studopedia.ru/1_82718_filosofiya-la-feyerbaha.html" </w:instrText>
      </w:r>
      <w:r w:rsidR="00D55A24">
        <w:fldChar w:fldCharType="separate"/>
      </w:r>
      <w:r w:rsidRPr="00C77CD0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</w:rPr>
        <w:t>Л.Фейербаха</w:t>
      </w:r>
      <w:proofErr w:type="spellEnd"/>
      <w:r w:rsidR="00D55A24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</w:rPr>
        <w:fldChar w:fldCharType="end"/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. Они по-новому поставили многие философские и мировоззренческие проблемы, которые не в состоянии были решить ни рационализм, ни эмпиризм, ни просвещение. Этих мыслителей сближают общие идейно-теоретические корни, преемственность в постановке и разрешении проблем. Под «классической» понимается высочайший уровень ее представителей и значи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мость решаемых этой философией проблем.</w:t>
      </w:r>
    </w:p>
    <w:p w14:paraId="3482880E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Ста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новление классической формы философии в одном из учебников рассматривается, начиная с Декарта, и в этом есть своя логика. Авторами учебника выделяются следующие направления в классической философской традиции</w:t>
      </w:r>
    </w:p>
    <w:p w14:paraId="0EAA6352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I. </w:t>
      </w:r>
      <w:hyperlink r:id="rId14" w:history="1">
        <w:r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Философия Просвещения</w:t>
        </w:r>
      </w:hyperlink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(XVII - XVIII в.)</w:t>
      </w:r>
    </w:p>
    <w:p w14:paraId="39B0F949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1. Рационализм: Р. Декарт, Б. Спиноза, Г.В. Лейбниц.</w:t>
      </w:r>
    </w:p>
    <w:p w14:paraId="55583DB6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2. Эмпиризм: Т. Гоббс, Дж. Локк и др.</w:t>
      </w:r>
    </w:p>
    <w:p w14:paraId="354440F1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Французское Просвещение: Ф.М. Вольтер, Ш. Монтескье, Ж.Ж. Руссо, Ж.О.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Ламетри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, П. Гольбах, К. Гельвеций, Д. Дидро и др.</w:t>
      </w:r>
    </w:p>
    <w:p w14:paraId="167C1E84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II. </w:t>
      </w:r>
      <w:hyperlink r:id="rId15" w:history="1">
        <w:r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Немецкий идеализм</w:t>
        </w:r>
      </w:hyperlink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(XVIII - XIX в.): И. Кант, И.Г. Фихте, Ф.В. Шеллинг, Г.В.Ф. Гегель и др.</w:t>
      </w:r>
    </w:p>
    <w:p w14:paraId="32AB73F0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Здесь как мы видим философия ХVII века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, т.е. эпоха становления философии Нового времени отнесена авторами к философии Просвещения. Авторы, безусловно, правы и здесь нет противоречия, поскольку рационалистическая философия и философия эмпиризма эпохи Нового времени имели своего рода просвещенческий характер. Более того, на протяжении XVII-XIX столетий при всем разнообразии философских концеп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ций господствует модель философского подхода к миру, которую можно было бы обозначить как «рационализм и просвещение». Но что касается классической немецкой философии, то только с нее начинается смещение акцентов с анализа природы на исследование человека, человеческого мира и истории. Впервые представители немецкой классики осознают, что человек живет не в мире природы, а в мире культуры. Далее, в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постклассический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период, гносеологический и онтологический вектор в большей мере перемещается на проблему сущности и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бытийности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человека.</w:t>
      </w:r>
    </w:p>
    <w:p w14:paraId="768B8AB0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Характерными особенностями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классической философии являются: во-первых, рационально-теоретическое сознание, с помощью которого можно объяснить самые разнообраз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ные явления духа и действительности; во-вторых, систематическое и целостное объяснение мира, которое основывается на естественной упорядоченности и гармонии мира (доступных ра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циональному пониманию); в третьих, поскольку в мире господствует естественный по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рядок, обусловленный взаимозависимыми процессами, (познанием которых и должен заниматься человек), то весь историко-философский процесс также есть определенная целостность.</w:t>
      </w:r>
    </w:p>
    <w:p w14:paraId="62546D3C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этому поводу </w:t>
      </w:r>
      <w:hyperlink r:id="rId16" w:history="1">
        <w:r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Гегель</w:t>
        </w:r>
      </w:hyperlink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писал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, «история философии показывает... Что кажущиеся различными философские учения представляют собой лишь одну философию на различных ступенях ее развития...». Естественная (заданная бытием) упорядоченность мира высту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пала предметом и целью познания. С точки зрения классической филосо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фии человек несоизмеримо выше мира и бытия, ибо способен на рациональное познание. К удивлению многих, мир, в самом деле, оказывался таким, каким его создавала человеческая мысль по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предзаданному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плану (в чем человек уподоблен Богу). Это дало возможность утверждать, что философские выводы в отношении устройства мира обладают та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кой же степенью точности, как выводы геометрии или математики. Не случайно в философию была введена математическая терминология: «геометрический метод» Спинозы, методы точных наук Локка, математический метод Декарта, математическое естествознание и априорные схемы Канта, интеллектуальная инту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иция Фихте и пр.</w:t>
      </w:r>
    </w:p>
    <w:p w14:paraId="5BEF74D5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Роль разума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(разума познающего субъекта) в классической фи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лософии столь высока, что реальность (как нечто независимое от человека) и ее конструирование умом совпадают. В классическую эпоху был раз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работан категориальный аппарат и техника философского мышле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ния, особые способы аргументации и доказательства, отличные от конкретно-научного и характеризующие именно философский подход к опыту. Особенностью рациональных философских систем является их стремление к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всеобъемлемости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. В большей мере это проявилось в философской системе Гегеля.</w:t>
      </w:r>
    </w:p>
    <w:p w14:paraId="0C61E7A6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Вершиной развития 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мировой философской мысли считаются достижения немецкой класси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ческой философии конца XVIII - первой поло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вины XIX вв. Немецкая классическая филосо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фия создала универсальную и всеобъемлющую картину мира, систематизировала основные знания человечества о природе, обществе, о процессе познания. Наивысшие достиже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ния философской классики относятся к творчеству </w:t>
      </w:r>
      <w:proofErr w:type="spellStart"/>
      <w:r w:rsidR="00D55A24">
        <w:fldChar w:fldCharType="begin"/>
      </w:r>
      <w:r w:rsidR="00D55A24">
        <w:instrText xml:space="preserve"> HYPERLINK "https://studopedia.ru/2_77885_osnovnie-idei-filosofii-i-kanta.html" </w:instrText>
      </w:r>
      <w:r w:rsidR="00D55A24">
        <w:fldChar w:fldCharType="separate"/>
      </w:r>
      <w:r w:rsidRPr="00C77CD0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  <w:t>Иммануила</w:t>
      </w:r>
      <w:proofErr w:type="spellEnd"/>
      <w:r w:rsidRPr="00C77CD0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  <w:t xml:space="preserve"> Канта</w:t>
      </w:r>
      <w:r w:rsidR="00D55A24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  <w:fldChar w:fldCharType="end"/>
      </w: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(1724 - 1804) и </w:t>
      </w:r>
      <w:hyperlink r:id="rId17" w:history="1">
        <w:r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Георга Вильгельма Фридриха Гегеля</w:t>
        </w:r>
      </w:hyperlink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(1770-1831)</w:t>
      </w: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23007DBC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Характерные черты немецкой классической философии:</w:t>
      </w:r>
    </w:p>
    <w:p w14:paraId="64E45223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1. Особое понимание роли философии в истории человечества, в развитии мировой культуры. Классические не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мецкие философы полагали, что философия призвана быть критической совестью культуры, «душой» культуры.</w:t>
      </w:r>
    </w:p>
    <w:p w14:paraId="262FF570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2. Исследовались не только человеческая история, но и человеческая сущность.</w:t>
      </w:r>
    </w:p>
    <w:p w14:paraId="18E792AC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Все представители классической немецкой философии от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носились к философии как к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специальнойсистеме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философ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ских идей.</w:t>
      </w:r>
    </w:p>
    <w:p w14:paraId="4C1E16DD" w14:textId="77777777" w:rsid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4. Классическая немецкая философия разрабатывает целост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ную концепцию диалектики.</w:t>
      </w:r>
    </w:p>
    <w:p w14:paraId="20448B79" w14:textId="0E40290F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5. Классическая немецкая философия подчеркивала роль фи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лософии в разработке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проблемгуманизма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предприняла по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пытки осмыслить человеческую жизнедеятельность.</w:t>
      </w:r>
    </w:p>
    <w:p w14:paraId="00A7679E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Можно утверждать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, что представители классичес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кой немецкой философии пошли вслед за просветителями XVIII века и прежде всего французскими просветителями, провозгла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сив человека господином природы и духа, утверждая могущество разума. Одновременно они явились и выразителями той социаль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но-экономической, политической и духовной атмосферы, которая их окружала: феодальная раздробленность Германии, отсутст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вие национального единства, ориентация развивающейся бур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жуазии на различные компромиссы, (т.к. она после </w:t>
      </w:r>
      <w:hyperlink r:id="rId18" w:history="1">
        <w:r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Великой французской революции</w:t>
        </w:r>
      </w:hyperlink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испытывала страх перед любым револю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ционным развитием); желание иметь сильную монархическую власть и военную мощь.</w:t>
      </w:r>
    </w:p>
    <w:p w14:paraId="313ED6E4" w14:textId="77777777" w:rsidR="00E022D1" w:rsidRPr="00C77CD0" w:rsidRDefault="00E022D1" w:rsidP="00C77CD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proofErr w:type="spellStart"/>
      <w:r w:rsidRPr="00C77CD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Иммануила</w:t>
      </w:r>
      <w:proofErr w:type="spellEnd"/>
      <w:r w:rsidRPr="00C77CD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Канта</w:t>
      </w:r>
    </w:p>
    <w:p w14:paraId="52C6AF09" w14:textId="77777777" w:rsidR="00E022D1" w:rsidRPr="00C77CD0" w:rsidRDefault="00206F83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9" w:history="1">
        <w:r w:rsidR="00E022D1"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И. Кант</w:t>
        </w:r>
      </w:hyperlink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- основоположник классической немецкой философии, совер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шил переворот в философии, суть которого состоит в рассмотрении познания как деятельности, протекаю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щей по своим законам. Главными произведениями являются - "Критика чистого разума" (теория познания), "Критика Практи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ческого разума (этическое учение), "Критика способ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ности суждения (</w:t>
      </w:r>
      <w:hyperlink r:id="rId20" w:history="1">
        <w:r w:rsidR="00E022D1"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эстетика</w:t>
        </w:r>
      </w:hyperlink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14:paraId="00E2E6AF" w14:textId="77777777" w:rsid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Творчество Канта делится на два периода: докритический (с 1746 г. до 1770-х гг.) и критический (с 1770-х гг. до его смерти). В докритический период Кант занимался, главным образом, космологической проблематикой, т.е. вопросами происхождения и развития Вселенной. В своем труде «Всеобщая естественная история и теория неба» Кант обосновывает идею самообразова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ния Вселенной из «первоначальной туманности». </w:t>
      </w:r>
    </w:p>
    <w:p w14:paraId="2B35D92E" w14:textId="413DF4BE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Кант дал объяснение возникновения солнечной системы, опи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раясь на законы Ньютона. По Канту, Космос (природа) не является неизменным,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внеисторичным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разованием, а находится в постоянном движении, развитии. Космологическая концепция Канта в дальнейшем была развита </w:t>
      </w:r>
      <w:hyperlink r:id="rId21" w:history="1">
        <w:r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Лапласом</w:t>
        </w:r>
      </w:hyperlink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и вошла в историю под назва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нием «гипотезы Канта - Лапласа».</w:t>
      </w:r>
    </w:p>
    <w:p w14:paraId="4BD980E4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Второй, важнейший, период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деятельности Канта связан с пе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реходом от онтологической, космологической проблематики к вопросам гносеологического и этического порядка. Этот период называется «критическим», т.к. он связан с выходом двух важ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нейших работ Канта - «Критика чистого разума», в которой он подверг критике познавательные возможности человека и «Кри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тика практического разума», в которой разбирается природа че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ловеческой нравственности. В этих работах Кант сформулиро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вал свои основные вопросы: «Что я могу знать?», «Что я должен делать?» и «На что я могу надеяться?» В ответах на эти вопросы раскры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вается сущность его философской системы.</w:t>
      </w:r>
    </w:p>
    <w:p w14:paraId="72329A18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«Критике чистого разума»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Кант дает определение метафизики как науки об абсолютном, но в границах человеческого разума. Знания по Канту основаны на опыте и чувственном восприятии. Кант подверг сомнению истинность всех знаний человечест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ва о мире, считая, что человек пытается проникнуть в суть вещей, познает ее с искажениями, которые исходят от его органов чувств. Он полагал, что вначале следует исследовать границы познавательных способностей че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ловека. Кант утверждал, что все наши знания о предметах – это знания не об их сущности (для обозначения которой философ ввел понятие «вещь в себе»), а лишь знание явлений вещей, т.е. о том, как вещи являют, обнаруживают себя нам. «Вещь в себе», по мнению философа, оказывается неуловимой и непознаваемой. В историко-философской лите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ратуре гносеологическую позицию Канта часто называют </w:t>
      </w:r>
      <w:hyperlink r:id="rId22" w:history="1">
        <w:r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агно</w:t>
        </w:r>
        <w:r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softHyphen/>
          <w:t>стицизмом</w:t>
        </w:r>
      </w:hyperlink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1A4E80CF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Теория познания Канта основана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на признании су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ществования доопытного знания или </w:t>
      </w:r>
      <w:hyperlink r:id="rId23" w:history="1">
        <w:r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апри</w:t>
        </w:r>
        <w:r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softHyphen/>
          <w:t>орного знания</w:t>
        </w:r>
      </w:hyperlink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являющегося врожденным. 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Первыми доопытными формами сознания являются пространство и время. Все, что познает человек, он познает в формах пространства и времени, но самим «вещам в себе» они не присущи. От чувств процесс познания переходит к рассудку, а от него к разуму. Рассудок, переходящий за свои границы, т.е. границы опыта – это уже разум. Роль разума, по Канту, выше других познавательных способностей человека. Способность к сверх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чувственному познанию,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онназывал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24" w:history="1">
        <w:r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трансценден</w:t>
        </w:r>
        <w:r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softHyphen/>
          <w:t>тальной апперцепцией</w:t>
        </w:r>
      </w:hyperlink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Это значило, что человеку уже при рождении дана спо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собность ориентировки в пространстве и времени. И даже животные обладают врожденными инстинктами (например, маленькие утята идут к воде и начинают плавать без всякого обучения). Благодаря трансцендентальной апперцепции в человеческом сознании возможно постепенное накопление знаний, переход от врожденных идей к идеям разумного позна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ния.</w:t>
      </w:r>
    </w:p>
    <w:p w14:paraId="50B042DD" w14:textId="77777777" w:rsidR="00E022D1" w:rsidRPr="00C77CD0" w:rsidRDefault="00206F83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5" w:history="1">
        <w:r w:rsidR="00E022D1"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Философская</w:t>
        </w:r>
        <w:r w:rsidR="00E022D1" w:rsidRPr="00C77CD0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 </w:t>
        </w:r>
        <w:r w:rsidR="00E022D1"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система</w:t>
        </w:r>
        <w:r w:rsidR="00E022D1" w:rsidRPr="00C77CD0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 </w:t>
        </w:r>
        <w:r w:rsidR="00E022D1"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Канта</w:t>
        </w:r>
      </w:hyperlink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носит также название критического, или </w:t>
      </w:r>
      <w:hyperlink r:id="rId26" w:history="1">
        <w:r w:rsidR="00E022D1"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трансцендентального идеализма</w:t>
        </w:r>
      </w:hyperlink>
      <w:r w:rsidR="00E022D1"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 </w:t>
      </w:r>
      <w:proofErr w:type="spellStart"/>
      <w:r w:rsidR="00D55A24">
        <w:fldChar w:fldCharType="begin"/>
      </w:r>
      <w:r w:rsidR="00D55A24">
        <w:instrText xml:space="preserve"> HYPERLINK "https://studopedia.ru/2_112164_ponyatie-transtsendentalnogo.html" </w:instrText>
      </w:r>
      <w:r w:rsidR="00D55A24">
        <w:fldChar w:fldCharType="separate"/>
      </w:r>
      <w:r w:rsidR="00E022D1" w:rsidRPr="00C77CD0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  <w:t>Трансценденталиями</w:t>
      </w:r>
      <w:proofErr w:type="spellEnd"/>
      <w:r w:rsidR="00D55A24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  <w:fldChar w:fldCharType="end"/>
      </w:r>
      <w:r w:rsidR="00E022D1"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(от лат. </w:t>
      </w:r>
      <w:proofErr w:type="spellStart"/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transcendere</w:t>
      </w:r>
      <w:proofErr w:type="spellEnd"/>
      <w:r w:rsidR="00E022D1" w:rsidRPr="00C77CD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 -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переступать) называют доопытные, сверхчувственные понятия, которые познаются только интуитивно.</w:t>
      </w:r>
    </w:p>
    <w:p w14:paraId="150204EF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этапе познания мира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через практический разум человек, по И. Канту, использует знания, полученные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«п</w:t>
      </w:r>
      <w:proofErr w:type="gram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омощью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чис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того» или теоретического разума</w:t>
      </w: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 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Практический разум ори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ентирует человека на его поведение в обществе, в жизни вооб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ще. Основой поведения субъекта является «автономная воля» и правила, или максимы</w:t>
      </w: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вырабатываемые в обществе. Авто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номная воля побуждает человека к поступкам - добрым или злым. Самым существенным регулятором поведения людей, ограничивающим их волю, оказывается моральный закон, по Канту </w:t>
      </w:r>
      <w:hyperlink r:id="rId27" w:history="1">
        <w:r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категорический императив</w:t>
        </w:r>
      </w:hyperlink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098406D7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Для Канта поведение человека должно основываться на трех максимумах:</w:t>
      </w:r>
    </w:p>
    <w:p w14:paraId="29071A8F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1. Поступай согласно правилам, которые могут стать всеобщим законом.</w:t>
      </w:r>
    </w:p>
    <w:p w14:paraId="1092991F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2. В поступках исходи из того, что человек наивысшая ценность.</w:t>
      </w:r>
    </w:p>
    <w:p w14:paraId="63090470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3. Все поступки должны делаться на благо обществу.</w:t>
      </w:r>
    </w:p>
    <w:p w14:paraId="6BFC3625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Этическое учение Канта имеет огромное теоретическое и практическое значение, оно ориентирует человека и общество на ценности моральных норм и недопустимость пренебрежения ими ради эгоистических интересов.</w:t>
      </w:r>
    </w:p>
    <w:p w14:paraId="45B61424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Таким образом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, вся мораль в обществе должна основы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ваться на соблюдении чувства долга: человек должен по отно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шению к другим людям проявлять себя как разумное, ответст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венное и неукоснительно соблюдающее моральные правила существо.</w:t>
      </w:r>
    </w:p>
    <w:p w14:paraId="752F75BA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И. Кант предлагал также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, опираясь на категорический импе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ратив, изменить жизнь людей в обществе, создать новый «эти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ческий общественный строй».</w:t>
      </w:r>
    </w:p>
    <w:p w14:paraId="38C459CE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Он считал, что люди живут как бы в двух измерениях:</w:t>
      </w:r>
    </w:p>
    <w:p w14:paraId="5FB609C7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1) среди регламентации и установлении, в государстве;</w:t>
      </w:r>
    </w:p>
    <w:p w14:paraId="65A1FE3E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2) в процессе своей жизнедеятельности в обще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стве, в мире морали.</w:t>
      </w:r>
    </w:p>
    <w:p w14:paraId="12A38065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Мир, официально регламентируемый го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сударством и церковью, И. Кант не считал истинно человече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ским миром, так как такой мир, по его мнению, основывается на суевериях, обманах и пережитках животных влечений в че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ловеке.</w:t>
      </w:r>
    </w:p>
    <w:p w14:paraId="25815D70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Только общество, в котором поведение людей будет ре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гулироваться добровольным исполнением моральных законов, и прежде всего категорического императива, может дать истин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ную свободу человеку. Кант, сформулировав моральный закон - нравст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венный императив «поступай так, чтобы твое пове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дение могло стать всеобщим правилом», выдви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нул так же и идею о «вечном мире», основанном на экономической невыгодности и правовом запрете войны.</w:t>
      </w:r>
    </w:p>
    <w:p w14:paraId="6EEA54BF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Идеи Канта продолжал и развивал философ </w:t>
      </w:r>
      <w:proofErr w:type="spellStart"/>
      <w:r w:rsidR="00D55A24">
        <w:fldChar w:fldCharType="begin"/>
      </w:r>
      <w:r w:rsidR="00D55A24">
        <w:instrText xml:space="preserve"> HYPERLINK "https://studopedia.ru/1_111269_filosofiya-fihte.html" </w:instrText>
      </w:r>
      <w:r w:rsidR="00D55A24">
        <w:fldChar w:fldCharType="separate"/>
      </w:r>
      <w:r w:rsidRPr="00C77CD0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  <w:t>Иоган</w:t>
      </w:r>
      <w:proofErr w:type="spellEnd"/>
      <w:r w:rsidRPr="00C77CD0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C77CD0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  <w:t>Готлиб</w:t>
      </w:r>
      <w:proofErr w:type="spellEnd"/>
      <w:r w:rsidRPr="00C77CD0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  <w:t xml:space="preserve"> Фихте</w:t>
      </w:r>
      <w:r w:rsidR="00D55A24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  <w:fldChar w:fldCharType="end"/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(1762-1814). Его концепция называлась «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Наукоучение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». Он считал, что философия - это основополагающая наука, по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могающая выработать единый метод познания. Главное в фи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лософском познании - это интеллектуальная интуиция. В про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цессе познания субъект взаимодействует с объектом, его созна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ние выступает как активное и творческое начало.</w:t>
      </w:r>
    </w:p>
    <w:p w14:paraId="2EC21308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Процесс по</w:t>
      </w: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>знания, по Фихте, проходит три этапа:</w:t>
      </w:r>
    </w:p>
    <w:p w14:paraId="6660E642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1) «Я» утверждает себя само, создает само себя;</w:t>
      </w:r>
    </w:p>
    <w:p w14:paraId="2E6E4F57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2) «Я» противопоставляет себя «Не-Я», или объекту;</w:t>
      </w:r>
    </w:p>
    <w:p w14:paraId="58E67C85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1) «Я» и «Не-Я», ограничивая друг друга, образуют синтез.</w:t>
      </w:r>
    </w:p>
    <w:p w14:paraId="1D43D1D6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На естественный вопрос: «Существует ли объект без субъ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екта или нет?» - философия Фихте отвечает, что без субъекта нет и объекта. То есть только активное «Я», или воля субъекта, через взаимодействие с объектом, способна изменить мир и ут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вердить себя в нем.</w:t>
      </w:r>
    </w:p>
    <w:p w14:paraId="4DD5B836" w14:textId="77777777" w:rsidR="00E022D1" w:rsidRPr="005F0DFC" w:rsidRDefault="00E022D1" w:rsidP="005F0DF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5F0DF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Георга Вильгельма Фридриха Гегеля</w:t>
      </w:r>
    </w:p>
    <w:p w14:paraId="1B08D5AC" w14:textId="77777777" w:rsidR="00E022D1" w:rsidRPr="00C77CD0" w:rsidRDefault="00206F83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8" w:history="1">
        <w:r w:rsidR="00E022D1"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Г. Гегель</w:t>
        </w:r>
      </w:hyperlink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- один из самых выдающихся философов своего времени представи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тель немецкого классического идеализма. Философия Гегеля считается - завершением всей западной истории философии, завершением фило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софии Нового времени и классического немецкого идеализма.</w:t>
      </w:r>
    </w:p>
    <w:p w14:paraId="3CF9EA19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философские произведения. Гегеля: "Философия духа", "Наука логики", "Энциклопедия философских наук". Соответственно философская система состоит из трех частей: логика, философия природы и филосо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фия духа. По Гегелю, логика - важнейшая часть системы, это область "чистой мысли", существующей до субъекта и объекта. Логика предшествует истории и природе, она их творит. Логика делится на три части: учение о бытие, о сущности и понятии. По Гегелю, субъектив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ной логике (учению о человеческом мышлении) должна предшествовать логика объективная - учение о диалектическом саморазвитии Абсолютной идеи (Мирового Духа, </w:t>
      </w:r>
      <w:hyperlink r:id="rId29" w:history="1">
        <w:r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Бога</w:t>
        </w:r>
      </w:hyperlink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). Главное в философии Гегеля - дока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зать, что сознание, жизнь духа и мышления опреде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ляют законы природы и общества. Дух на своем выс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шем этапе развития (в искусстве, религии, филосо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фии) лишь воплощает то, что заложено в мышлении.</w:t>
      </w:r>
    </w:p>
    <w:p w14:paraId="5A9686EA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Гегель считает, что благодаря мышлению человек обнаруживает тождественность субъекта и объекта. Эту тождественность Гегель называет идеей. Обна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ружение идей, понимание человеком их достоинств вынуждает начинать философствовать не с субъекта, а с самих идей. Философия - это 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постижение мира в идеях. Для того чтобы возвысить философию до уровня нау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ки, Гегель строит систему идей и старается вывести из одной идеи последующую. Философия у Гегеля становится наукой идей, логикой движения идей, диалектической логикой.</w:t>
      </w:r>
    </w:p>
    <w:p w14:paraId="5BC2A3EF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Причиной движения идей являются противоречия. Противоречия неискоренимы и присущи каждой идее, именно они вынуждают идти человека от одной идеи к другой более совершенной, не абстрактной, а конкретной. От логики Гегель переходит к философии приро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ды. Созидательницей природы является идея, она порождает природу. Природа развивалась поэтапно: механизм, химизм, организм. Благодаря глубине и силе диалектической мысли Гегель в «Философии природы» высказал ряд ценных догадок о взаимной связи между отдельными ступенями органической и неорганической природы и закономерности всех явлений в мире.</w:t>
      </w:r>
    </w:p>
    <w:p w14:paraId="5517FB5D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Величайшая заслуга Гегеля - в разработке про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блем диалектики. Он вывел учения о диалектическом развитии как качественном изменении, переходе ста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рого в новое, движении от высших форм к низшим. Он открыл взаимосвязь между всеми процессами в мире. Гегель создал непревзойдённую систему кате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горий диалектики и открыл связь между ними: сущ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ность, содержание, общее, необходимое, закон, яв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ление, форма, единичное, случайное, - эти категории органично переходят друг в друга. Суть диалектического метода Гегеля выражена в схеме, которая на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зывается триадой (поскольку в ней три основных элемента).</w:t>
      </w:r>
    </w:p>
    <w:p w14:paraId="1412FC13" w14:textId="77777777" w:rsidR="00E022D1" w:rsidRPr="00C77CD0" w:rsidRDefault="00206F83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0" w:history="1">
        <w:r w:rsidR="00E022D1"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Основные законы диалектики</w:t>
        </w:r>
      </w:hyperlink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375D1DD9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1) закона перехода количественных изменений в качественные;</w:t>
      </w:r>
    </w:p>
    <w:p w14:paraId="0A4EE979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2) закон единства и борьбы противоположностей;</w:t>
      </w:r>
    </w:p>
    <w:p w14:paraId="105F800E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3) закон отрицание отрицания.</w:t>
      </w:r>
    </w:p>
    <w:p w14:paraId="3AC05C4C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В сфере социально - философских концепций Гегель высказал ряд ценных идей: о смысле истории, о понимании исторической закономерности, о роли личности в истории. Наибольшее влияние Гегель оказал на области философии государства и философии истории. Общая ми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ровая история 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рассматривается им как процесс само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сознания мирового духа и вместе с тем как «прогресс в сознании свободы». Свобода состоит в том, что че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ловек познает свое тождество с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абсолю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том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отождествляет себя с образованием объектив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ного духа (государством и правом).</w:t>
      </w:r>
    </w:p>
    <w:p w14:paraId="00A1A6D5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Последователи Гегеля, взявшие на вооружение его диалек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тический метод, стали называться </w:t>
      </w:r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младогегельянцами. 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Они же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лали изменения государственного строя, желали государствен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ных реформ. Сторонники сохранения старых форм жиз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ни - </w:t>
      </w:r>
      <w:proofErr w:type="spellStart"/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старогегельянцы</w:t>
      </w:r>
      <w:proofErr w:type="spellEnd"/>
      <w:r w:rsidRPr="00C77CD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 -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оправдывали разумностью действитель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ность феодально-сословного государства. В 30-е - 40-е годы XIX века в Германии, как и в других странах Европы, шла теоретическая борьба между двумя этими ветвями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послегегелевской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философии. В ней отражались и сила воздействия гегелев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ских идей на общество, и общественная потребность в реализа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ции прогрессивных идеалов.</w:t>
      </w:r>
    </w:p>
    <w:p w14:paraId="5489D6FA" w14:textId="77777777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К школе младогегельянцев в первоначальный период своей философской деятельности принадлежал </w:t>
      </w:r>
      <w:hyperlink r:id="rId31" w:history="1">
        <w:r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Людвиг Фейербах</w:t>
        </w:r>
      </w:hyperlink>
      <w:r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(1803-1872).</w:t>
      </w:r>
    </w:p>
    <w:p w14:paraId="470904FF" w14:textId="77777777" w:rsidR="00E022D1" w:rsidRPr="00C77CD0" w:rsidRDefault="00206F83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2" w:history="1">
        <w:r w:rsidR="00E022D1"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Л. Фейербах</w:t>
        </w:r>
      </w:hyperlink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в ряду немецких философов является представителем материалистического направления. Подвергнув критике идеализм, он выдвинул целост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ную и последовательную материалистическую карти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ну мира. Он рассматривает материю как природное объективное начало мира, глубоко анализирует такие свойства материи, как движение, пространство и время. Он разработал теорию познания, в которой выступает как сенсуалист, высоко оценивая роль чувств в познании. Он полагал, что человек познает мир через свои ощущения, которые рассматривал как проявление природы. </w:t>
      </w:r>
      <w:proofErr w:type="spellStart"/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Фейрбах</w:t>
      </w:r>
      <w:proofErr w:type="spellEnd"/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обосновал с высокой оценкой роли чувств в познании. </w:t>
      </w:r>
      <w:hyperlink r:id="rId33" w:history="1">
        <w:r w:rsidR="00E022D1"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Фейербах</w:t>
        </w:r>
      </w:hyperlink>
      <w:r w:rsidR="00E022D1"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обосновал объективную ценность человека в системе мира, критикуя религиозные представления о человеке как творении Бога; разработал ос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новные принципы гуманизма, исходя из представлений о том, что человек совершенная часть природы.</w:t>
      </w:r>
    </w:p>
    <w:p w14:paraId="4C624DA6" w14:textId="77777777" w:rsidR="005F0DFC" w:rsidRDefault="00206F83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4" w:history="1">
        <w:r w:rsidR="00E022D1"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Фейербах</w:t>
        </w:r>
      </w:hyperlink>
      <w:r w:rsidR="00E022D1"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является</w:t>
      </w:r>
      <w:r w:rsidR="005F0D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родоначальником </w:t>
      </w:r>
      <w:hyperlink r:id="rId35" w:history="1">
        <w:r w:rsidR="00E022D1"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ан</w:t>
        </w:r>
        <w:r w:rsidR="00E022D1"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softHyphen/>
          <w:t>тропологического материализма</w:t>
        </w:r>
      </w:hyperlink>
      <w:r w:rsidR="00E022D1" w:rsidRPr="00C77C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5F0D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но</w:t>
      </w:r>
      <w:r w:rsidR="005F0D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в то же время он ос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тавался идеалистом в понимании 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общества. Он утверждал, что исторические эпохи различаются переменами в религиозном сознании. Христианство провозглашает любовь как главную творческую духовную силу, изменяющую мораль, отношение человека к человеку. По Фейербаху, любовь к богу выражает и любовь к человеку, так как бог есть отчужденная сущность че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ловека. Через религию человек выражает свое чувство любви, устремленное к бессмертию. В этом духовном стремлении вы</w:t>
      </w:r>
      <w:r w:rsidR="00E022D1"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ражены и родовая сущность человека, и его идущая от родовой сущности идеальная сущность. </w:t>
      </w:r>
    </w:p>
    <w:p w14:paraId="40117737" w14:textId="35EFD244" w:rsidR="00E022D1" w:rsidRPr="00C77CD0" w:rsidRDefault="00E022D1" w:rsidP="00C77C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Нравственное перерождение людей для </w:t>
      </w:r>
      <w:hyperlink r:id="rId36" w:history="1">
        <w:r w:rsidRPr="00C77CD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Фейербаха</w:t>
        </w:r>
      </w:hyperlink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 становится движителем общественного развития. Его философия завершила классический этап немецкой философии и заложила основы не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мецкого материализма.</w:t>
      </w:r>
    </w:p>
    <w:p w14:paraId="70778032" w14:textId="66EDF923" w:rsidR="008C5BA1" w:rsidRPr="00C77CD0" w:rsidRDefault="008C5BA1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27B945F" w14:textId="64E8C9CA" w:rsidR="00C77CD0" w:rsidRPr="00C77CD0" w:rsidRDefault="00C77CD0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192456A" w14:textId="42D60351" w:rsidR="00C77CD0" w:rsidRPr="00C77CD0" w:rsidRDefault="00C77CD0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74A1E4F" w14:textId="56AE9DB1" w:rsidR="00C77CD0" w:rsidRPr="00C77CD0" w:rsidRDefault="00C77CD0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3E476A2" w14:textId="4B8BEF92" w:rsidR="00C77CD0" w:rsidRPr="00C77CD0" w:rsidRDefault="00C77CD0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272972B" w14:textId="7D68108F" w:rsidR="00C77CD0" w:rsidRDefault="00C77CD0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C502FEB" w14:textId="4A7065BD" w:rsidR="005F0DFC" w:rsidRDefault="005F0DFC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4FBDEFF" w14:textId="7FC9B131" w:rsidR="005F0DFC" w:rsidRDefault="005F0DFC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79FAC31" w14:textId="5A0F7617" w:rsidR="005F0DFC" w:rsidRDefault="005F0DFC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E3228D9" w14:textId="11999197" w:rsidR="005F0DFC" w:rsidRDefault="005F0DFC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B73018E" w14:textId="00E393D0" w:rsidR="005F0DFC" w:rsidRDefault="005F0DFC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5AA4D62" w14:textId="4698BA68" w:rsidR="005F0DFC" w:rsidRDefault="005F0DFC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C340D15" w14:textId="647A69B7" w:rsidR="005F0DFC" w:rsidRDefault="005F0DFC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7368685" w14:textId="40809F32" w:rsidR="005F0DFC" w:rsidRDefault="005F0DFC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1681B01" w14:textId="3889BD92" w:rsidR="005F0DFC" w:rsidRDefault="005F0DFC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3A6228" w14:textId="2CAFB2E0" w:rsidR="005F0DFC" w:rsidRDefault="005F0DFC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B6E03CF" w14:textId="170D7C33" w:rsidR="005F0DFC" w:rsidRDefault="005F0DFC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B627E73" w14:textId="09BFCBCD" w:rsidR="005F0DFC" w:rsidRDefault="005F0DFC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DFA336C" w14:textId="04857192" w:rsidR="005F0DFC" w:rsidRDefault="005F0DFC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E6293E2" w14:textId="78F5A61C" w:rsidR="005F0DFC" w:rsidRDefault="005F0DFC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2F271D8" w14:textId="77777777" w:rsidR="005F0DFC" w:rsidRDefault="005F0DFC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91C59C7" w14:textId="77777777" w:rsidR="005F0DFC" w:rsidRPr="00C77CD0" w:rsidRDefault="005F0DFC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EEA9EAA" w14:textId="77777777" w:rsidR="00C77CD0" w:rsidRPr="00C77CD0" w:rsidRDefault="00C77CD0" w:rsidP="00C77CD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43FB829" w14:textId="77777777" w:rsidR="008C5BA1" w:rsidRPr="00C77CD0" w:rsidRDefault="008C5BA1" w:rsidP="00C77CD0">
      <w:pPr>
        <w:pStyle w:val="aa"/>
        <w:spacing w:before="0" w:beforeAutospacing="0" w:after="0" w:afterAutospacing="0"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C77CD0">
        <w:rPr>
          <w:b/>
          <w:color w:val="000000" w:themeColor="text1"/>
          <w:sz w:val="28"/>
          <w:szCs w:val="28"/>
        </w:rPr>
        <w:t>Список использованной литературы</w:t>
      </w:r>
    </w:p>
    <w:p w14:paraId="1B88B0BF" w14:textId="77777777" w:rsidR="008C5BA1" w:rsidRPr="00C77CD0" w:rsidRDefault="008C5BA1" w:rsidP="00C77CD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5F15D89" w14:textId="77777777" w:rsidR="008C5BA1" w:rsidRPr="00C77CD0" w:rsidRDefault="008C5BA1" w:rsidP="00C77CD0">
      <w:pPr>
        <w:pStyle w:val="aa"/>
        <w:spacing w:before="0" w:beforeAutospacing="0" w:after="0" w:afterAutospacing="0"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C77CD0">
        <w:rPr>
          <w:b/>
          <w:color w:val="000000" w:themeColor="text1"/>
          <w:sz w:val="28"/>
          <w:szCs w:val="28"/>
        </w:rPr>
        <w:t>Основная литература:</w:t>
      </w:r>
    </w:p>
    <w:p w14:paraId="779E3BEA" w14:textId="77777777" w:rsidR="008C5BA1" w:rsidRPr="00C77CD0" w:rsidRDefault="008C5BA1" w:rsidP="00C77CD0">
      <w:pPr>
        <w:pStyle w:val="ad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Аблеев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С.Р. История мировой философии [Текст]: учеб. для студентов вузов. - М.: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, 2016. - 317 с.</w:t>
      </w:r>
    </w:p>
    <w:p w14:paraId="5E66BA2D" w14:textId="77777777" w:rsidR="008C5BA1" w:rsidRPr="00C77CD0" w:rsidRDefault="008C5BA1" w:rsidP="00C77CD0">
      <w:pPr>
        <w:pStyle w:val="ad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Светлов В. А. Философия: учебное пособие / В. А. Светлов. 2-е изд. Саратов: Ай Пи Эр Медиа, 2019. 329 c. ISBN 978-5-4486-0447-8. Текст: электронный // Электронно-библиотечная система IPR BOOKS: [сайт]. URL: </w:t>
      </w:r>
      <w:hyperlink r:id="rId37" w:history="1">
        <w:r w:rsidRPr="00C77CD0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http://www.iprbookshop.ru/79825.html</w:t>
        </w:r>
      </w:hyperlink>
    </w:p>
    <w:p w14:paraId="26012F5C" w14:textId="77777777" w:rsidR="008C5BA1" w:rsidRPr="00C77CD0" w:rsidRDefault="008C5BA1" w:rsidP="005F0DFC">
      <w:pPr>
        <w:pStyle w:val="aa"/>
        <w:tabs>
          <w:tab w:val="left" w:pos="993"/>
        </w:tabs>
        <w:spacing w:before="0" w:beforeAutospacing="0" w:after="0" w:afterAutospacing="0"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C77CD0">
        <w:rPr>
          <w:b/>
          <w:color w:val="000000" w:themeColor="text1"/>
          <w:sz w:val="28"/>
          <w:szCs w:val="28"/>
        </w:rPr>
        <w:t>Дополнительная литература:</w:t>
      </w:r>
    </w:p>
    <w:p w14:paraId="664A2C87" w14:textId="77777777" w:rsidR="008C5BA1" w:rsidRPr="00C77CD0" w:rsidRDefault="008C5BA1" w:rsidP="005F0DFC">
      <w:pPr>
        <w:pStyle w:val="ad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Современная социальная философия [Электронный ресурс]: учебное пособие/ Ю.В. Бурбулис [и др.]. Электрон. текстовые данные. Екатеринбург: Уральский федеральный университет, ЭБС АСВ, 2015. 156 c. 978-5-7996-1467- 6. Режим доступа: http://www.iprbookshop.ru/68472.html ЭБС «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IPRbooks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469B1C59" w14:textId="77777777" w:rsidR="008C5BA1" w:rsidRPr="00C77CD0" w:rsidRDefault="008C5BA1" w:rsidP="005F0DFC">
      <w:pPr>
        <w:pStyle w:val="ad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Философия [Текст]: [в 2 т.]: учеб</w:t>
      </w:r>
      <w:proofErr w:type="gram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практикум для акад.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бакалавриата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учеб. для студентов вузов. Т. 1. История философии / под ред. В.Н. Лавриненко; Фин. ун-т при Правительстве РФ. - 7-е изд.,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 доп. - М.: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, 2016. - 273 с.</w:t>
      </w:r>
    </w:p>
    <w:p w14:paraId="479B4BFD" w14:textId="77777777" w:rsidR="008C5BA1" w:rsidRPr="00C77CD0" w:rsidRDefault="008C5BA1" w:rsidP="005F0DFC">
      <w:pPr>
        <w:pStyle w:val="ad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Философия [Текст]: [в 2 т.]: учеб</w:t>
      </w:r>
      <w:proofErr w:type="gram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практикум для акад.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бакалавриата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учеб. для студентов вузов. Т. 2. Основы философии. Социальная философия. Философская антропология / под ред. В.Н. Лавриненко; Фин. ун-т при Правительстве РФ. - 7-е изд.,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 доп. - М.: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, 2016. 281 с.</w:t>
      </w:r>
    </w:p>
    <w:p w14:paraId="2BBEF198" w14:textId="77777777" w:rsidR="008C5BA1" w:rsidRPr="00C77CD0" w:rsidRDefault="008C5BA1" w:rsidP="005F0DFC">
      <w:pPr>
        <w:pStyle w:val="ad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Шалашников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Г.В. Философия [Электронный ресурс]: учебное пособие/ Г.В. 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Шалашников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Электрон. текстовые данные. Тула: Институт </w:t>
      </w:r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законоведения и управления ВПА, 2018. 147 c. 2227-8397. Режим доступа: http://www.iprbookshop.ru/80638.html ЭБС «</w:t>
      </w:r>
      <w:proofErr w:type="spellStart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IPRbooks</w:t>
      </w:r>
      <w:proofErr w:type="spellEnd"/>
      <w:r w:rsidRPr="00C77CD0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sectPr w:rsidR="008C5BA1" w:rsidRPr="00C77CD0" w:rsidSect="00C77CD0">
      <w:headerReference w:type="default" r:id="rId38"/>
      <w:footnotePr>
        <w:numRestart w:val="eachPage"/>
      </w:footnotePr>
      <w:pgSz w:w="11906" w:h="16838" w:code="9"/>
      <w:pgMar w:top="1134" w:right="851" w:bottom="1134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331F71" w14:textId="77777777" w:rsidR="00206F83" w:rsidRDefault="00206F83" w:rsidP="00D055B5">
      <w:pPr>
        <w:spacing w:after="0" w:line="240" w:lineRule="auto"/>
      </w:pPr>
      <w:r>
        <w:separator/>
      </w:r>
    </w:p>
  </w:endnote>
  <w:endnote w:type="continuationSeparator" w:id="0">
    <w:p w14:paraId="5FD71C9B" w14:textId="77777777" w:rsidR="00206F83" w:rsidRDefault="00206F83" w:rsidP="00D05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425C0" w14:textId="77777777" w:rsidR="00C77CD0" w:rsidRDefault="00C77CD0" w:rsidP="00C77CD0">
    <w:pPr>
      <w:pStyle w:val="a5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28</w:t>
    </w:r>
    <w:r>
      <w:rPr>
        <w:rStyle w:val="af"/>
      </w:rPr>
      <w:fldChar w:fldCharType="end"/>
    </w:r>
  </w:p>
  <w:p w14:paraId="5058EF05" w14:textId="77777777" w:rsidR="00C77CD0" w:rsidRDefault="00C77CD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7194A" w14:textId="77777777" w:rsidR="00206F83" w:rsidRDefault="00206F83" w:rsidP="00D055B5">
      <w:pPr>
        <w:spacing w:after="0" w:line="240" w:lineRule="auto"/>
      </w:pPr>
      <w:r>
        <w:separator/>
      </w:r>
    </w:p>
  </w:footnote>
  <w:footnote w:type="continuationSeparator" w:id="0">
    <w:p w14:paraId="0A7D07F7" w14:textId="77777777" w:rsidR="00206F83" w:rsidRDefault="00206F83" w:rsidP="00D05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B327E" w14:textId="24ECF3C0" w:rsidR="00C77CD0" w:rsidRDefault="00C77CD0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466F">
      <w:rPr>
        <w:noProof/>
      </w:rPr>
      <w:t>9</w:t>
    </w:r>
    <w:r>
      <w:fldChar w:fldCharType="end"/>
    </w:r>
  </w:p>
  <w:p w14:paraId="12ACD98D" w14:textId="77777777" w:rsidR="00C77CD0" w:rsidRDefault="00C77C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1BF6B" w14:textId="7367B115" w:rsidR="00C77CD0" w:rsidRDefault="00C77CD0">
    <w:pPr>
      <w:pStyle w:val="a3"/>
      <w:jc w:val="right"/>
    </w:pPr>
  </w:p>
  <w:p w14:paraId="77C92BC8" w14:textId="77777777" w:rsidR="00C77CD0" w:rsidRDefault="00C77CD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67146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024764D" w14:textId="66370F57" w:rsidR="00C77CD0" w:rsidRPr="00A74946" w:rsidRDefault="00C77CD0" w:rsidP="00A7494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055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055B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055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9466F">
          <w:rPr>
            <w:rFonts w:ascii="Times New Roman" w:hAnsi="Times New Roman" w:cs="Times New Roman"/>
            <w:noProof/>
            <w:sz w:val="24"/>
            <w:szCs w:val="24"/>
          </w:rPr>
          <w:t>35</w:t>
        </w:r>
        <w:r w:rsidRPr="00D055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C14A8"/>
    <w:multiLevelType w:val="hybridMultilevel"/>
    <w:tmpl w:val="A0E04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C254F"/>
    <w:multiLevelType w:val="hybridMultilevel"/>
    <w:tmpl w:val="A0E04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D2171"/>
    <w:multiLevelType w:val="multilevel"/>
    <w:tmpl w:val="599887B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B139EF"/>
    <w:multiLevelType w:val="hybridMultilevel"/>
    <w:tmpl w:val="A0E04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F1D7A"/>
    <w:multiLevelType w:val="hybridMultilevel"/>
    <w:tmpl w:val="1E0C0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4A6"/>
    <w:rsid w:val="000301F9"/>
    <w:rsid w:val="00206F83"/>
    <w:rsid w:val="002174CC"/>
    <w:rsid w:val="00227092"/>
    <w:rsid w:val="00280EF5"/>
    <w:rsid w:val="002A6777"/>
    <w:rsid w:val="00351221"/>
    <w:rsid w:val="003F2D0E"/>
    <w:rsid w:val="004F4E07"/>
    <w:rsid w:val="005525F0"/>
    <w:rsid w:val="00590ADF"/>
    <w:rsid w:val="005E0E05"/>
    <w:rsid w:val="005F0DFC"/>
    <w:rsid w:val="0060495A"/>
    <w:rsid w:val="006054A6"/>
    <w:rsid w:val="006801DB"/>
    <w:rsid w:val="006906BB"/>
    <w:rsid w:val="0069466F"/>
    <w:rsid w:val="006A3143"/>
    <w:rsid w:val="008C0F0E"/>
    <w:rsid w:val="008C5BA1"/>
    <w:rsid w:val="008E16D9"/>
    <w:rsid w:val="008F7751"/>
    <w:rsid w:val="00985AF1"/>
    <w:rsid w:val="009D2367"/>
    <w:rsid w:val="009F3C9C"/>
    <w:rsid w:val="00A74946"/>
    <w:rsid w:val="00A760C9"/>
    <w:rsid w:val="00AB6B23"/>
    <w:rsid w:val="00B144C7"/>
    <w:rsid w:val="00B23EE6"/>
    <w:rsid w:val="00BA14A2"/>
    <w:rsid w:val="00C77CD0"/>
    <w:rsid w:val="00C80BBF"/>
    <w:rsid w:val="00CC607B"/>
    <w:rsid w:val="00D055B5"/>
    <w:rsid w:val="00D55A24"/>
    <w:rsid w:val="00DF6290"/>
    <w:rsid w:val="00E022D1"/>
    <w:rsid w:val="00F234D6"/>
    <w:rsid w:val="00F646C7"/>
    <w:rsid w:val="00FA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13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55B5"/>
  </w:style>
  <w:style w:type="paragraph" w:styleId="a5">
    <w:name w:val="footer"/>
    <w:basedOn w:val="a"/>
    <w:link w:val="a6"/>
    <w:uiPriority w:val="99"/>
    <w:unhideWhenUsed/>
    <w:rsid w:val="00D05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55B5"/>
  </w:style>
  <w:style w:type="paragraph" w:styleId="a7">
    <w:name w:val="Body Text"/>
    <w:basedOn w:val="a"/>
    <w:link w:val="a8"/>
    <w:rsid w:val="00CC607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CC607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Hyperlink"/>
    <w:basedOn w:val="a0"/>
    <w:uiPriority w:val="99"/>
    <w:unhideWhenUsed/>
    <w:rsid w:val="008C5BA1"/>
    <w:rPr>
      <w:color w:val="0563C1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8C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8C5BA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C5BA1"/>
    <w:rPr>
      <w:sz w:val="20"/>
      <w:szCs w:val="20"/>
    </w:rPr>
  </w:style>
  <w:style w:type="paragraph" w:styleId="ad">
    <w:name w:val="List Paragraph"/>
    <w:basedOn w:val="a"/>
    <w:uiPriority w:val="34"/>
    <w:qFormat/>
    <w:rsid w:val="008C5BA1"/>
    <w:pPr>
      <w:spacing w:line="256" w:lineRule="auto"/>
      <w:ind w:left="720"/>
      <w:contextualSpacing/>
    </w:pPr>
  </w:style>
  <w:style w:type="character" w:styleId="ae">
    <w:name w:val="footnote reference"/>
    <w:basedOn w:val="a0"/>
    <w:uiPriority w:val="99"/>
    <w:semiHidden/>
    <w:unhideWhenUsed/>
    <w:rsid w:val="008C5BA1"/>
    <w:rPr>
      <w:vertAlign w:val="superscript"/>
    </w:rPr>
  </w:style>
  <w:style w:type="character" w:styleId="af">
    <w:name w:val="page number"/>
    <w:uiPriority w:val="99"/>
    <w:rsid w:val="008E16D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55B5"/>
  </w:style>
  <w:style w:type="paragraph" w:styleId="a5">
    <w:name w:val="footer"/>
    <w:basedOn w:val="a"/>
    <w:link w:val="a6"/>
    <w:uiPriority w:val="99"/>
    <w:unhideWhenUsed/>
    <w:rsid w:val="00D05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55B5"/>
  </w:style>
  <w:style w:type="paragraph" w:styleId="a7">
    <w:name w:val="Body Text"/>
    <w:basedOn w:val="a"/>
    <w:link w:val="a8"/>
    <w:rsid w:val="00CC607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CC607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Hyperlink"/>
    <w:basedOn w:val="a0"/>
    <w:uiPriority w:val="99"/>
    <w:unhideWhenUsed/>
    <w:rsid w:val="008C5BA1"/>
    <w:rPr>
      <w:color w:val="0563C1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8C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8C5BA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C5BA1"/>
    <w:rPr>
      <w:sz w:val="20"/>
      <w:szCs w:val="20"/>
    </w:rPr>
  </w:style>
  <w:style w:type="paragraph" w:styleId="ad">
    <w:name w:val="List Paragraph"/>
    <w:basedOn w:val="a"/>
    <w:uiPriority w:val="34"/>
    <w:qFormat/>
    <w:rsid w:val="008C5BA1"/>
    <w:pPr>
      <w:spacing w:line="256" w:lineRule="auto"/>
      <w:ind w:left="720"/>
      <w:contextualSpacing/>
    </w:pPr>
  </w:style>
  <w:style w:type="character" w:styleId="ae">
    <w:name w:val="footnote reference"/>
    <w:basedOn w:val="a0"/>
    <w:uiPriority w:val="99"/>
    <w:semiHidden/>
    <w:unhideWhenUsed/>
    <w:rsid w:val="008C5BA1"/>
    <w:rPr>
      <w:vertAlign w:val="superscript"/>
    </w:rPr>
  </w:style>
  <w:style w:type="character" w:styleId="af">
    <w:name w:val="page number"/>
    <w:uiPriority w:val="99"/>
    <w:rsid w:val="008E16D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5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tudopedia.ru/10_247470_filosofiya-novogo-vremeni.html" TargetMode="External"/><Relationship Id="rId18" Type="http://schemas.openxmlformats.org/officeDocument/2006/relationships/hyperlink" Target="https://studopedia.ru/3_185145_velikaya-frantsuzskaya-revolyutsiya.html" TargetMode="External"/><Relationship Id="rId26" Type="http://schemas.openxmlformats.org/officeDocument/2006/relationships/hyperlink" Target="https://studopedia.ru/4_87926_traditsiya-idealizma.html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studopedia.ru/10_122074_per-simon-laplas--.html" TargetMode="External"/><Relationship Id="rId34" Type="http://schemas.openxmlformats.org/officeDocument/2006/relationships/hyperlink" Target="https://studopedia.ru/1_82718_filosofiya-la-feyerbaha.html" TargetMode="Externa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s://studopedia.ru/6_122248_filosofskaya-sistema-g-gegelya.html" TargetMode="External"/><Relationship Id="rId25" Type="http://schemas.openxmlformats.org/officeDocument/2006/relationships/hyperlink" Target="https://studopedia.ru/14_68131_filosofskaya-sistema-ikanta.html" TargetMode="External"/><Relationship Id="rId33" Type="http://schemas.openxmlformats.org/officeDocument/2006/relationships/hyperlink" Target="https://studopedia.ru/1_82718_filosofiya-la-feyerbaha.html" TargetMode="External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studopedia.ru/17_145010_filosofiya-gegelya.html" TargetMode="External"/><Relationship Id="rId20" Type="http://schemas.openxmlformats.org/officeDocument/2006/relationships/hyperlink" Target="https://studopedia.ru/17_78789_estetika-kak-nauka-i-ee-kategorii.html" TargetMode="External"/><Relationship Id="rId29" Type="http://schemas.openxmlformats.org/officeDocument/2006/relationships/hyperlink" Target="https://studopedia.ru/4_164216_bog-tvorets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s://studopedia.ru/2_112168_transtsendentalnaya-appertseptsiya.html" TargetMode="External"/><Relationship Id="rId32" Type="http://schemas.openxmlformats.org/officeDocument/2006/relationships/hyperlink" Target="https://studopedia.ru/1_82718_filosofiya-la-feyerbaha.html" TargetMode="External"/><Relationship Id="rId37" Type="http://schemas.openxmlformats.org/officeDocument/2006/relationships/hyperlink" Target="http://www.iprbookshop.ru/79825.html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studopedia.ru/6_111469_klassicheskiy-nemetskiy-idealizm.html" TargetMode="External"/><Relationship Id="rId23" Type="http://schemas.openxmlformats.org/officeDocument/2006/relationships/hyperlink" Target="https://studopedia.ru/16_5411_znaniya-apriornie-i-empiricheskie.html" TargetMode="External"/><Relationship Id="rId28" Type="http://schemas.openxmlformats.org/officeDocument/2006/relationships/hyperlink" Target="https://studopedia.ru/6_122248_filosofskaya-sistema-g-gegelya.html" TargetMode="External"/><Relationship Id="rId36" Type="http://schemas.openxmlformats.org/officeDocument/2006/relationships/hyperlink" Target="https://studopedia.ru/1_82718_filosofiya-la-feyerbaha.html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studopedia.ru/6_32137_i-kant.html" TargetMode="External"/><Relationship Id="rId31" Type="http://schemas.openxmlformats.org/officeDocument/2006/relationships/hyperlink" Target="https://studopedia.ru/1_82718_filosofiya-la-feyerbaha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studopedia.ru/9_64141_filosofiya-prosveshcheniya.html" TargetMode="External"/><Relationship Id="rId22" Type="http://schemas.openxmlformats.org/officeDocument/2006/relationships/hyperlink" Target="https://studopedia.ru/1_110251_agnostitsizm.html" TargetMode="External"/><Relationship Id="rId27" Type="http://schemas.openxmlformats.org/officeDocument/2006/relationships/hyperlink" Target="https://studopedia.ru/2_38735_formulirovka-kategoricheskogo-imperativa.html" TargetMode="External"/><Relationship Id="rId30" Type="http://schemas.openxmlformats.org/officeDocument/2006/relationships/hyperlink" Target="https://studopedia.ru/5_86290_osnovnie-zakoni-dialektiki.html" TargetMode="External"/><Relationship Id="rId35" Type="http://schemas.openxmlformats.org/officeDocument/2006/relationships/hyperlink" Target="https://studopedia.ru/11_62075_antropologicheskiy-materializm-lfeyerbaha.html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B268C-61FB-41A5-A0F4-3A08EE3D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7971</Words>
  <Characters>45438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3loqic user</dc:creator>
  <cp:lastModifiedBy>pc</cp:lastModifiedBy>
  <cp:revision>2</cp:revision>
  <dcterms:created xsi:type="dcterms:W3CDTF">2022-03-11T07:28:00Z</dcterms:created>
  <dcterms:modified xsi:type="dcterms:W3CDTF">2022-03-11T07:28:00Z</dcterms:modified>
</cp:coreProperties>
</file>