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81D3F" w14:textId="5FDA39A2" w:rsidR="00A758C0" w:rsidRPr="00A758C0" w:rsidRDefault="00A758C0" w:rsidP="00A758C0">
      <w:pPr>
        <w:pStyle w:val="c5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  <w:sz w:val="32"/>
          <w:szCs w:val="32"/>
        </w:rPr>
      </w:pPr>
      <w:r w:rsidRPr="00A758C0">
        <w:rPr>
          <w:rStyle w:val="c0"/>
          <w:b/>
          <w:bCs/>
          <w:color w:val="000000"/>
          <w:sz w:val="32"/>
          <w:szCs w:val="32"/>
        </w:rPr>
        <w:t>Актуальность формирования финансовой грамотности у младших школьников.</w:t>
      </w:r>
    </w:p>
    <w:p w14:paraId="42828F14" w14:textId="77777777" w:rsidR="00A758C0" w:rsidRPr="00A758C0" w:rsidRDefault="00A758C0" w:rsidP="00A758C0">
      <w:pPr>
        <w:pStyle w:val="c5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  <w:sz w:val="32"/>
          <w:szCs w:val="32"/>
        </w:rPr>
      </w:pPr>
    </w:p>
    <w:p w14:paraId="1471D843" w14:textId="77777777" w:rsidR="00A758C0" w:rsidRDefault="00A758C0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14:paraId="0EAB2C2B" w14:textId="04B02820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Формирование финансовой грамотности у младших школьников -это вопрос, который сейчас волнует современное общество. Актуальность данной темы обусловлена тем, что новые времена ставят перед нами новые задачи. В наше время финансы являются одним из ведущих аспектов жизнедеятельности человека. [</w:t>
      </w:r>
      <w:r w:rsidRPr="00A758C0">
        <w:rPr>
          <w:rStyle w:val="c1"/>
          <w:i/>
          <w:iCs/>
          <w:color w:val="000000"/>
          <w:sz w:val="28"/>
          <w:szCs w:val="28"/>
        </w:rPr>
        <w:t>3,20</w:t>
      </w:r>
      <w:r w:rsidRPr="00A758C0">
        <w:rPr>
          <w:rStyle w:val="c0"/>
          <w:color w:val="000000"/>
          <w:sz w:val="28"/>
          <w:szCs w:val="28"/>
        </w:rPr>
        <w:t>] Данный</w:t>
      </w:r>
      <w:r w:rsidR="00CF4F8C">
        <w:rPr>
          <w:rStyle w:val="c0"/>
          <w:color w:val="000000"/>
          <w:sz w:val="28"/>
          <w:szCs w:val="28"/>
        </w:rPr>
        <w:t xml:space="preserve"> </w:t>
      </w:r>
      <w:r w:rsidRPr="00A758C0">
        <w:rPr>
          <w:rStyle w:val="c10"/>
          <w:b/>
          <w:bCs/>
          <w:color w:val="000000"/>
          <w:sz w:val="28"/>
          <w:szCs w:val="28"/>
        </w:rPr>
        <w:t>аспект</w:t>
      </w:r>
      <w:r w:rsidRPr="00A758C0">
        <w:rPr>
          <w:rStyle w:val="c0"/>
          <w:color w:val="000000"/>
          <w:sz w:val="28"/>
          <w:szCs w:val="28"/>
        </w:rPr>
        <w:t> должен обладать знаниями и навыками управления своими средствами, способностью принимать обдуманные решения по использованию своих накоплений для финансовой безопасности и защиты личного капитала.</w:t>
      </w:r>
    </w:p>
    <w:p w14:paraId="57CA1DE0" w14:textId="5F444958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На сегодняшний день, начальная школа обучает детей читать, грамотно писать, учит считать. Но она недостаточно готовит детей к реальной жизни, к трудностям во многих сферах жизнедеятельности, которые появятся у детей на пути их взросления, а также становления личности.  В особенности это коснётся в вопросах их финансового образования. Ведь современный мир невозможно представить без денег. И более того, сегодняшний школьник должен осознавать то, что он сам в первую очередь в ответе за своё финансовое благополучие. [</w:t>
      </w:r>
      <w:r w:rsidRPr="00A758C0">
        <w:rPr>
          <w:rStyle w:val="c1"/>
          <w:i/>
          <w:iCs/>
          <w:color w:val="000000"/>
          <w:sz w:val="28"/>
          <w:szCs w:val="28"/>
        </w:rPr>
        <w:t>1,1</w:t>
      </w:r>
      <w:r w:rsidRPr="00A758C0">
        <w:rPr>
          <w:rStyle w:val="c0"/>
          <w:color w:val="000000"/>
          <w:sz w:val="28"/>
          <w:szCs w:val="28"/>
        </w:rPr>
        <w:t>]</w:t>
      </w:r>
    </w:p>
    <w:p w14:paraId="7FE8F350" w14:textId="7F2E84B8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С самого раннего детства наших детей окружают деньги. Они знакомятся с ролью денег в жизни человека из разговоров взрослых дома, по телевидению, на улице, и, конечно же, в школе.  Дети начинают понимать - деньги позволяют получить желаемое, и начинают стремиться к самостоятельному использованию своего маленького «капитала». [</w:t>
      </w:r>
      <w:r w:rsidRPr="00A758C0">
        <w:rPr>
          <w:rStyle w:val="c1"/>
          <w:i/>
          <w:iCs/>
          <w:color w:val="000000"/>
          <w:sz w:val="28"/>
          <w:szCs w:val="28"/>
        </w:rPr>
        <w:t>1,1</w:t>
      </w:r>
      <w:r w:rsidRPr="00A758C0">
        <w:rPr>
          <w:rStyle w:val="c0"/>
          <w:color w:val="000000"/>
          <w:sz w:val="28"/>
          <w:szCs w:val="28"/>
        </w:rPr>
        <w:t>]</w:t>
      </w:r>
    </w:p>
    <w:p w14:paraId="26CB3535" w14:textId="36A68F84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Поэтому для успешного усвоения материала по формированию навыков финансовой грамотности</w:t>
      </w:r>
      <w:r w:rsidRPr="00A758C0">
        <w:rPr>
          <w:rStyle w:val="c10"/>
          <w:b/>
          <w:bCs/>
          <w:color w:val="000000"/>
          <w:sz w:val="28"/>
          <w:szCs w:val="28"/>
        </w:rPr>
        <w:t> </w:t>
      </w:r>
      <w:r w:rsidRPr="00A758C0">
        <w:rPr>
          <w:rStyle w:val="c0"/>
          <w:color w:val="000000"/>
          <w:sz w:val="28"/>
          <w:szCs w:val="28"/>
        </w:rPr>
        <w:t>в средней школе, необходимо начинать готовить детей к выполнению экономических и финансовых заданий уже с начальной школы. [</w:t>
      </w:r>
      <w:r w:rsidRPr="00A758C0">
        <w:rPr>
          <w:rStyle w:val="c1"/>
          <w:i/>
          <w:iCs/>
          <w:color w:val="000000"/>
          <w:sz w:val="28"/>
          <w:szCs w:val="28"/>
        </w:rPr>
        <w:t>2,1</w:t>
      </w:r>
      <w:r w:rsidRPr="00A758C0">
        <w:rPr>
          <w:rStyle w:val="c0"/>
          <w:color w:val="000000"/>
          <w:sz w:val="28"/>
          <w:szCs w:val="28"/>
        </w:rPr>
        <w:t>]</w:t>
      </w:r>
    </w:p>
    <w:p w14:paraId="0A4BF5FC" w14:textId="5D34C9DF" w:rsidR="00D43355" w:rsidRPr="00A758C0" w:rsidRDefault="00D43355" w:rsidP="00BE217C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Процесс формирования финансовой грамотности у детей должен сопровождаться различными мероприятиями,</w:t>
      </w:r>
      <w:r w:rsidR="00CF4F8C">
        <w:rPr>
          <w:rStyle w:val="c0"/>
          <w:color w:val="000000"/>
          <w:sz w:val="28"/>
          <w:szCs w:val="28"/>
        </w:rPr>
        <w:t xml:space="preserve"> </w:t>
      </w:r>
      <w:r w:rsidRPr="00A758C0">
        <w:rPr>
          <w:rStyle w:val="c0"/>
          <w:color w:val="000000"/>
          <w:sz w:val="28"/>
          <w:szCs w:val="28"/>
        </w:rPr>
        <w:t>которые позволили бы вовлечь в него как можно больше участников данного процесса</w:t>
      </w:r>
      <w:r w:rsidR="00BE217C" w:rsidRPr="00A758C0">
        <w:rPr>
          <w:rStyle w:val="c0"/>
          <w:color w:val="000000"/>
          <w:sz w:val="28"/>
          <w:szCs w:val="28"/>
        </w:rPr>
        <w:t>.</w:t>
      </w:r>
    </w:p>
    <w:p w14:paraId="1F288BF5" w14:textId="5426A741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Нынешние школьники практически выросли вместе с современной экономикой, и, живя в мире ценников,а не ценностей, даже и не подозревают  о том,  что существует и другая  система человеческих отношений, кроме той, которая измеряется деньгами.</w:t>
      </w:r>
      <w:r w:rsidRPr="00A758C0">
        <w:rPr>
          <w:rStyle w:val="c9"/>
          <w:color w:val="495249"/>
          <w:sz w:val="28"/>
          <w:szCs w:val="28"/>
        </w:rPr>
        <w:t> </w:t>
      </w:r>
      <w:r w:rsidRPr="00A758C0">
        <w:rPr>
          <w:rStyle w:val="c0"/>
          <w:color w:val="000000"/>
          <w:sz w:val="28"/>
          <w:szCs w:val="28"/>
        </w:rPr>
        <w:t>[</w:t>
      </w:r>
      <w:r w:rsidRPr="00A758C0">
        <w:rPr>
          <w:rStyle w:val="c1"/>
          <w:i/>
          <w:iCs/>
          <w:color w:val="000000"/>
          <w:sz w:val="28"/>
          <w:szCs w:val="28"/>
        </w:rPr>
        <w:t>8,1</w:t>
      </w:r>
      <w:r w:rsidRPr="00A758C0">
        <w:rPr>
          <w:rStyle w:val="c0"/>
          <w:color w:val="000000"/>
          <w:sz w:val="28"/>
          <w:szCs w:val="28"/>
        </w:rPr>
        <w:t>]</w:t>
      </w:r>
    </w:p>
    <w:p w14:paraId="718DED73" w14:textId="7B0D7E28" w:rsidR="00D43355" w:rsidRPr="00A758C0" w:rsidRDefault="00D43355" w:rsidP="00D43355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          Поэтому, на современном этапе введения курса финансовой грамотности в школы, перед учителями возникает много вопросов о заинтересованности детей данным курсом. Один из таких вопросов: «А какиеже формы деятельности можно применять на данном этапе формирования финансовой грамотности? Какие формы проведения мероприятий можно и нужно выбирать?»</w:t>
      </w:r>
    </w:p>
    <w:p w14:paraId="71FC1A3F" w14:textId="48E5866C" w:rsidR="00A758C0" w:rsidRDefault="00D43355" w:rsidP="00A758C0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 xml:space="preserve">         Одной из наиболее удобных форм является внеурочная деятельность.  На этих занятиях ребята наблюдают, исследуют, проводят </w:t>
      </w:r>
      <w:r w:rsidRPr="00A758C0">
        <w:rPr>
          <w:rStyle w:val="c0"/>
          <w:color w:val="000000"/>
          <w:sz w:val="28"/>
          <w:szCs w:val="28"/>
        </w:rPr>
        <w:lastRenderedPageBreak/>
        <w:t>опыты и эксперименты, работают над проектами, учатся видеть себя в той или иной роли. Учащиеся осознают, какое место они занимают в обществе, учатся решать проблемы, приобретают практические навыки для применения их в дальнейшей жизни.</w:t>
      </w:r>
      <w:r w:rsidR="00BE217C" w:rsidRPr="00A758C0">
        <w:rPr>
          <w:rStyle w:val="c0"/>
          <w:color w:val="000000"/>
          <w:sz w:val="28"/>
          <w:szCs w:val="28"/>
        </w:rPr>
        <w:t xml:space="preserve"> </w:t>
      </w:r>
      <w:r w:rsidR="00BE217C" w:rsidRPr="00A758C0">
        <w:rPr>
          <w:rStyle w:val="c0"/>
          <w:color w:val="000000"/>
          <w:sz w:val="28"/>
          <w:szCs w:val="28"/>
        </w:rPr>
        <w:t>В начальной школе внеурочные занятия также должны включать в себя темы о различных профессиях, их особенностях, а также о денежных отношениях в современном мире. На этих занятиях учащиеся не только получат представления о деньгах, прибыли, расходах, доходах, бюджете, но и будут учиться применять свои знания и умения при освоении других дисциплин. Данная работа является одним из требований Федерального государственного образовательного стандарта.</w:t>
      </w:r>
    </w:p>
    <w:p w14:paraId="31F999BB" w14:textId="6F2FD8E6" w:rsidR="00D43355" w:rsidRPr="00A758C0" w:rsidRDefault="00D43355" w:rsidP="00A758C0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Включение курса «Основы финансовой грамотности» как одного из</w:t>
      </w:r>
      <w:r w:rsidRPr="00A758C0">
        <w:rPr>
          <w:rStyle w:val="c16"/>
          <w:color w:val="FF0000"/>
          <w:sz w:val="28"/>
          <w:szCs w:val="28"/>
        </w:rPr>
        <w:t> </w:t>
      </w:r>
      <w:r w:rsidRPr="00A758C0">
        <w:rPr>
          <w:rStyle w:val="c0"/>
          <w:color w:val="000000"/>
          <w:sz w:val="28"/>
          <w:szCs w:val="28"/>
        </w:rPr>
        <w:t>направлений</w:t>
      </w:r>
      <w:r w:rsidRPr="00A758C0">
        <w:rPr>
          <w:rStyle w:val="c10"/>
          <w:b/>
          <w:bCs/>
          <w:color w:val="000000"/>
          <w:sz w:val="28"/>
          <w:szCs w:val="28"/>
        </w:rPr>
        <w:t> </w:t>
      </w:r>
      <w:r w:rsidRPr="00A758C0">
        <w:rPr>
          <w:rStyle w:val="c0"/>
          <w:color w:val="000000"/>
          <w:sz w:val="28"/>
          <w:szCs w:val="28"/>
        </w:rPr>
        <w:t>внеурочной деятельности позволяет придавать социально - экономическую значимость содержанию основной образовательной программы начального общего образования, что в свою очередь способствует приобретению школьниками навыков необходимых для социализации и адаптации в современном обществе. [</w:t>
      </w:r>
      <w:r w:rsidRPr="00A758C0">
        <w:rPr>
          <w:rStyle w:val="c1"/>
          <w:i/>
          <w:iCs/>
          <w:color w:val="000000"/>
          <w:sz w:val="28"/>
          <w:szCs w:val="28"/>
        </w:rPr>
        <w:t>8,2</w:t>
      </w:r>
      <w:r w:rsidRPr="00A758C0">
        <w:rPr>
          <w:rStyle w:val="c0"/>
          <w:color w:val="000000"/>
          <w:sz w:val="28"/>
          <w:szCs w:val="28"/>
        </w:rPr>
        <w:t>]</w:t>
      </w:r>
    </w:p>
    <w:p w14:paraId="4F8B5DB2" w14:textId="19A0DB14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Данный курс внеурочной деятельности значительно расширяет и дополняет знания детей об управлении собственным бюджетом и личными финансами. Выполнение творческих работ, практических заданий позволяет подросткам приобрести опыт принятия решений в области экономики, управления личными финансами, применить полученные знания в реальной жизни.</w:t>
      </w:r>
    </w:p>
    <w:p w14:paraId="3096496F" w14:textId="77777777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На занятиях учащиеся занимаются различными видами познавательной деятельности, учатся творчески мыслить и решать различные экономические задачи.</w:t>
      </w:r>
    </w:p>
    <w:p w14:paraId="108C0404" w14:textId="26876C51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 Изучать финансовую</w:t>
      </w:r>
      <w:r w:rsidR="00CF4F8C">
        <w:rPr>
          <w:rStyle w:val="c0"/>
          <w:color w:val="000000"/>
          <w:sz w:val="28"/>
          <w:szCs w:val="28"/>
        </w:rPr>
        <w:t xml:space="preserve"> </w:t>
      </w:r>
      <w:r w:rsidRPr="00A758C0">
        <w:rPr>
          <w:rStyle w:val="c0"/>
          <w:color w:val="000000"/>
          <w:sz w:val="28"/>
          <w:szCs w:val="28"/>
        </w:rPr>
        <w:t>грамотность можно и через интеграцию в урочную деятельность на уроках математики, окружающего мира и литературного чтения. [</w:t>
      </w:r>
      <w:r w:rsidRPr="00A758C0">
        <w:rPr>
          <w:rStyle w:val="c1"/>
          <w:i/>
          <w:iCs/>
          <w:color w:val="000000"/>
          <w:sz w:val="28"/>
          <w:szCs w:val="28"/>
        </w:rPr>
        <w:t>1,3</w:t>
      </w:r>
      <w:r w:rsidRPr="00A758C0">
        <w:rPr>
          <w:rStyle w:val="c0"/>
          <w:color w:val="000000"/>
          <w:sz w:val="28"/>
          <w:szCs w:val="28"/>
        </w:rPr>
        <w:t>] При решении задач, которые включают в себя величины цены, количества, стоимости, младшие школьники теоретически учатся решать финансовые проблемы. На уроках литературного чтения происходит обсуждение ситуаций, связанных с прочтением произведений, в которых упоминаются различные социальные и финансовые ситуации, учащимися высказывается собственная точка зрения и формируется устойчивое понимание выбора правильной модели социального и финансового поведения. Большую возможность включать элементы финансовой грамотности дают уроки окружающего мира.</w:t>
      </w:r>
    </w:p>
    <w:p w14:paraId="3AF8528F" w14:textId="2B1AEC9C" w:rsidR="00D43355" w:rsidRPr="00D43355" w:rsidRDefault="00D43355" w:rsidP="00A758C0">
      <w:pPr>
        <w:shd w:val="clear" w:color="auto" w:fill="FFFFFF"/>
        <w:spacing w:after="0" w:line="315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Формирование финансовой грамотности младших школьников на уроках математики</w:t>
      </w:r>
      <w:r w:rsidR="00BE217C" w:rsidRPr="00A758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.</w:t>
      </w:r>
    </w:p>
    <w:p w14:paraId="63841070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финансовой грамотности младших школьников на уроках математики осуществляется через формирование элементарных представлений о видах собственности, семейных доходах и расходах, разумных тратах, карманных деньгах и рациональном их расходовании, стоимости школьного имущества. Уже в начальных классах учащиеся начинают освоение основных терминов, составляющих суть экономики: собственность, производство, торговля, товар, рынок, деньги, цена и др.</w:t>
      </w: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Решая </w:t>
      </w: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задачи, которые включают в себя величины цены, количества, стоимости, учащиеся младших классов учатся теоретически решать финансовые проблемы.</w:t>
      </w:r>
    </w:p>
    <w:p w14:paraId="5C778662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Учащиеся, чтобы понимать, для чего им нужны экономические знания, должны уметь:</w:t>
      </w:r>
    </w:p>
    <w:p w14:paraId="706B3471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анализировать свои потребности;</w:t>
      </w:r>
    </w:p>
    <w:p w14:paraId="5BC7C0E5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выделять основные и особые потребности;</w:t>
      </w:r>
    </w:p>
    <w:p w14:paraId="193FF61F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определять источники удовлетворения различных потребностей;</w:t>
      </w:r>
    </w:p>
    <w:p w14:paraId="45D1D070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пользоваться деньгами;</w:t>
      </w:r>
    </w:p>
    <w:p w14:paraId="1D3635FA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определять источники доходов и расходов;</w:t>
      </w:r>
    </w:p>
    <w:p w14:paraId="43C170C4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объяснять значение труда в удовлетворении потребностей;</w:t>
      </w:r>
    </w:p>
    <w:p w14:paraId="6F0FEAD6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совершать элементарные покупки в магазине;</w:t>
      </w:r>
    </w:p>
    <w:p w14:paraId="50B11990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анализировать возможности семейного хозяйства в удовлетворении потребностей.</w:t>
      </w:r>
    </w:p>
    <w:p w14:paraId="352E930A" w14:textId="29026E23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содержание тем по финансовой грамотности в курсе математики в начальной школе (ориентируясь на УМК «Школа России»)</w:t>
      </w:r>
    </w:p>
    <w:p w14:paraId="56CBA56C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В 1 классе учащиеся знакомятся с числами, цифрами для записи этих чисел; одновременно они знакомятся с единицами измерения стоимости – копейкой, рублем, монетами достоинством в 1, 5, 10 копеек, 1, 5, 10 рублей. В этом возрасте дети должны научиться пересчитывать и отбирать монеты для оплаты какого-либо продукта в пределах 20.</w:t>
      </w:r>
    </w:p>
    <w:p w14:paraId="5D960250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Во 2 классе вводится понятие денег, их функции: мера стоимости, средство обращения, средство платежа, средство накопления. Учащиеся дальше продолжают расширять свои знания о денежных знаках: появляются монеты и купюры в пределах 100 р., так как счет во втором классе идет в пределах 100. Учатся переводить рубли в копейки и обратно. Появляется понятие цена товара, количество, стоимость покупки. Учащиеся решают задачи на стоимость товара, оплату товара, получение сдачи. Во 2 классе ведется уже разговор о карманных деньгах, что у ребенка есть какие-то карманные деньги, которые он может тратить, например, на школьные обеды.</w:t>
      </w:r>
    </w:p>
    <w:p w14:paraId="5EE3AE59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В 3 классе учащиеся знакомятся с денежными знаками: монетами, купюрами в пределах 1000 р., учатся переводить рубли в копейки и обратно. Начинают пользоваться формулой стоимости покупки: цена*количество = стоимость. Решают разные виды задач на нахождение цены, количества и стоимости товара. Карманные деньги уже могут быть в пределах 1000 рублей. Ребенок должен хорошо разбираться в ценах на продукты питания, канцелярские товары и т.д.</w:t>
      </w:r>
    </w:p>
    <w:p w14:paraId="5FA46CC3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В 4 классе увеличиваются денежные знаки до 1 000 000 рублей. Также учащиеся продолжают учиться переводить рубли в копейки и обратно. С помощью формулы стоимости покупки они решают разные виды задач на нахождение цены, количества и стоимости товара. В 4 классе появляются новые понятия: статья расходов и доходов семьи, семейный бюджет, планирование семейного бюджета. К концу 4 класса ребенок должен хорошо понимать, сколько стоит одежда, обувь и т.д.</w:t>
      </w:r>
    </w:p>
    <w:p w14:paraId="41ED6C47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Можно утверждать, что финансовая грамотность в курсе математики дает положительные результаты, так как:</w:t>
      </w:r>
    </w:p>
    <w:p w14:paraId="4C5FA7CC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значительно увеличивает активность детей на уроке;</w:t>
      </w:r>
    </w:p>
    <w:p w14:paraId="0CB52C4E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развивает внутреннюю мотивацию к учению;</w:t>
      </w:r>
    </w:p>
    <w:p w14:paraId="1D717518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усиливает познавательные мотивы;</w:t>
      </w:r>
    </w:p>
    <w:p w14:paraId="24A5DB82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расширяет личный опыт учеников;</w:t>
      </w:r>
    </w:p>
    <w:p w14:paraId="09E2D023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преодолевает изолированность математики от реальной жизни;</w:t>
      </w:r>
    </w:p>
    <w:p w14:paraId="5D57943F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повышает качество и прочность знаний;</w:t>
      </w:r>
    </w:p>
    <w:p w14:paraId="03DF244F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повышает роль детей в семье (участие в планировании покупок, работе по дому);</w:t>
      </w:r>
    </w:p>
    <w:p w14:paraId="2280A200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             приучает к бережливости, экономии, предприимчивости.</w:t>
      </w:r>
    </w:p>
    <w:p w14:paraId="3BD38F6D" w14:textId="643DF014" w:rsidR="00D43355" w:rsidRPr="00D43355" w:rsidRDefault="00D43355" w:rsidP="00A758C0">
      <w:pPr>
        <w:shd w:val="clear" w:color="auto" w:fill="FFFFFF"/>
        <w:spacing w:after="0" w:line="315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Формирование финансовой грамотности младших школьников на уроках литературного чтения</w:t>
      </w:r>
      <w:r w:rsidR="00BE217C" w:rsidRPr="00A758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.</w:t>
      </w:r>
    </w:p>
    <w:p w14:paraId="3E320FA1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уроках литературного чтения происходит обсуждение ситуаций, связанных с прочтением произведений, в которых упоминаются различные социальные и финансовые ситуации, учащимися высказывается собственная точка зрения и формируется устойчивое понимание выбора правильной модели социального и финансового поведения.</w:t>
      </w:r>
    </w:p>
    <w:p w14:paraId="218E74D3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расточительности и экономии можно формировать в ходе чтения специальных рассказов, сказок (Например, «Приключения Буратино», «Мужик и медведь»). После чтения можно предложить работу с таблицей, которая позволит наглядно убедиться в возможности экономной траты средств и ресурсов.</w:t>
      </w:r>
    </w:p>
    <w:p w14:paraId="71247441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народное творчество также является важным ресурсом формирования понятия взаимосвязи экономии и экологии. Предлагаем учащимся пословицы. Первую часть пословицы в одной колонке, вторую часть – в другой. Задание: прочитать начало пословицы, найти смысловой конец, установить связь с экономикой и экологией. В каких пословицах говорится о времени? (слайд 8)</w:t>
      </w:r>
    </w:p>
    <w:p w14:paraId="1E8CC4E5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Труд человека кормит,                          а трудами.</w:t>
      </w:r>
    </w:p>
    <w:p w14:paraId="196A5298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Мал золотник,                                        лучше большого безделья.</w:t>
      </w:r>
    </w:p>
    <w:p w14:paraId="1EEF5D0C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Готовь сани летом,                                 один отрежь.</w:t>
      </w:r>
    </w:p>
    <w:p w14:paraId="5FD1684E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сиди сложа руки,                              тем больше дров.</w:t>
      </w:r>
    </w:p>
    <w:p w14:paraId="7F9B5518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Назвался груздем,                                  пригодиться напиться.</w:t>
      </w:r>
    </w:p>
    <w:p w14:paraId="051C74FB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Маленькое дело,                                     да дорог.</w:t>
      </w:r>
    </w:p>
    <w:p w14:paraId="2FC06D05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Семь раз отмерь,                                     полезай в кузов.</w:t>
      </w:r>
    </w:p>
    <w:p w14:paraId="04231643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Жизнь измеряется не годами,                не будет скуки.</w:t>
      </w:r>
    </w:p>
    <w:p w14:paraId="5119B9B8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Чем дальше в лес,                                   а лень портит.</w:t>
      </w:r>
    </w:p>
    <w:p w14:paraId="62F69638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Не плюй в колодец,                                 а телегу зимой.</w:t>
      </w:r>
    </w:p>
    <w:p w14:paraId="28EDBC09" w14:textId="5053CD1D" w:rsidR="00D43355" w:rsidRPr="00D43355" w:rsidRDefault="00D43355" w:rsidP="00A758C0">
      <w:pPr>
        <w:shd w:val="clear" w:color="auto" w:fill="FFFFFF"/>
        <w:spacing w:after="0" w:line="315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Формирование финансовой грамотности младших школьников на уроках окружающего мира</w:t>
      </w:r>
      <w:r w:rsidR="00BE217C" w:rsidRPr="00A758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.</w:t>
      </w:r>
    </w:p>
    <w:p w14:paraId="43536901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Уроки окружающего мира в начальной школе дают больше возможностей включать элементы финансовой грамотности. УМК «Школа России» предусматривает изучение таких тем, как «Для чего нужна </w:t>
      </w: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экономика», «Что такое деньги», «Государственный бюджет», «Семейный бюджет», «Экономика и экология». </w:t>
      </w:r>
      <w:r w:rsidRPr="00D433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Особое место при формировании экономических понятий у учащихся следует уделять экономии ресурсов. Для этого необходимо продумывать расходы. Предлагаем учащимся вспомнить, какие расходы были сделаны в твоей семье за последнюю неделю. Занеси их в нужный столбик. Подумай, если бы у тебя были сбережения, на что бы ты их потратил?</w:t>
      </w:r>
    </w:p>
    <w:p w14:paraId="71F02CFE" w14:textId="1736B675" w:rsidR="00D43355" w:rsidRPr="00D43355" w:rsidRDefault="00D43355" w:rsidP="00A758C0">
      <w:pPr>
        <w:shd w:val="clear" w:color="auto" w:fill="FFFFFF"/>
        <w:spacing w:after="0" w:line="315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Формирование финансовой грамотности младших школьников на уроках технологии</w:t>
      </w:r>
      <w:r w:rsidR="00BE217C" w:rsidRPr="00A758C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.</w:t>
      </w:r>
    </w:p>
    <w:p w14:paraId="25FB001D" w14:textId="77777777" w:rsidR="00D43355" w:rsidRPr="00D43355" w:rsidRDefault="00D43355" w:rsidP="00D43355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4335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Курсу «Технология» принадлежит особая роль, так как решение практико-ориентированных финансовых задач позволяет адаптировать обучающихся к жизненным ситуациям, с которыми приходится сталкиваться каждый день. На уроках технологии обучающиеся знакомятся с элементами финансовой грамотности.</w:t>
      </w:r>
    </w:p>
    <w:p w14:paraId="3F6730B2" w14:textId="306E6C1F" w:rsidR="00D43355" w:rsidRPr="00A758C0" w:rsidRDefault="00A758C0" w:rsidP="00D43355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       </w:t>
      </w:r>
      <w:r w:rsidR="00D43355" w:rsidRPr="00A758C0">
        <w:rPr>
          <w:rStyle w:val="c0"/>
          <w:color w:val="000000"/>
          <w:sz w:val="28"/>
          <w:szCs w:val="28"/>
        </w:rPr>
        <w:t>Для успешной реализации вопросов экономического воспитания можно использовать   разнообразные упражнения, дидактические игры и задания.  Начинать изучение финансовой грамотности следует с формирования таких понятий, как потребности, экономика, экология, ресурсы.</w:t>
      </w:r>
    </w:p>
    <w:p w14:paraId="6C70E250" w14:textId="6A7F1110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Результативным средством формирования финансовой грамотности у детей ещё являются и ролевые игры, которые способствуют имитированию различных жизненных ситуаций и глубокому пониманию изучаемых социальных явлений и отношений.  Подобные игры позволяют воплощать дифференцированный подход к учащимся, вовлекать каждого ребёнка в работу, учитывая его интересы, склонности и способности. [</w:t>
      </w:r>
      <w:r w:rsidRPr="00A758C0">
        <w:rPr>
          <w:rStyle w:val="c1"/>
          <w:i/>
          <w:iCs/>
          <w:color w:val="000000"/>
          <w:sz w:val="28"/>
          <w:szCs w:val="28"/>
        </w:rPr>
        <w:t>5,4</w:t>
      </w:r>
      <w:r w:rsidRPr="00A758C0">
        <w:rPr>
          <w:rStyle w:val="c0"/>
          <w:color w:val="000000"/>
          <w:sz w:val="28"/>
          <w:szCs w:val="28"/>
        </w:rPr>
        <w:t>] Упражнения игрового характера обогащают учащихся новыми впечатлениями, выполняют развивающую функцию, снимают утомляемость. Они могут быть разнообразными по своему содержанию, назначению и способам организации их проведения.</w:t>
      </w:r>
    </w:p>
    <w:p w14:paraId="41A70761" w14:textId="18923EDE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При проведении занятий по основам финансовой грамотности следует применять следующие методы и приемы: задачи на развитие логического мышления, задачи с неполным условием, математические задачи с региональным содержанием, которые являются эффективным средством финансового образования детей в начальной школе. Данные задачи экономического характера могут применяться как в ходе урочной, так и внеурочной деятельности и максимально эффективны, когда детям предоставляется возможность самостоятельно составить задачи для одноклассников, проиллюстрировать их и представить в игровой форме.</w:t>
      </w:r>
    </w:p>
    <w:p w14:paraId="3FD2F8DE" w14:textId="38D9DA23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Таким образом, делаем вывод, что работа, направленная на воспитание финансовой грамотности младших школьников, может быть проведена в самых различных формах. Все приведённые выше мероприятия способствуют формированию у учащихся общих, и в то же время достаточно целостных представлений о процессах, связанных с бизнесом, экономикой, ресурсами, а также их разумным потреблением.</w:t>
      </w:r>
    </w:p>
    <w:p w14:paraId="1BA23451" w14:textId="77777777" w:rsidR="00D43355" w:rsidRPr="00A758C0" w:rsidRDefault="00D43355" w:rsidP="00D4335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lastRenderedPageBreak/>
        <w:t>Все методы и формы работы в данном направлении способствуют формированию успешной личности каждого ребёнка.</w:t>
      </w:r>
    </w:p>
    <w:p w14:paraId="38BDCED5" w14:textId="77777777" w:rsidR="00D43355" w:rsidRPr="00A758C0" w:rsidRDefault="00D43355" w:rsidP="00D43355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Список литературы:</w:t>
      </w:r>
    </w:p>
    <w:p w14:paraId="64B49F30" w14:textId="77777777" w:rsidR="00D43355" w:rsidRPr="00A758C0" w:rsidRDefault="00D43355" w:rsidP="00D43355">
      <w:pPr>
        <w:pStyle w:val="c22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Аменд А.Ф. Состояние и развитие теории и практики экономического воспитания школьников/А.Ф. Аменд - Челябинск, Изд-во ЧГПИ, 2004г.</w:t>
      </w:r>
    </w:p>
    <w:p w14:paraId="004BDE2A" w14:textId="77777777" w:rsidR="00D43355" w:rsidRPr="00A758C0" w:rsidRDefault="00D43355" w:rsidP="00D43355">
      <w:pPr>
        <w:pStyle w:val="c6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Вендина А. А. Применение кейс-метода при обучении финансовой грамотности в начальной школе // Практические аспекты дошкольной и школьной педагогики: сборник статей по материалам II международной заочной научно-практической конференции. 2016.</w:t>
      </w:r>
    </w:p>
    <w:p w14:paraId="7996B00B" w14:textId="77777777" w:rsidR="00D43355" w:rsidRPr="00A758C0" w:rsidRDefault="00D43355" w:rsidP="00D43355">
      <w:pPr>
        <w:pStyle w:val="c6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Гид по финансовой грамотности. - М.: КНОРУС, 2010.</w:t>
      </w:r>
    </w:p>
    <w:p w14:paraId="24EC9E72" w14:textId="77777777" w:rsidR="00D43355" w:rsidRPr="00A758C0" w:rsidRDefault="00D43355" w:rsidP="00D43355">
      <w:pPr>
        <w:pStyle w:val="c6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Деньги. Занимательные экскурсы в историю и макроэкономику.-М. МПА-Пресс, 2002.</w:t>
      </w:r>
    </w:p>
    <w:p w14:paraId="24873470" w14:textId="77777777" w:rsidR="00D43355" w:rsidRPr="00A758C0" w:rsidRDefault="00D43355" w:rsidP="00D43355">
      <w:pPr>
        <w:pStyle w:val="c6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Землянская Е.Н. Критерии и конкретизирующие показатели оценки экономических знаний младших школьников/Е.Н.Землянская  – М., 2000.</w:t>
      </w:r>
    </w:p>
    <w:p w14:paraId="71F368ED" w14:textId="77777777" w:rsidR="00D43355" w:rsidRPr="00A758C0" w:rsidRDefault="00D43355" w:rsidP="00D43355">
      <w:pPr>
        <w:pStyle w:val="c6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Концепция Национальной программы повышения уровня финансовой грамотности населения Российской Федерации [Электронный ресурс] // Режим доступа: </w:t>
      </w:r>
      <w:hyperlink r:id="rId5" w:history="1">
        <w:r w:rsidRPr="00A758C0">
          <w:rPr>
            <w:rStyle w:val="a3"/>
            <w:sz w:val="28"/>
            <w:szCs w:val="28"/>
          </w:rPr>
          <w:t>http://www.misbfm.ru/programma-fingramotnosti-naseleniyarf#_Toc2313584511</w:t>
        </w:r>
      </w:hyperlink>
      <w:r w:rsidRPr="00A758C0">
        <w:rPr>
          <w:rStyle w:val="c0"/>
          <w:color w:val="000000"/>
          <w:sz w:val="28"/>
          <w:szCs w:val="28"/>
        </w:rPr>
        <w:t>.</w:t>
      </w:r>
    </w:p>
    <w:p w14:paraId="220D4DCD" w14:textId="77777777" w:rsidR="00D43355" w:rsidRPr="00A758C0" w:rsidRDefault="00D43355" w:rsidP="00D43355">
      <w:pPr>
        <w:pStyle w:val="c6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Личные финансы семейный бюджет: Как самим управлять деньгами и не позволять деньгам управлять вами. - М.: Альпина Паблишерлз, 2011.</w:t>
      </w:r>
    </w:p>
    <w:p w14:paraId="736E7521" w14:textId="77777777" w:rsidR="00D43355" w:rsidRPr="00A758C0" w:rsidRDefault="00D43355" w:rsidP="00D43355">
      <w:pPr>
        <w:pStyle w:val="c6"/>
        <w:numPr>
          <w:ilvl w:val="0"/>
          <w:numId w:val="1"/>
        </w:numPr>
        <w:shd w:val="clear" w:color="auto" w:fill="FFFFFF"/>
        <w:ind w:left="1440"/>
        <w:jc w:val="both"/>
        <w:rPr>
          <w:color w:val="000000"/>
          <w:sz w:val="28"/>
          <w:szCs w:val="28"/>
        </w:rPr>
      </w:pPr>
      <w:r w:rsidRPr="00A758C0">
        <w:rPr>
          <w:rStyle w:val="c0"/>
          <w:color w:val="000000"/>
          <w:sz w:val="28"/>
          <w:szCs w:val="28"/>
        </w:rPr>
        <w:t>https://infourok.ru/masterklass-na-temu-formirovanie-finansovoy-gramotnosti-u-mladshih-shkolnikov-3188232.html</w:t>
      </w:r>
    </w:p>
    <w:p w14:paraId="6F8732E6" w14:textId="77777777" w:rsidR="00D43355" w:rsidRPr="00A758C0" w:rsidRDefault="00D43355">
      <w:pPr>
        <w:rPr>
          <w:rFonts w:ascii="Times New Roman" w:hAnsi="Times New Roman" w:cs="Times New Roman"/>
          <w:sz w:val="28"/>
          <w:szCs w:val="28"/>
        </w:rPr>
      </w:pPr>
    </w:p>
    <w:sectPr w:rsidR="00D43355" w:rsidRPr="00A75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10F24"/>
    <w:multiLevelType w:val="multilevel"/>
    <w:tmpl w:val="0E82F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355"/>
    <w:rsid w:val="00A758C0"/>
    <w:rsid w:val="00BE217C"/>
    <w:rsid w:val="00CF4F8C"/>
    <w:rsid w:val="00D4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8591"/>
  <w15:chartTrackingRefBased/>
  <w15:docId w15:val="{1205889F-F6C8-4AAF-9476-9A5BAE9E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D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43355"/>
  </w:style>
  <w:style w:type="character" w:customStyle="1" w:styleId="c1">
    <w:name w:val="c1"/>
    <w:basedOn w:val="a0"/>
    <w:rsid w:val="00D43355"/>
  </w:style>
  <w:style w:type="character" w:customStyle="1" w:styleId="c10">
    <w:name w:val="c10"/>
    <w:basedOn w:val="a0"/>
    <w:rsid w:val="00D43355"/>
  </w:style>
  <w:style w:type="paragraph" w:customStyle="1" w:styleId="c8">
    <w:name w:val="c8"/>
    <w:basedOn w:val="a"/>
    <w:rsid w:val="00D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43355"/>
  </w:style>
  <w:style w:type="character" w:customStyle="1" w:styleId="c16">
    <w:name w:val="c16"/>
    <w:basedOn w:val="a0"/>
    <w:rsid w:val="00D43355"/>
  </w:style>
  <w:style w:type="character" w:customStyle="1" w:styleId="c3">
    <w:name w:val="c3"/>
    <w:basedOn w:val="a0"/>
    <w:rsid w:val="00D43355"/>
  </w:style>
  <w:style w:type="paragraph" w:customStyle="1" w:styleId="c4">
    <w:name w:val="c4"/>
    <w:basedOn w:val="a"/>
    <w:rsid w:val="00D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43355"/>
  </w:style>
  <w:style w:type="paragraph" w:customStyle="1" w:styleId="c22">
    <w:name w:val="c22"/>
    <w:basedOn w:val="a"/>
    <w:rsid w:val="00D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43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D43355"/>
  </w:style>
  <w:style w:type="character" w:styleId="a3">
    <w:name w:val="Hyperlink"/>
    <w:basedOn w:val="a0"/>
    <w:uiPriority w:val="99"/>
    <w:semiHidden/>
    <w:unhideWhenUsed/>
    <w:rsid w:val="00D433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infourok.ru/go.html?href%3Dhttps%253A%252F%252Furokimatematiki.ru%252Fgo.html%253Fhref%253Dhttp%25253A%25252F%25252Fwww.misbfm.ru%25252Fprogramma-fingramotnosti-naseleniyarf%252523_Toc2313584511&amp;sa=D&amp;source=editors&amp;ust=1617115189420000&amp;usg=AOvVaw1Nij52rnZ5_NA41SndMl4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2239</Words>
  <Characters>12767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Турова</dc:creator>
  <cp:keywords/>
  <dc:description/>
  <cp:lastModifiedBy>Светлана Турова</cp:lastModifiedBy>
  <cp:revision>2</cp:revision>
  <dcterms:created xsi:type="dcterms:W3CDTF">2022-02-07T13:28:00Z</dcterms:created>
  <dcterms:modified xsi:type="dcterms:W3CDTF">2022-02-07T13:49:00Z</dcterms:modified>
</cp:coreProperties>
</file>