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10B" w:rsidRDefault="000B710B" w:rsidP="005E042B">
      <w:pPr>
        <w:pStyle w:val="a8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b/>
          <w:bCs/>
        </w:rPr>
      </w:pPr>
      <w:r>
        <w:rPr>
          <w:b/>
          <w:bCs/>
        </w:rPr>
        <w:t>Реализация образовательных программ профессионального обучения с использованием сетевого взаимодействия с агропромышленными предприятиями в Томской области.</w:t>
      </w:r>
    </w:p>
    <w:p w:rsidR="005E042B" w:rsidRDefault="005E042B" w:rsidP="005E04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Чернов Владимир Васильевич</w:t>
      </w:r>
    </w:p>
    <w:p w:rsidR="005E042B" w:rsidRDefault="005E042B" w:rsidP="005E04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заведующий учебными мастерскими</w:t>
      </w:r>
    </w:p>
    <w:p w:rsidR="005E042B" w:rsidRDefault="005E042B" w:rsidP="005E042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Томский Аграрный колледж  Томск</w:t>
      </w:r>
    </w:p>
    <w:p w:rsidR="005E042B" w:rsidRDefault="005E042B" w:rsidP="005E04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E042B" w:rsidRDefault="005E042B" w:rsidP="005E04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20C9B">
        <w:rPr>
          <w:rFonts w:ascii="Times New Roman" w:hAnsi="Times New Roman" w:cs="Times New Roman"/>
          <w:b/>
          <w:sz w:val="24"/>
        </w:rPr>
        <w:t xml:space="preserve">Аннотация: </w:t>
      </w:r>
      <w:r>
        <w:rPr>
          <w:rFonts w:ascii="Times New Roman" w:hAnsi="Times New Roman" w:cs="Times New Roman"/>
          <w:sz w:val="24"/>
        </w:rPr>
        <w:t>В данной статье рассматривается процесс реализации</w:t>
      </w:r>
      <w:r w:rsidRPr="005E042B">
        <w:rPr>
          <w:rFonts w:ascii="Times New Roman" w:hAnsi="Times New Roman" w:cs="Times New Roman"/>
          <w:sz w:val="24"/>
        </w:rPr>
        <w:t xml:space="preserve"> образовательных программ профессионального обучения с использованием сетевого взаимодействия с агропромышленными предприятиями в Томской области.</w:t>
      </w:r>
    </w:p>
    <w:p w:rsidR="005E042B" w:rsidRPr="005E042B" w:rsidRDefault="005E042B" w:rsidP="00905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951AC">
        <w:rPr>
          <w:rFonts w:ascii="Times New Roman" w:hAnsi="Times New Roman" w:cs="Times New Roman"/>
          <w:b/>
          <w:sz w:val="24"/>
        </w:rPr>
        <w:t>Ключевые слова: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средне профессиональное образование,</w:t>
      </w:r>
      <w:r w:rsidRPr="005951A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эксплуатация сельскохозяйственных машин, образовательные программы, сетевое взаимодействие, кластер.</w:t>
      </w:r>
    </w:p>
    <w:p w:rsidR="000B710B" w:rsidRPr="005E042B" w:rsidRDefault="000B710B" w:rsidP="00905BA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</w:rPr>
      </w:pPr>
      <w:r w:rsidRPr="005E042B">
        <w:rPr>
          <w:rFonts w:ascii="Times New Roman" w:hAnsi="Times New Roman" w:cs="Times New Roman"/>
          <w:sz w:val="24"/>
        </w:rPr>
        <w:t>Система современного среднего профессионального образования входит в качестве значимой составляющей в образовательное поле России. Томский аграрны</w:t>
      </w:r>
      <w:r w:rsidR="001407D4" w:rsidRPr="005E042B">
        <w:rPr>
          <w:rFonts w:ascii="Times New Roman" w:hAnsi="Times New Roman" w:cs="Times New Roman"/>
          <w:sz w:val="24"/>
        </w:rPr>
        <w:t>й колледж реализует</w:t>
      </w:r>
      <w:r w:rsidRPr="005E042B">
        <w:rPr>
          <w:rFonts w:ascii="Times New Roman" w:hAnsi="Times New Roman" w:cs="Times New Roman"/>
          <w:sz w:val="24"/>
        </w:rPr>
        <w:t xml:space="preserve"> </w:t>
      </w:r>
      <w:r w:rsidR="006A36AD" w:rsidRPr="005E042B">
        <w:rPr>
          <w:rFonts w:ascii="Times New Roman" w:hAnsi="Times New Roman" w:cs="Times New Roman"/>
          <w:sz w:val="24"/>
        </w:rPr>
        <w:t>обучение в</w:t>
      </w:r>
      <w:r w:rsidR="00493B1B" w:rsidRPr="005E042B">
        <w:rPr>
          <w:rFonts w:ascii="Times New Roman" w:hAnsi="Times New Roman" w:cs="Times New Roman"/>
          <w:sz w:val="24"/>
        </w:rPr>
        <w:t xml:space="preserve"> </w:t>
      </w:r>
      <w:r w:rsidR="006A36AD" w:rsidRPr="005E042B">
        <w:rPr>
          <w:rFonts w:ascii="Times New Roman" w:hAnsi="Times New Roman" w:cs="Times New Roman"/>
          <w:sz w:val="24"/>
        </w:rPr>
        <w:t>рамках образовательного</w:t>
      </w:r>
      <w:r w:rsidR="00493B1B" w:rsidRPr="005E042B">
        <w:rPr>
          <w:rFonts w:ascii="Times New Roman" w:hAnsi="Times New Roman" w:cs="Times New Roman"/>
          <w:sz w:val="24"/>
        </w:rPr>
        <w:t xml:space="preserve"> кластера </w:t>
      </w:r>
      <w:r w:rsidR="006A36AD" w:rsidRPr="005E042B">
        <w:rPr>
          <w:rFonts w:ascii="Times New Roman" w:hAnsi="Times New Roman" w:cs="Times New Roman"/>
          <w:sz w:val="24"/>
        </w:rPr>
        <w:t>и совместно</w:t>
      </w:r>
      <w:r w:rsidR="00493B1B" w:rsidRPr="005E042B">
        <w:rPr>
          <w:rFonts w:ascii="Times New Roman" w:hAnsi="Times New Roman" w:cs="Times New Roman"/>
          <w:sz w:val="24"/>
        </w:rPr>
        <w:t xml:space="preserve"> </w:t>
      </w:r>
      <w:r w:rsidR="006A36AD" w:rsidRPr="005E042B">
        <w:rPr>
          <w:rFonts w:ascii="Times New Roman" w:hAnsi="Times New Roman" w:cs="Times New Roman"/>
          <w:sz w:val="24"/>
        </w:rPr>
        <w:t>с агропромышленными</w:t>
      </w:r>
      <w:r w:rsidRPr="005E042B">
        <w:rPr>
          <w:rFonts w:ascii="Times New Roman" w:hAnsi="Times New Roman" w:cs="Times New Roman"/>
          <w:sz w:val="24"/>
        </w:rPr>
        <w:t xml:space="preserve"> предприяти</w:t>
      </w:r>
      <w:r w:rsidR="00493B1B" w:rsidRPr="005E042B">
        <w:rPr>
          <w:rFonts w:ascii="Times New Roman" w:hAnsi="Times New Roman" w:cs="Times New Roman"/>
          <w:sz w:val="24"/>
        </w:rPr>
        <w:t>ями Томской области и России.</w:t>
      </w:r>
      <w:r w:rsidR="005E042B" w:rsidRPr="005E042B">
        <w:rPr>
          <w:rFonts w:ascii="Times New Roman" w:hAnsi="Times New Roman" w:cs="Times New Roman"/>
          <w:sz w:val="28"/>
        </w:rPr>
        <w:t xml:space="preserve">  </w:t>
      </w:r>
      <w:r w:rsidR="005E042B">
        <w:rPr>
          <w:rFonts w:ascii="Times New Roman" w:hAnsi="Times New Roman" w:cs="Times New Roman"/>
          <w:sz w:val="24"/>
        </w:rPr>
        <w:t xml:space="preserve">На базе ОГБПОУ «Томский агарный колледж» реализуется программа подготовки  специалистов </w:t>
      </w:r>
      <w:r w:rsidR="005E042B" w:rsidRPr="00120CD4">
        <w:rPr>
          <w:rFonts w:ascii="Times New Roman" w:hAnsi="Times New Roman" w:cs="Times New Roman"/>
          <w:sz w:val="24"/>
        </w:rPr>
        <w:t>по специальности 35.02.16 Эксплуатация и ремонт сельскохозяй</w:t>
      </w:r>
      <w:r w:rsidR="005E042B">
        <w:rPr>
          <w:rFonts w:ascii="Times New Roman" w:hAnsi="Times New Roman" w:cs="Times New Roman"/>
          <w:sz w:val="24"/>
        </w:rPr>
        <w:t>ственной техники и оборудования.</w:t>
      </w:r>
      <w:r w:rsidR="005E042B" w:rsidRPr="00964B73">
        <w:rPr>
          <w:rFonts w:ascii="Times New Roman" w:hAnsi="Times New Roman"/>
          <w:sz w:val="24"/>
          <w:szCs w:val="24"/>
        </w:rPr>
        <w:t xml:space="preserve"> </w:t>
      </w:r>
      <w:r w:rsidR="005E042B" w:rsidRPr="0097493A">
        <w:rPr>
          <w:rFonts w:ascii="Times New Roman" w:hAnsi="Times New Roman"/>
          <w:sz w:val="24"/>
          <w:szCs w:val="24"/>
        </w:rPr>
        <w:t>35.01.11 «Мастер сельскохозяйственного производства» и 35.01.13 «Тракторист-машинист сель</w:t>
      </w:r>
      <w:r w:rsidR="005E042B">
        <w:rPr>
          <w:rFonts w:ascii="Times New Roman" w:hAnsi="Times New Roman"/>
          <w:sz w:val="24"/>
          <w:szCs w:val="24"/>
        </w:rPr>
        <w:t>скохозяйственного производства».</w:t>
      </w:r>
    </w:p>
    <w:p w:rsidR="000B710B" w:rsidRDefault="00493B1B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Такой подход</w:t>
      </w:r>
      <w:r w:rsidR="000B710B">
        <w:t xml:space="preserve"> </w:t>
      </w:r>
      <w:r w:rsidR="006A36AD">
        <w:t>предусматривает перенос</w:t>
      </w:r>
      <w:r>
        <w:t xml:space="preserve"> практической</w:t>
      </w:r>
      <w:r w:rsidR="000B710B">
        <w:t xml:space="preserve"> час</w:t>
      </w:r>
      <w:r>
        <w:t>ти</w:t>
      </w:r>
      <w:r w:rsidR="000B710B">
        <w:t xml:space="preserve"> </w:t>
      </w:r>
      <w:r w:rsidR="006A36AD">
        <w:t>обучения на</w:t>
      </w:r>
      <w:r>
        <w:t xml:space="preserve"> предприятиях в рамках производственных практик. </w:t>
      </w:r>
      <w:r w:rsidR="006A36AD">
        <w:t>Углубленная практическая</w:t>
      </w:r>
      <w:r w:rsidR="000B710B">
        <w:t xml:space="preserve"> подготовка студентов на </w:t>
      </w:r>
      <w:r>
        <w:t xml:space="preserve">будущих </w:t>
      </w:r>
      <w:r w:rsidR="000B710B">
        <w:t xml:space="preserve">рабочих местах, </w:t>
      </w:r>
      <w:r>
        <w:t>позволяет успешно ввести</w:t>
      </w:r>
      <w:r w:rsidR="000B710B">
        <w:t xml:space="preserve"> обучающихся в профессиональную деятельность</w:t>
      </w:r>
      <w:r>
        <w:t>, узнавая специфику своей профессии изнутри</w:t>
      </w:r>
      <w:r w:rsidR="000B710B">
        <w:t xml:space="preserve">. </w:t>
      </w:r>
    </w:p>
    <w:p w:rsidR="00493B1B" w:rsidRDefault="00493B1B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Учитывая современные реалии рынка, представители предприятий заинтересованы в высоко квалифицированной подготовки будущих работников.</w:t>
      </w:r>
    </w:p>
    <w:p w:rsidR="000B710B" w:rsidRDefault="000B710B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Представляется важным заметить, что за результаты обучения</w:t>
      </w:r>
      <w:r w:rsidR="006A36AD">
        <w:t xml:space="preserve"> в рамках агропромышленного кластера</w:t>
      </w:r>
      <w:r>
        <w:t xml:space="preserve"> ответственны как профессиональное образовательное учреждение, так и то, которое на правах участника такого обучения предоставило возможность практической деятельности в реальных трудовых условиях будущей профессиональной деятельности. </w:t>
      </w:r>
    </w:p>
    <w:p w:rsidR="000B710B" w:rsidRDefault="006A36AD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 xml:space="preserve">Кластерная </w:t>
      </w:r>
      <w:r w:rsidR="000B710B">
        <w:t>модель подготовки кадров – это</w:t>
      </w:r>
      <w:r>
        <w:t xml:space="preserve"> новейшая</w:t>
      </w:r>
      <w:r w:rsidR="000B710B">
        <w:t xml:space="preserve"> система профессионального обучения, выстраиваемая на основе согласованного взаимодействия образования и производства в части подготовки специалистов определенного профиля и уровня квалификации в соответствии с потребностями конкретного предприятия, построенную </w:t>
      </w:r>
      <w:r w:rsidR="000B710B" w:rsidRPr="001407D4">
        <w:t xml:space="preserve">на единстве трех </w:t>
      </w:r>
      <w:r w:rsidR="000B710B" w:rsidRPr="001407D4">
        <w:lastRenderedPageBreak/>
        <w:t>методологических оснований: аксиологического (равнозначность гуманистических и технико- технологических ценностей и целей); онтологического (компетентностный подход); технологического (организация процесса развития профессиональной деятельности, социально-профессиональных отношений).</w:t>
      </w:r>
    </w:p>
    <w:p w:rsidR="000B710B" w:rsidRDefault="000B710B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Организация обучени</w:t>
      </w:r>
      <w:r w:rsidR="006A36AD">
        <w:t>я в рамках кластера</w:t>
      </w:r>
      <w:r>
        <w:t xml:space="preserve"> предполагает следующую последовательность действий: </w:t>
      </w:r>
    </w:p>
    <w:p w:rsidR="000B710B" w:rsidRDefault="006A36AD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1)</w:t>
      </w:r>
      <w:r w:rsidR="000B710B">
        <w:t xml:space="preserve"> устанавливаются договорные отношения между профессиональной образовательной организацией и агропромышленным предприятием</w:t>
      </w:r>
      <w:r>
        <w:t xml:space="preserve">, а также другими образовательными учреждениями, входящих в кластер. </w:t>
      </w:r>
    </w:p>
    <w:p w:rsidR="000B710B" w:rsidRDefault="006A36AD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2)</w:t>
      </w:r>
      <w:r w:rsidR="000B710B">
        <w:t xml:space="preserve"> разрабатывается нормативная база по организации и </w:t>
      </w:r>
      <w:r w:rsidR="00342E54">
        <w:t>осуществлению обучения</w:t>
      </w:r>
      <w:r w:rsidR="000B710B">
        <w:t xml:space="preserve"> (время прохождения практик, направления практик</w:t>
      </w:r>
      <w:r>
        <w:t>и, место прохождения практики)</w:t>
      </w:r>
    </w:p>
    <w:p w:rsidR="000B710B" w:rsidRDefault="00342E54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 xml:space="preserve">3) </w:t>
      </w:r>
      <w:r w:rsidR="000B710B">
        <w:t xml:space="preserve">соотношения </w:t>
      </w:r>
      <w:proofErr w:type="spellStart"/>
      <w:r w:rsidR="000B710B">
        <w:t>ФГОСа</w:t>
      </w:r>
      <w:proofErr w:type="spellEnd"/>
      <w:r w:rsidR="000B710B">
        <w:t xml:space="preserve"> и требования работодателя</w:t>
      </w:r>
      <w:r>
        <w:t>, фиксирующиеся</w:t>
      </w:r>
      <w:r w:rsidR="000B710B">
        <w:t xml:space="preserve"> в профессиональных стандартах и должностных инструкциях – выделение дополнительных компетенций; </w:t>
      </w:r>
    </w:p>
    <w:p w:rsidR="000B710B" w:rsidRDefault="00342E54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 xml:space="preserve">4) </w:t>
      </w:r>
      <w:r w:rsidR="000B710B">
        <w:t>вносятся изменения в содержание образовательных программ с учетом требований работодателя (</w:t>
      </w:r>
      <w:r>
        <w:t xml:space="preserve">если больше требуется специалистов, умеющих работать с комбайнами, то отводятся дополнительные часы на дисциплины, связанные с ремонтом и обслуживанию комбайна и т.д.) </w:t>
      </w:r>
    </w:p>
    <w:p w:rsidR="000B710B" w:rsidRDefault="00342E54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5) устанавливаются</w:t>
      </w:r>
      <w:r w:rsidR="000B710B">
        <w:t xml:space="preserve"> зоны ответственности за обучение между профессиональной образовательной организацией и производством/учреждением составляется график чередования теории и практики; </w:t>
      </w:r>
    </w:p>
    <w:p w:rsidR="000B710B" w:rsidRDefault="00342E54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6)</w:t>
      </w:r>
      <w:r w:rsidR="000B710B">
        <w:t xml:space="preserve"> согласовывается перечень работ;</w:t>
      </w:r>
    </w:p>
    <w:p w:rsidR="00342E54" w:rsidRDefault="00342E54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7)</w:t>
      </w:r>
      <w:r w:rsidR="000B710B">
        <w:t xml:space="preserve"> обновляется материально-техническая база для введения </w:t>
      </w:r>
      <w:r>
        <w:t>кластерного</w:t>
      </w:r>
      <w:r w:rsidR="000B710B">
        <w:t xml:space="preserve"> обучения;</w:t>
      </w:r>
    </w:p>
    <w:p w:rsidR="000B710B" w:rsidRDefault="00342E54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8)</w:t>
      </w:r>
      <w:r w:rsidR="000B710B">
        <w:t xml:space="preserve"> корректируется содержание рабочих программ с учетом их </w:t>
      </w:r>
      <w:proofErr w:type="spellStart"/>
      <w:r w:rsidR="000B710B">
        <w:t>практикоориентированности</w:t>
      </w:r>
      <w:proofErr w:type="spellEnd"/>
      <w:r w:rsidR="000B710B">
        <w:t xml:space="preserve">; </w:t>
      </w:r>
    </w:p>
    <w:p w:rsidR="000B710B" w:rsidRDefault="00342E54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 xml:space="preserve">9) </w:t>
      </w:r>
      <w:r w:rsidR="000B710B">
        <w:t xml:space="preserve">разрабатываются контрольно-оценочные средства; </w:t>
      </w:r>
    </w:p>
    <w:p w:rsidR="000B710B" w:rsidRDefault="00342E54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 xml:space="preserve">10) </w:t>
      </w:r>
      <w:r w:rsidR="000B710B">
        <w:t xml:space="preserve">создаются программы для обучения наставников от предприятия/учреждения; </w:t>
      </w:r>
    </w:p>
    <w:p w:rsidR="00C15FF9" w:rsidRDefault="000B710B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 xml:space="preserve">разрабатывается учебно-методическое обеспечение рабочих программ для </w:t>
      </w:r>
      <w:r w:rsidR="00342E54">
        <w:t>кластерного</w:t>
      </w:r>
      <w:r>
        <w:t xml:space="preserve"> обучения; </w:t>
      </w:r>
    </w:p>
    <w:p w:rsidR="000B710B" w:rsidRDefault="00C15FF9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11) а</w:t>
      </w:r>
      <w:r w:rsidR="000B710B">
        <w:t xml:space="preserve">пробируется процесс обучения и корректируется учебно-методическое обеспечение; </w:t>
      </w:r>
    </w:p>
    <w:p w:rsidR="00C15FF9" w:rsidRDefault="00C15FF9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 xml:space="preserve">12) </w:t>
      </w:r>
      <w:r w:rsidR="000B710B">
        <w:t xml:space="preserve">выявляются и анализируются </w:t>
      </w:r>
      <w:r>
        <w:t>трудности обучения</w:t>
      </w:r>
      <w:r w:rsidR="000B710B">
        <w:t xml:space="preserve">, вносятся коррективы. </w:t>
      </w:r>
    </w:p>
    <w:p w:rsidR="000B710B" w:rsidRDefault="000B710B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Таким образом,</w:t>
      </w:r>
      <w:r w:rsidR="00C15FF9">
        <w:t xml:space="preserve"> </w:t>
      </w:r>
      <w:proofErr w:type="spellStart"/>
      <w:r w:rsidR="00C15FF9">
        <w:t>кластерно-</w:t>
      </w:r>
      <w:r>
        <w:t>целевая</w:t>
      </w:r>
      <w:proofErr w:type="spellEnd"/>
      <w:r>
        <w:t xml:space="preserve"> подготовка становится естественной формой организации непрерывного профессионального образования в интегративной структуре «колледж–предприятие». </w:t>
      </w:r>
    </w:p>
    <w:p w:rsidR="000B710B" w:rsidRDefault="000B710B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lastRenderedPageBreak/>
        <w:t xml:space="preserve">При этом взаимодействие учебного заведения с профильным заказчиком является доминантным, потому что на основе взаимодействия колледжа и предприятия – заказчика кадров обеспечивается: </w:t>
      </w:r>
    </w:p>
    <w:p w:rsidR="000B710B" w:rsidRDefault="000B710B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-</w:t>
      </w:r>
      <w:r w:rsidR="005E042B">
        <w:t xml:space="preserve"> </w:t>
      </w:r>
      <w:r>
        <w:t xml:space="preserve">социальный заказ системе профессионального образования (трудоустройство </w:t>
      </w:r>
      <w:r w:rsidR="00C15FF9">
        <w:t>выпускников</w:t>
      </w:r>
      <w:r>
        <w:t xml:space="preserve">); </w:t>
      </w:r>
    </w:p>
    <w:p w:rsidR="000B710B" w:rsidRDefault="000B710B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 xml:space="preserve">- проектируются цели, содержание, результаты обучения; </w:t>
      </w:r>
    </w:p>
    <w:p w:rsidR="000B710B" w:rsidRDefault="000B710B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</w:pPr>
      <w:r>
        <w:t>-идёт совместный поиск эффективных способов достижения (цели) – что бы кадры остались на производстве и работали.</w:t>
      </w:r>
    </w:p>
    <w:p w:rsidR="005E042B" w:rsidRDefault="005E042B" w:rsidP="00905BA9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</w:rPr>
      </w:pPr>
    </w:p>
    <w:p w:rsidR="005E042B" w:rsidRDefault="005E042B" w:rsidP="005E04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BA9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литературы:</w:t>
      </w:r>
    </w:p>
    <w:p w:rsidR="00905BA9" w:rsidRPr="00905BA9" w:rsidRDefault="00905BA9" w:rsidP="00905BA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CD4" w:rsidRPr="00905BA9" w:rsidRDefault="005E042B" w:rsidP="00905BA9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BA9">
        <w:rPr>
          <w:rFonts w:ascii="Times New Roman" w:hAnsi="Times New Roman" w:cs="Times New Roman"/>
          <w:sz w:val="24"/>
          <w:szCs w:val="24"/>
        </w:rPr>
        <w:t xml:space="preserve">Об особенностях кластерного обучения в системе СПО. //  Библиотека диссертаций. — URL:  </w:t>
      </w:r>
      <w:hyperlink r:id="rId8" w:history="1">
        <w:r w:rsidRPr="00905BA9">
          <w:rPr>
            <w:rStyle w:val="a6"/>
            <w:rFonts w:ascii="Times New Roman" w:hAnsi="Times New Roman" w:cs="Times New Roman"/>
            <w:sz w:val="24"/>
            <w:szCs w:val="24"/>
          </w:rPr>
          <w:t>https://edu.gov.ru/national-project/projects/professionals/</w:t>
        </w:r>
      </w:hyperlink>
      <w:hyperlink r:id="rId9" w:history="1">
        <w:r w:rsidRPr="00905BA9">
          <w:rPr>
            <w:rStyle w:val="a6"/>
            <w:rFonts w:ascii="Times New Roman" w:hAnsi="Times New Roman" w:cs="Times New Roman"/>
            <w:sz w:val="24"/>
            <w:szCs w:val="24"/>
          </w:rPr>
          <w:t>http://www.dslib.net/prof-obrazovanie/klasternyj-podhod-k-formirovaniju-professionalnoj-kompetentnosti-prepodavatelej.html</w:t>
        </w:r>
      </w:hyperlink>
      <w:r w:rsidRPr="00905BA9">
        <w:rPr>
          <w:rFonts w:ascii="Times New Roman" w:hAnsi="Times New Roman" w:cs="Times New Roman"/>
          <w:sz w:val="24"/>
          <w:szCs w:val="24"/>
        </w:rPr>
        <w:t xml:space="preserve"> (дата обращения 14.04.2022)</w:t>
      </w:r>
    </w:p>
    <w:p w:rsidR="005E042B" w:rsidRPr="00905BA9" w:rsidRDefault="005E042B" w:rsidP="00905BA9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BA9">
        <w:rPr>
          <w:rFonts w:ascii="Times New Roman" w:hAnsi="Times New Roman" w:cs="Times New Roman"/>
          <w:sz w:val="24"/>
          <w:szCs w:val="24"/>
        </w:rPr>
        <w:t xml:space="preserve"> Перечень реализуемых программ в Томском аграрном колледже//  Официальный сайт ОГБПОУ «ТАК». — URL </w:t>
      </w:r>
      <w:hyperlink r:id="rId10" w:history="1">
        <w:r w:rsidRPr="00905BA9">
          <w:rPr>
            <w:rStyle w:val="a6"/>
            <w:rFonts w:ascii="Times New Roman" w:hAnsi="Times New Roman" w:cs="Times New Roman"/>
            <w:sz w:val="24"/>
            <w:szCs w:val="24"/>
          </w:rPr>
          <w:t>https://taktomsk.ru/</w:t>
        </w:r>
      </w:hyperlink>
      <w:r w:rsidRPr="00905BA9">
        <w:rPr>
          <w:rFonts w:ascii="Times New Roman" w:hAnsi="Times New Roman" w:cs="Times New Roman"/>
          <w:sz w:val="24"/>
          <w:szCs w:val="24"/>
        </w:rPr>
        <w:t>(дата обращения 24.04.2022)</w:t>
      </w:r>
    </w:p>
    <w:p w:rsidR="005E042B" w:rsidRPr="00905BA9" w:rsidRDefault="005E042B" w:rsidP="00905BA9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BA9">
        <w:rPr>
          <w:rFonts w:ascii="Times New Roman" w:hAnsi="Times New Roman" w:cs="Times New Roman"/>
          <w:sz w:val="24"/>
          <w:szCs w:val="24"/>
        </w:rPr>
        <w:t>Перечень ведущих сельскохозяйственных предприятий Томской области /</w:t>
      </w:r>
      <w:r w:rsidR="00905BA9" w:rsidRPr="00905BA9">
        <w:rPr>
          <w:rFonts w:ascii="Times New Roman" w:hAnsi="Times New Roman" w:cs="Times New Roman"/>
          <w:sz w:val="24"/>
          <w:szCs w:val="24"/>
        </w:rPr>
        <w:t xml:space="preserve">/ Интернет-портал посвящён новостям сельского хозяйства РФ. . — URL: </w:t>
      </w:r>
      <w:r w:rsidRPr="00905BA9">
        <w:rPr>
          <w:rFonts w:ascii="Times New Roman" w:hAnsi="Times New Roman" w:cs="Times New Roman"/>
          <w:sz w:val="24"/>
          <w:szCs w:val="24"/>
        </w:rPr>
        <w:t>https://agrovesti.net/lib/regionals/region-70/perechen-krupnejshikh-selskokhozyajstvennykh-i-pererabatyvayushchikh-predpriyatij-tomskoj-oblasti.html</w:t>
      </w:r>
      <w:r w:rsidR="00905BA9" w:rsidRPr="00905BA9">
        <w:rPr>
          <w:rFonts w:ascii="Times New Roman" w:hAnsi="Times New Roman" w:cs="Times New Roman"/>
          <w:sz w:val="24"/>
          <w:szCs w:val="24"/>
        </w:rPr>
        <w:t xml:space="preserve"> (дата обращения 25.04.2022)</w:t>
      </w:r>
    </w:p>
    <w:sectPr w:rsidR="005E042B" w:rsidRPr="00905BA9" w:rsidSect="005E042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42B" w:rsidRDefault="005E042B" w:rsidP="00077C5C">
      <w:pPr>
        <w:spacing w:after="0" w:line="240" w:lineRule="auto"/>
      </w:pPr>
      <w:r>
        <w:separator/>
      </w:r>
    </w:p>
  </w:endnote>
  <w:endnote w:type="continuationSeparator" w:id="0">
    <w:p w:rsidR="005E042B" w:rsidRDefault="005E042B" w:rsidP="00077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42B" w:rsidRDefault="005E042B" w:rsidP="00077C5C">
      <w:pPr>
        <w:spacing w:after="0" w:line="240" w:lineRule="auto"/>
      </w:pPr>
      <w:r>
        <w:separator/>
      </w:r>
    </w:p>
  </w:footnote>
  <w:footnote w:type="continuationSeparator" w:id="0">
    <w:p w:rsidR="005E042B" w:rsidRDefault="005E042B" w:rsidP="00077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596D"/>
    <w:multiLevelType w:val="hybridMultilevel"/>
    <w:tmpl w:val="D6BEE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F5636"/>
    <w:multiLevelType w:val="hybridMultilevel"/>
    <w:tmpl w:val="2F542A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CB3"/>
    <w:rsid w:val="000004D1"/>
    <w:rsid w:val="00026757"/>
    <w:rsid w:val="00027498"/>
    <w:rsid w:val="000348BD"/>
    <w:rsid w:val="00053B5A"/>
    <w:rsid w:val="00077743"/>
    <w:rsid w:val="00077C5C"/>
    <w:rsid w:val="000B3AFC"/>
    <w:rsid w:val="000B710B"/>
    <w:rsid w:val="00120CD4"/>
    <w:rsid w:val="001407D4"/>
    <w:rsid w:val="0016183F"/>
    <w:rsid w:val="00170095"/>
    <w:rsid w:val="00196CB3"/>
    <w:rsid w:val="001B50E6"/>
    <w:rsid w:val="001C09A9"/>
    <w:rsid w:val="001D170A"/>
    <w:rsid w:val="0023703E"/>
    <w:rsid w:val="002B252A"/>
    <w:rsid w:val="002B439A"/>
    <w:rsid w:val="00342E54"/>
    <w:rsid w:val="00345BD0"/>
    <w:rsid w:val="00493B1B"/>
    <w:rsid w:val="004B4D21"/>
    <w:rsid w:val="004C0960"/>
    <w:rsid w:val="00521A39"/>
    <w:rsid w:val="00530665"/>
    <w:rsid w:val="00541A01"/>
    <w:rsid w:val="00542F8B"/>
    <w:rsid w:val="00553F34"/>
    <w:rsid w:val="00582DEB"/>
    <w:rsid w:val="005B1CBB"/>
    <w:rsid w:val="005E042B"/>
    <w:rsid w:val="005E7C9A"/>
    <w:rsid w:val="005F5CCB"/>
    <w:rsid w:val="00600292"/>
    <w:rsid w:val="006041CF"/>
    <w:rsid w:val="00633020"/>
    <w:rsid w:val="00690F1B"/>
    <w:rsid w:val="00694FB9"/>
    <w:rsid w:val="006A36AD"/>
    <w:rsid w:val="006B18C4"/>
    <w:rsid w:val="006C32A6"/>
    <w:rsid w:val="006C4E1D"/>
    <w:rsid w:val="006D6555"/>
    <w:rsid w:val="007621A4"/>
    <w:rsid w:val="007F282D"/>
    <w:rsid w:val="008374B7"/>
    <w:rsid w:val="008B2CE8"/>
    <w:rsid w:val="00905BA9"/>
    <w:rsid w:val="00964B73"/>
    <w:rsid w:val="00986179"/>
    <w:rsid w:val="009C7CDB"/>
    <w:rsid w:val="009D6CE3"/>
    <w:rsid w:val="00A17777"/>
    <w:rsid w:val="00A177D9"/>
    <w:rsid w:val="00A751DE"/>
    <w:rsid w:val="00B702AE"/>
    <w:rsid w:val="00BD0A2A"/>
    <w:rsid w:val="00BE3CDA"/>
    <w:rsid w:val="00BE5818"/>
    <w:rsid w:val="00C15FF9"/>
    <w:rsid w:val="00C213B0"/>
    <w:rsid w:val="00C5548D"/>
    <w:rsid w:val="00C67735"/>
    <w:rsid w:val="00C953B0"/>
    <w:rsid w:val="00C970E4"/>
    <w:rsid w:val="00D06E62"/>
    <w:rsid w:val="00D2184E"/>
    <w:rsid w:val="00DC0023"/>
    <w:rsid w:val="00DD0A33"/>
    <w:rsid w:val="00DD60C8"/>
    <w:rsid w:val="00E672E5"/>
    <w:rsid w:val="00EF780F"/>
    <w:rsid w:val="00F71015"/>
    <w:rsid w:val="00F94838"/>
    <w:rsid w:val="00FB4BC3"/>
    <w:rsid w:val="00FD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0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7C5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7C5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77C5C"/>
    <w:rPr>
      <w:vertAlign w:val="superscript"/>
    </w:rPr>
  </w:style>
  <w:style w:type="character" w:styleId="a6">
    <w:name w:val="Hyperlink"/>
    <w:basedOn w:val="a0"/>
    <w:uiPriority w:val="99"/>
    <w:unhideWhenUsed/>
    <w:rsid w:val="00077C5C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45BD0"/>
    <w:pPr>
      <w:spacing w:after="200" w:line="276" w:lineRule="auto"/>
      <w:ind w:left="720"/>
      <w:contextualSpacing/>
    </w:pPr>
  </w:style>
  <w:style w:type="paragraph" w:styleId="a8">
    <w:name w:val="Normal (Web)"/>
    <w:basedOn w:val="a"/>
    <w:uiPriority w:val="99"/>
    <w:unhideWhenUsed/>
    <w:rsid w:val="00BE5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2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gov.ru/national-project/projects/professional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aktom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slib.net/prof-obrazovanie/klasternyj-podhod-k-formirovaniju-professionalnoj-kompetentnosti-prepodavatelej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65DEE-30BF-4724-9934-4A5EE8DC0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AAE</dc:creator>
  <cp:lastModifiedBy>AAE</cp:lastModifiedBy>
  <cp:revision>25</cp:revision>
  <dcterms:created xsi:type="dcterms:W3CDTF">2022-05-05T03:20:00Z</dcterms:created>
  <dcterms:modified xsi:type="dcterms:W3CDTF">2022-05-12T02:56:00Z</dcterms:modified>
</cp:coreProperties>
</file>