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023" w:rsidRPr="000F7023" w:rsidRDefault="000F7023" w:rsidP="000F7023">
      <w:pPr>
        <w:spacing w:line="360" w:lineRule="auto"/>
        <w:rPr>
          <w:sz w:val="24"/>
          <w:szCs w:val="24"/>
        </w:rPr>
      </w:pPr>
      <w:proofErr w:type="spellStart"/>
      <w:r w:rsidRPr="000F7023">
        <w:rPr>
          <w:sz w:val="24"/>
          <w:szCs w:val="24"/>
        </w:rPr>
        <w:t>Коклюхина</w:t>
      </w:r>
      <w:proofErr w:type="spellEnd"/>
      <w:r w:rsidRPr="000F7023">
        <w:rPr>
          <w:sz w:val="24"/>
          <w:szCs w:val="24"/>
        </w:rPr>
        <w:t xml:space="preserve"> П.С.*</w:t>
      </w:r>
    </w:p>
    <w:p w:rsidR="000F7023" w:rsidRPr="000F7023" w:rsidRDefault="000F7023" w:rsidP="000F7023">
      <w:pPr>
        <w:spacing w:line="360" w:lineRule="auto"/>
        <w:rPr>
          <w:sz w:val="24"/>
          <w:szCs w:val="24"/>
        </w:rPr>
      </w:pPr>
      <w:r w:rsidRPr="000F7023">
        <w:rPr>
          <w:sz w:val="24"/>
          <w:szCs w:val="24"/>
        </w:rPr>
        <w:t>Белобородова Е.А</w:t>
      </w:r>
      <w:r w:rsidRPr="000F7023">
        <w:rPr>
          <w:sz w:val="24"/>
          <w:szCs w:val="24"/>
        </w:rPr>
        <w:t>.**</w:t>
      </w:r>
    </w:p>
    <w:p w:rsidR="000F7023" w:rsidRPr="000F7023" w:rsidRDefault="000F7023" w:rsidP="000F7023">
      <w:pPr>
        <w:pStyle w:val="aa"/>
        <w:widowControl/>
        <w:numPr>
          <w:ilvl w:val="0"/>
          <w:numId w:val="8"/>
        </w:numPr>
        <w:autoSpaceDE/>
        <w:autoSpaceDN/>
        <w:spacing w:line="360" w:lineRule="auto"/>
        <w:ind w:right="0"/>
        <w:contextualSpacing/>
        <w:rPr>
          <w:sz w:val="24"/>
          <w:szCs w:val="24"/>
        </w:rPr>
      </w:pPr>
      <w:proofErr w:type="spellStart"/>
      <w:r w:rsidRPr="000F7023">
        <w:rPr>
          <w:sz w:val="24"/>
          <w:szCs w:val="24"/>
        </w:rPr>
        <w:t>Коклюхина</w:t>
      </w:r>
      <w:proofErr w:type="spellEnd"/>
      <w:r w:rsidRPr="000F7023">
        <w:rPr>
          <w:sz w:val="24"/>
          <w:szCs w:val="24"/>
        </w:rPr>
        <w:t xml:space="preserve"> Полина Сергеевна, студент группы БЭ</w:t>
      </w:r>
      <w:r w:rsidRPr="000F7023">
        <w:rPr>
          <w:sz w:val="24"/>
          <w:szCs w:val="24"/>
        </w:rPr>
        <w:t>БУ</w:t>
      </w:r>
      <w:r w:rsidRPr="000F7023">
        <w:rPr>
          <w:sz w:val="24"/>
          <w:szCs w:val="24"/>
        </w:rPr>
        <w:t xml:space="preserve">20, Поволжский государственный университет сервиса, Тольятти; тел.: 89297101141, </w:t>
      </w:r>
      <w:r w:rsidRPr="000F7023">
        <w:rPr>
          <w:sz w:val="24"/>
          <w:szCs w:val="24"/>
          <w:lang w:val="en-US"/>
        </w:rPr>
        <w:t>e</w:t>
      </w:r>
      <w:r w:rsidRPr="000F7023">
        <w:rPr>
          <w:sz w:val="24"/>
          <w:szCs w:val="24"/>
        </w:rPr>
        <w:t>-</w:t>
      </w:r>
      <w:r w:rsidRPr="000F7023">
        <w:rPr>
          <w:sz w:val="24"/>
          <w:szCs w:val="24"/>
          <w:lang w:val="en-US"/>
        </w:rPr>
        <w:t>mail</w:t>
      </w:r>
      <w:r w:rsidRPr="000F7023">
        <w:rPr>
          <w:rFonts w:eastAsiaTheme="minorEastAsia"/>
          <w:sz w:val="24"/>
          <w:szCs w:val="24"/>
          <w:lang w:eastAsia="zh-CN"/>
        </w:rPr>
        <w:t xml:space="preserve">: </w:t>
      </w:r>
      <w:hyperlink r:id="rId9" w:history="1">
        <w:r w:rsidRPr="000F7023">
          <w:rPr>
            <w:rStyle w:val="ad"/>
            <w:rFonts w:eastAsiaTheme="minorEastAsia"/>
            <w:color w:val="auto"/>
            <w:sz w:val="24"/>
            <w:szCs w:val="24"/>
            <w:lang w:val="en-US" w:eastAsia="zh-CN"/>
          </w:rPr>
          <w:t>lankeri</w:t>
        </w:r>
        <w:r w:rsidRPr="000F7023">
          <w:rPr>
            <w:rStyle w:val="ad"/>
            <w:rFonts w:eastAsiaTheme="minorEastAsia"/>
            <w:color w:val="auto"/>
            <w:sz w:val="24"/>
            <w:szCs w:val="24"/>
            <w:lang w:eastAsia="zh-CN"/>
          </w:rPr>
          <w:t>@</w:t>
        </w:r>
        <w:r w:rsidRPr="000F7023">
          <w:rPr>
            <w:rStyle w:val="ad"/>
            <w:rFonts w:eastAsiaTheme="minorEastAsia"/>
            <w:color w:val="auto"/>
            <w:sz w:val="24"/>
            <w:szCs w:val="24"/>
            <w:lang w:val="en-US" w:eastAsia="zh-CN"/>
          </w:rPr>
          <w:t>mail</w:t>
        </w:r>
        <w:r w:rsidRPr="000F7023">
          <w:rPr>
            <w:rStyle w:val="ad"/>
            <w:rFonts w:eastAsiaTheme="minorEastAsia"/>
            <w:color w:val="auto"/>
            <w:sz w:val="24"/>
            <w:szCs w:val="24"/>
            <w:lang w:eastAsia="zh-CN"/>
          </w:rPr>
          <w:t>.</w:t>
        </w:r>
        <w:proofErr w:type="spellStart"/>
        <w:r w:rsidRPr="000F7023">
          <w:rPr>
            <w:rStyle w:val="ad"/>
            <w:rFonts w:eastAsiaTheme="minorEastAsia"/>
            <w:color w:val="auto"/>
            <w:sz w:val="24"/>
            <w:szCs w:val="24"/>
            <w:lang w:val="en-US" w:eastAsia="zh-CN"/>
          </w:rPr>
          <w:t>ru</w:t>
        </w:r>
        <w:proofErr w:type="spellEnd"/>
      </w:hyperlink>
    </w:p>
    <w:p w:rsidR="000F7023" w:rsidRPr="000F7023" w:rsidRDefault="000F7023" w:rsidP="000F7023">
      <w:pPr>
        <w:spacing w:line="360" w:lineRule="auto"/>
        <w:ind w:left="360"/>
        <w:rPr>
          <w:sz w:val="24"/>
          <w:szCs w:val="24"/>
        </w:rPr>
      </w:pPr>
      <w:r w:rsidRPr="000F7023">
        <w:rPr>
          <w:sz w:val="24"/>
          <w:szCs w:val="24"/>
        </w:rPr>
        <w:t>*</w:t>
      </w:r>
      <w:proofErr w:type="gramStart"/>
      <w:r w:rsidRPr="000F7023">
        <w:rPr>
          <w:sz w:val="24"/>
          <w:szCs w:val="24"/>
        </w:rPr>
        <w:t xml:space="preserve">*  </w:t>
      </w:r>
      <w:r w:rsidRPr="000F7023">
        <w:rPr>
          <w:sz w:val="24"/>
          <w:szCs w:val="24"/>
        </w:rPr>
        <w:t>Белобородова</w:t>
      </w:r>
      <w:proofErr w:type="gramEnd"/>
      <w:r w:rsidRPr="000F7023">
        <w:rPr>
          <w:sz w:val="24"/>
          <w:szCs w:val="24"/>
        </w:rPr>
        <w:t xml:space="preserve"> Екатерина Алексеевна</w:t>
      </w:r>
      <w:r w:rsidRPr="000F7023">
        <w:rPr>
          <w:sz w:val="24"/>
          <w:szCs w:val="24"/>
        </w:rPr>
        <w:t>, студент группы БЭ</w:t>
      </w:r>
      <w:r w:rsidRPr="000F7023">
        <w:rPr>
          <w:sz w:val="24"/>
          <w:szCs w:val="24"/>
        </w:rPr>
        <w:t>БУ</w:t>
      </w:r>
      <w:r w:rsidRPr="000F7023">
        <w:rPr>
          <w:sz w:val="24"/>
          <w:szCs w:val="24"/>
        </w:rPr>
        <w:t>20, Поволжский государственный университет сервиса, Тольятти; тел.: 8</w:t>
      </w:r>
      <w:r w:rsidRPr="000F7023">
        <w:rPr>
          <w:sz w:val="24"/>
          <w:szCs w:val="24"/>
        </w:rPr>
        <w:t>9024251583</w:t>
      </w:r>
      <w:r w:rsidRPr="000F7023">
        <w:rPr>
          <w:sz w:val="24"/>
          <w:szCs w:val="24"/>
        </w:rPr>
        <w:t xml:space="preserve">, </w:t>
      </w:r>
      <w:r w:rsidRPr="000F7023">
        <w:rPr>
          <w:sz w:val="24"/>
          <w:szCs w:val="24"/>
          <w:lang w:val="en-US"/>
        </w:rPr>
        <w:t>e</w:t>
      </w:r>
      <w:r w:rsidRPr="000F7023">
        <w:rPr>
          <w:sz w:val="24"/>
          <w:szCs w:val="24"/>
        </w:rPr>
        <w:t>-</w:t>
      </w:r>
      <w:r w:rsidRPr="000F7023">
        <w:rPr>
          <w:sz w:val="24"/>
          <w:szCs w:val="24"/>
          <w:lang w:val="en-US"/>
        </w:rPr>
        <w:t>mail</w:t>
      </w:r>
      <w:r w:rsidRPr="000F7023">
        <w:rPr>
          <w:rFonts w:eastAsiaTheme="minorEastAsia"/>
          <w:sz w:val="24"/>
          <w:szCs w:val="24"/>
          <w:lang w:eastAsia="zh-CN"/>
        </w:rPr>
        <w:t xml:space="preserve">: </w:t>
      </w:r>
      <w:r w:rsidRPr="000F7023">
        <w:rPr>
          <w:sz w:val="24"/>
          <w:u w:val="single"/>
        </w:rPr>
        <w:t>katyusha.beloborodova@bk.ru</w:t>
      </w:r>
    </w:p>
    <w:p w:rsidR="000F7023" w:rsidRPr="000F7023" w:rsidRDefault="000F7023" w:rsidP="000F7023">
      <w:pPr>
        <w:spacing w:line="360" w:lineRule="auto"/>
        <w:rPr>
          <w:sz w:val="24"/>
          <w:szCs w:val="24"/>
        </w:rPr>
      </w:pPr>
      <w:r w:rsidRPr="000F7023">
        <w:rPr>
          <w:sz w:val="24"/>
          <w:szCs w:val="24"/>
        </w:rPr>
        <w:t xml:space="preserve">Научный руководитель: к.э.н., доцент Марченко </w:t>
      </w:r>
      <w:proofErr w:type="gramStart"/>
      <w:r w:rsidRPr="000F7023">
        <w:rPr>
          <w:sz w:val="24"/>
          <w:szCs w:val="24"/>
        </w:rPr>
        <w:t>Т.И..</w:t>
      </w:r>
      <w:proofErr w:type="gramEnd"/>
    </w:p>
    <w:p w:rsidR="000F7023" w:rsidRPr="000F7023" w:rsidRDefault="000F7023" w:rsidP="000F7023">
      <w:pPr>
        <w:pStyle w:val="a6"/>
        <w:tabs>
          <w:tab w:val="left" w:pos="9345"/>
        </w:tabs>
        <w:jc w:val="left"/>
        <w:rPr>
          <w:b w:val="0"/>
        </w:rPr>
      </w:pPr>
    </w:p>
    <w:p w:rsidR="00502874" w:rsidRPr="000F7023" w:rsidRDefault="000F32F9" w:rsidP="00AB77FD">
      <w:pPr>
        <w:pStyle w:val="a6"/>
        <w:jc w:val="center"/>
        <w:rPr>
          <w:b w:val="0"/>
        </w:rPr>
      </w:pPr>
      <w:proofErr w:type="spellStart"/>
      <w:r w:rsidRPr="000F7023">
        <w:rPr>
          <w:b w:val="0"/>
        </w:rPr>
        <w:t>Импортозамещение</w:t>
      </w:r>
      <w:proofErr w:type="spellEnd"/>
      <w:r w:rsidRPr="000F7023">
        <w:rPr>
          <w:b w:val="0"/>
        </w:rPr>
        <w:t>:</w:t>
      </w:r>
      <w:r w:rsidRPr="000F7023">
        <w:rPr>
          <w:b w:val="0"/>
          <w:spacing w:val="-13"/>
        </w:rPr>
        <w:t xml:space="preserve"> </w:t>
      </w:r>
      <w:r w:rsidRPr="000F7023">
        <w:rPr>
          <w:b w:val="0"/>
        </w:rPr>
        <w:t>проблемы</w:t>
      </w:r>
      <w:r w:rsidRPr="000F7023">
        <w:rPr>
          <w:b w:val="0"/>
          <w:spacing w:val="-12"/>
        </w:rPr>
        <w:t xml:space="preserve"> </w:t>
      </w:r>
      <w:r w:rsidRPr="000F7023">
        <w:rPr>
          <w:b w:val="0"/>
        </w:rPr>
        <w:t>и</w:t>
      </w:r>
      <w:r w:rsidRPr="000F7023">
        <w:rPr>
          <w:b w:val="0"/>
          <w:spacing w:val="-12"/>
        </w:rPr>
        <w:t xml:space="preserve"> </w:t>
      </w:r>
      <w:r w:rsidRPr="000F7023">
        <w:rPr>
          <w:b w:val="0"/>
        </w:rPr>
        <w:t>перспективы</w:t>
      </w:r>
    </w:p>
    <w:p w:rsidR="00502874" w:rsidRPr="000F7023" w:rsidRDefault="000F32F9">
      <w:pPr>
        <w:spacing w:before="179" w:line="242" w:lineRule="auto"/>
        <w:ind w:left="100" w:right="117" w:hanging="1"/>
        <w:jc w:val="both"/>
        <w:rPr>
          <w:i/>
          <w:sz w:val="24"/>
          <w:szCs w:val="24"/>
        </w:rPr>
      </w:pPr>
      <w:r w:rsidRPr="000F7023">
        <w:rPr>
          <w:i/>
          <w:sz w:val="24"/>
          <w:szCs w:val="24"/>
        </w:rPr>
        <w:t>Ключевые</w:t>
      </w:r>
      <w:r w:rsidRPr="000F7023">
        <w:rPr>
          <w:i/>
          <w:spacing w:val="1"/>
          <w:sz w:val="24"/>
          <w:szCs w:val="24"/>
        </w:rPr>
        <w:t xml:space="preserve"> </w:t>
      </w:r>
      <w:r w:rsidRPr="000F7023">
        <w:rPr>
          <w:i/>
          <w:sz w:val="24"/>
          <w:szCs w:val="24"/>
        </w:rPr>
        <w:t>слова:</w:t>
      </w:r>
      <w:r w:rsidRPr="000F7023">
        <w:rPr>
          <w:i/>
          <w:spacing w:val="1"/>
          <w:sz w:val="24"/>
          <w:szCs w:val="24"/>
        </w:rPr>
        <w:t xml:space="preserve"> </w:t>
      </w:r>
      <w:r w:rsidRPr="000F7023">
        <w:rPr>
          <w:i/>
          <w:sz w:val="24"/>
          <w:szCs w:val="24"/>
        </w:rPr>
        <w:t>экономика,</w:t>
      </w:r>
      <w:r w:rsidRPr="000F7023">
        <w:rPr>
          <w:i/>
          <w:spacing w:val="1"/>
          <w:sz w:val="24"/>
          <w:szCs w:val="24"/>
        </w:rPr>
        <w:t xml:space="preserve"> </w:t>
      </w:r>
      <w:r w:rsidRPr="000F7023">
        <w:rPr>
          <w:i/>
          <w:sz w:val="24"/>
          <w:szCs w:val="24"/>
        </w:rPr>
        <w:t>импортозамещение,</w:t>
      </w:r>
      <w:r w:rsidRPr="000F7023">
        <w:rPr>
          <w:i/>
          <w:spacing w:val="1"/>
          <w:sz w:val="24"/>
          <w:szCs w:val="24"/>
        </w:rPr>
        <w:t xml:space="preserve"> </w:t>
      </w:r>
      <w:r w:rsidRPr="000F7023">
        <w:rPr>
          <w:i/>
          <w:sz w:val="24"/>
          <w:szCs w:val="24"/>
        </w:rPr>
        <w:t>экономическое</w:t>
      </w:r>
      <w:r w:rsidRPr="000F7023">
        <w:rPr>
          <w:i/>
          <w:spacing w:val="1"/>
          <w:sz w:val="24"/>
          <w:szCs w:val="24"/>
        </w:rPr>
        <w:t xml:space="preserve"> </w:t>
      </w:r>
      <w:r w:rsidRPr="000F7023">
        <w:rPr>
          <w:i/>
          <w:sz w:val="24"/>
          <w:szCs w:val="24"/>
        </w:rPr>
        <w:t>развитие</w:t>
      </w:r>
      <w:r w:rsidRPr="000F7023">
        <w:rPr>
          <w:i/>
          <w:spacing w:val="-57"/>
          <w:sz w:val="24"/>
          <w:szCs w:val="24"/>
        </w:rPr>
        <w:t xml:space="preserve"> </w:t>
      </w:r>
      <w:r w:rsidRPr="000F7023">
        <w:rPr>
          <w:i/>
          <w:sz w:val="24"/>
          <w:szCs w:val="24"/>
        </w:rPr>
        <w:t>региона,</w:t>
      </w:r>
      <w:r w:rsidRPr="000F7023">
        <w:rPr>
          <w:i/>
          <w:spacing w:val="-1"/>
          <w:sz w:val="24"/>
          <w:szCs w:val="24"/>
        </w:rPr>
        <w:t xml:space="preserve"> </w:t>
      </w:r>
      <w:r w:rsidRPr="000F7023">
        <w:rPr>
          <w:i/>
          <w:sz w:val="24"/>
          <w:szCs w:val="24"/>
        </w:rPr>
        <w:t>развитие промышленности</w:t>
      </w:r>
      <w:r w:rsidRPr="000F7023">
        <w:rPr>
          <w:i/>
          <w:spacing w:val="-1"/>
          <w:sz w:val="24"/>
          <w:szCs w:val="24"/>
        </w:rPr>
        <w:t xml:space="preserve"> </w:t>
      </w:r>
      <w:r w:rsidRPr="000F7023">
        <w:rPr>
          <w:i/>
          <w:sz w:val="24"/>
          <w:szCs w:val="24"/>
        </w:rPr>
        <w:t>региона</w:t>
      </w:r>
    </w:p>
    <w:p w:rsidR="00502874" w:rsidRPr="000F7023" w:rsidRDefault="00502874">
      <w:pPr>
        <w:pStyle w:val="a5"/>
        <w:spacing w:before="7"/>
        <w:ind w:left="0"/>
        <w:rPr>
          <w:sz w:val="24"/>
          <w:szCs w:val="24"/>
        </w:rPr>
      </w:pPr>
    </w:p>
    <w:p w:rsidR="00200312" w:rsidRPr="000F7023" w:rsidRDefault="00C07FDC" w:rsidP="001732E6">
      <w:pPr>
        <w:pStyle w:val="a5"/>
        <w:spacing w:before="7" w:line="360" w:lineRule="auto"/>
        <w:ind w:left="0"/>
        <w:rPr>
          <w:i/>
          <w:sz w:val="24"/>
          <w:szCs w:val="24"/>
        </w:rPr>
      </w:pPr>
      <w:proofErr w:type="gramStart"/>
      <w:r w:rsidRPr="000F7023">
        <w:rPr>
          <w:i/>
          <w:sz w:val="24"/>
          <w:szCs w:val="24"/>
        </w:rPr>
        <w:t>Ан</w:t>
      </w:r>
      <w:r w:rsidR="001732E6" w:rsidRPr="000F7023">
        <w:rPr>
          <w:i/>
          <w:sz w:val="24"/>
          <w:szCs w:val="24"/>
        </w:rPr>
        <w:t>н</w:t>
      </w:r>
      <w:r w:rsidRPr="000F7023">
        <w:rPr>
          <w:i/>
          <w:sz w:val="24"/>
          <w:szCs w:val="24"/>
        </w:rPr>
        <w:t>отация:</w:t>
      </w:r>
      <w:r w:rsidR="006056F5" w:rsidRPr="000F7023">
        <w:rPr>
          <w:i/>
          <w:sz w:val="24"/>
          <w:szCs w:val="24"/>
        </w:rPr>
        <w:t xml:space="preserve"> </w:t>
      </w:r>
      <w:r w:rsidRPr="000F7023">
        <w:rPr>
          <w:i/>
          <w:sz w:val="24"/>
          <w:szCs w:val="24"/>
        </w:rPr>
        <w:t xml:space="preserve"> Мировая</w:t>
      </w:r>
      <w:proofErr w:type="gramEnd"/>
      <w:r w:rsidRPr="000F7023">
        <w:rPr>
          <w:i/>
          <w:sz w:val="24"/>
          <w:szCs w:val="24"/>
        </w:rPr>
        <w:t xml:space="preserve"> история - это история борьбы между различными странами. В последние десятилетия в международных отношениях стала явной тенденция – применение санкций как мер ограничивающих поведения того государства, которое, с точки зрения инициатора санкций, создает угрозу международной безопасности и стабильности.</w:t>
      </w:r>
    </w:p>
    <w:p w:rsidR="00F323F7" w:rsidRPr="000F7023" w:rsidRDefault="00F323F7" w:rsidP="00F323F7">
      <w:pPr>
        <w:pStyle w:val="a5"/>
        <w:spacing w:before="7" w:line="360" w:lineRule="auto"/>
        <w:ind w:left="0" w:firstLine="709"/>
        <w:jc w:val="both"/>
        <w:rPr>
          <w:sz w:val="24"/>
          <w:szCs w:val="24"/>
        </w:rPr>
      </w:pPr>
      <w:r w:rsidRPr="000F7023">
        <w:rPr>
          <w:sz w:val="24"/>
          <w:szCs w:val="24"/>
        </w:rPr>
        <w:t xml:space="preserve">В связи с последними событиями на Украине, вводом странами Евросоюза и США санкций, вышел закон правительства РФ об </w:t>
      </w:r>
      <w:proofErr w:type="spellStart"/>
      <w:r w:rsidRPr="000F7023">
        <w:rPr>
          <w:sz w:val="24"/>
          <w:szCs w:val="24"/>
        </w:rPr>
        <w:t>импортозамещении</w:t>
      </w:r>
      <w:proofErr w:type="spellEnd"/>
      <w:r w:rsidRPr="000F7023">
        <w:rPr>
          <w:sz w:val="24"/>
          <w:szCs w:val="24"/>
        </w:rPr>
        <w:t xml:space="preserve">.  </w:t>
      </w:r>
      <w:proofErr w:type="spellStart"/>
      <w:r w:rsidRPr="000F7023">
        <w:rPr>
          <w:sz w:val="24"/>
          <w:szCs w:val="24"/>
        </w:rPr>
        <w:t>Минпромторг</w:t>
      </w:r>
      <w:proofErr w:type="spellEnd"/>
      <w:r w:rsidRPr="000F7023">
        <w:rPr>
          <w:sz w:val="24"/>
          <w:szCs w:val="24"/>
        </w:rPr>
        <w:t xml:space="preserve"> 25 февраля 2022 года заявило о готовности России к отказу от продукции запада и развитию отечественного производства. В связи с этим 28 февраля премьер-министр РФ Михаил </w:t>
      </w:r>
      <w:proofErr w:type="spellStart"/>
      <w:r w:rsidRPr="000F7023">
        <w:rPr>
          <w:sz w:val="24"/>
          <w:szCs w:val="24"/>
        </w:rPr>
        <w:t>Мишустин</w:t>
      </w:r>
      <w:proofErr w:type="spellEnd"/>
      <w:r w:rsidRPr="000F7023">
        <w:rPr>
          <w:sz w:val="24"/>
          <w:szCs w:val="24"/>
        </w:rPr>
        <w:t xml:space="preserve"> анонсировал план мер против западных санкций. Поскольку главная цель вводимых западом ограничений – нанесение урона по экономики России, правительство определило своей стратегией налаживание собственных производство в различных отраслях. </w:t>
      </w:r>
    </w:p>
    <w:p w:rsidR="001732E6" w:rsidRPr="000F7023" w:rsidRDefault="00200312" w:rsidP="00F323F7">
      <w:pPr>
        <w:pStyle w:val="a5"/>
        <w:spacing w:before="7" w:line="360" w:lineRule="auto"/>
        <w:ind w:left="0" w:firstLine="720"/>
        <w:jc w:val="both"/>
        <w:rPr>
          <w:sz w:val="24"/>
          <w:szCs w:val="24"/>
        </w:rPr>
      </w:pPr>
      <w:r w:rsidRPr="000F7023">
        <w:rPr>
          <w:sz w:val="24"/>
          <w:szCs w:val="24"/>
        </w:rPr>
        <w:t xml:space="preserve">Проблема </w:t>
      </w:r>
      <w:proofErr w:type="spellStart"/>
      <w:r w:rsidRPr="000F7023">
        <w:rPr>
          <w:sz w:val="24"/>
          <w:szCs w:val="24"/>
        </w:rPr>
        <w:t>импортозависимости</w:t>
      </w:r>
      <w:proofErr w:type="spellEnd"/>
      <w:r w:rsidRPr="000F7023">
        <w:rPr>
          <w:sz w:val="24"/>
          <w:szCs w:val="24"/>
        </w:rPr>
        <w:t xml:space="preserve"> и </w:t>
      </w:r>
      <w:proofErr w:type="spellStart"/>
      <w:r w:rsidRPr="000F7023">
        <w:rPr>
          <w:sz w:val="24"/>
          <w:szCs w:val="24"/>
        </w:rPr>
        <w:t>импортозамещения</w:t>
      </w:r>
      <w:proofErr w:type="spellEnd"/>
      <w:r w:rsidRPr="000F7023">
        <w:rPr>
          <w:sz w:val="24"/>
          <w:szCs w:val="24"/>
        </w:rPr>
        <w:t xml:space="preserve"> является одной из важнейших проблем отечественной экономики. В после</w:t>
      </w:r>
      <w:r w:rsidR="003E0933" w:rsidRPr="000F7023">
        <w:rPr>
          <w:sz w:val="24"/>
          <w:szCs w:val="24"/>
        </w:rPr>
        <w:t xml:space="preserve"> </w:t>
      </w:r>
      <w:r w:rsidRPr="000F7023">
        <w:rPr>
          <w:sz w:val="24"/>
          <w:szCs w:val="24"/>
        </w:rPr>
        <w:t xml:space="preserve">кризисные времена зависимость экономики России от импорта существенно изменилась. Если до кризиса в структуре импорта доминировали потребительские товары, то в настоящее время их значение для российской экономики заметно снизилось. Потребительский импорт сократился и номинально, и по доле в структуре розничного товарооборота, и относительно выпуска аналогичной отечественной продукции. Одновременно отмечается рост производственной зависимости экономики России от импорта: значительно вырос импорт товаров промежуточного спроса, увеличилась доля импорта в затратах предприятий на сырье, материалы, комплектующие и полуфабрикаты [32]. Показателем, характеризующим масштабы зависимости от импорта промежуточных товаров, выступает доля импорта в затратах предприятий на сырье, материалы, покупные полуфабрикаты и комплектующие изделия для производства и торговли продукции (товаров, работ, услуг). Такой показатель называется </w:t>
      </w:r>
      <w:r w:rsidRPr="000F7023">
        <w:rPr>
          <w:sz w:val="24"/>
          <w:szCs w:val="24"/>
        </w:rPr>
        <w:lastRenderedPageBreak/>
        <w:t xml:space="preserve">производственной зависимостью от импорта. Используется для анализа зависимости экономики России от импорта промежуточных товаров и выявления секторов промышленности, производственный процесс которых максимально уязвим при системном ослаблении национальной валюты, при этом они потенциально обладают обширными возможностями для импортозамещения. </w:t>
      </w:r>
    </w:p>
    <w:p w:rsidR="00F323F7" w:rsidRPr="000F7023" w:rsidRDefault="00200312" w:rsidP="001732E6">
      <w:pPr>
        <w:pStyle w:val="a5"/>
        <w:spacing w:before="7" w:line="360" w:lineRule="auto"/>
        <w:ind w:left="0" w:firstLine="720"/>
        <w:jc w:val="both"/>
        <w:rPr>
          <w:sz w:val="24"/>
          <w:szCs w:val="24"/>
        </w:rPr>
      </w:pPr>
      <w:proofErr w:type="spellStart"/>
      <w:r w:rsidRPr="000F7023">
        <w:rPr>
          <w:sz w:val="24"/>
          <w:szCs w:val="24"/>
        </w:rPr>
        <w:t>Импортозависимость</w:t>
      </w:r>
      <w:proofErr w:type="spellEnd"/>
      <w:r w:rsidRPr="000F7023">
        <w:rPr>
          <w:sz w:val="24"/>
          <w:szCs w:val="24"/>
        </w:rPr>
        <w:t xml:space="preserve"> - одно из проявлений сырьевого недуга. В случае нынешней России он связан с тем, что дополнительный доход от продажи нефти и газа направлялся в большей степени на потребление, чем на инвестиции. В 2003 году объем товарного импорта равнялся $60 млрд., а </w:t>
      </w:r>
      <w:r w:rsidR="00AB77FD" w:rsidRPr="000F7023">
        <w:rPr>
          <w:sz w:val="24"/>
          <w:szCs w:val="24"/>
        </w:rPr>
        <w:t xml:space="preserve">в январе 2022 г. внешнеторговый оборот России составил, по данным Банка России, 70,7 млрд. долларов США (159,3% к январю 2021 г.), в том числе экспорт – 45,9 млрд долларов (172,0%), импорт – 24,8 млрд. долларов (140,1%). </w:t>
      </w:r>
      <w:r w:rsidRPr="000F7023">
        <w:rPr>
          <w:sz w:val="24"/>
          <w:szCs w:val="24"/>
        </w:rPr>
        <w:t xml:space="preserve">Это не дает истинной картины </w:t>
      </w:r>
      <w:proofErr w:type="spellStart"/>
      <w:r w:rsidRPr="000F7023">
        <w:rPr>
          <w:sz w:val="24"/>
          <w:szCs w:val="24"/>
        </w:rPr>
        <w:t>импортозависимости</w:t>
      </w:r>
      <w:proofErr w:type="spellEnd"/>
      <w:r w:rsidRPr="000F7023">
        <w:rPr>
          <w:sz w:val="24"/>
          <w:szCs w:val="24"/>
        </w:rPr>
        <w:t xml:space="preserve">, но дает совершенно адекватное представление о ее масштабах: стоимость ввезенного импорта - это около 40% </w:t>
      </w:r>
      <w:proofErr w:type="gramStart"/>
      <w:r w:rsidRPr="000F7023">
        <w:rPr>
          <w:sz w:val="24"/>
          <w:szCs w:val="24"/>
        </w:rPr>
        <w:t>от стоимости</w:t>
      </w:r>
      <w:proofErr w:type="gramEnd"/>
      <w:r w:rsidRPr="000F7023">
        <w:rPr>
          <w:sz w:val="24"/>
          <w:szCs w:val="24"/>
        </w:rPr>
        <w:t xml:space="preserve"> произведенной в России товарной продукции, если опустить извлеченное из недр сырье. Два товара вместо трех двукратное удешевление рубля к доллару повергнет к двукратному росту рублевых расходов фирм на импортную продукцию. Наивный взгляд состоит в том, что потребление импорта сократится, а его место понемногу будет занимат</w:t>
      </w:r>
      <w:r w:rsidR="00AB77FD" w:rsidRPr="000F7023">
        <w:rPr>
          <w:sz w:val="24"/>
          <w:szCs w:val="24"/>
        </w:rPr>
        <w:t xml:space="preserve">ь отечественная продукция [35]. </w:t>
      </w:r>
    </w:p>
    <w:p w:rsidR="00F323F7" w:rsidRPr="000F7023" w:rsidRDefault="00F323F7" w:rsidP="00F323F7">
      <w:pPr>
        <w:pStyle w:val="a5"/>
        <w:spacing w:before="7" w:line="360" w:lineRule="auto"/>
        <w:ind w:firstLine="720"/>
        <w:jc w:val="both"/>
        <w:rPr>
          <w:sz w:val="24"/>
          <w:szCs w:val="24"/>
        </w:rPr>
      </w:pPr>
      <w:r w:rsidRPr="000F7023">
        <w:rPr>
          <w:sz w:val="24"/>
          <w:szCs w:val="24"/>
        </w:rPr>
        <w:t xml:space="preserve">Лучшим примером импортозамещения является успех Ростелекома, который во многом перешел на российскую продукцию. Компания приветствует ИТ </w:t>
      </w:r>
      <w:proofErr w:type="spellStart"/>
      <w:r w:rsidRPr="000F7023">
        <w:rPr>
          <w:sz w:val="24"/>
          <w:szCs w:val="24"/>
        </w:rPr>
        <w:t>стартапы</w:t>
      </w:r>
      <w:proofErr w:type="spellEnd"/>
      <w:r w:rsidRPr="000F7023">
        <w:rPr>
          <w:sz w:val="24"/>
          <w:szCs w:val="24"/>
        </w:rPr>
        <w:t xml:space="preserve"> и предоставляет свою инфраструктуру для реализации проектов, причем как для ПО, так и для “железа”. Последним примером является победившая в тендере компания «</w:t>
      </w:r>
      <w:proofErr w:type="spellStart"/>
      <w:r w:rsidRPr="000F7023">
        <w:rPr>
          <w:sz w:val="24"/>
          <w:szCs w:val="24"/>
        </w:rPr>
        <w:t>Крок</w:t>
      </w:r>
      <w:proofErr w:type="spellEnd"/>
      <w:r w:rsidRPr="000F7023">
        <w:rPr>
          <w:sz w:val="24"/>
          <w:szCs w:val="24"/>
        </w:rPr>
        <w:t xml:space="preserve"> инкорпорейтед», получившая в январе 2022 года право интегрировать в «Ростелекоме» свою систему роботизации бизнес-процессов. Также прогресс в агропроме еще один из наиболее наглядных удачных примеров. Тепличная отрасль является самым быстрорастущим сегментом сельского хозяйства. В 2021 году отечественные агрохолдинги обеспечили поставку 60% помидоров и 94% огурцов на российский рынок, в 2022 году производители намерены увеличить эти показатели. При этом начиная с 2018 года стоимость тепличных помидоров стала ниже импортных, а стоимость огурцов сравнялась с импортными.</w:t>
      </w:r>
    </w:p>
    <w:p w:rsidR="00F323F7" w:rsidRPr="000F7023" w:rsidRDefault="00F323F7" w:rsidP="00F323F7">
      <w:pPr>
        <w:pStyle w:val="a5"/>
        <w:spacing w:before="7" w:line="360" w:lineRule="auto"/>
        <w:ind w:firstLine="720"/>
        <w:jc w:val="both"/>
        <w:rPr>
          <w:sz w:val="24"/>
          <w:szCs w:val="24"/>
        </w:rPr>
      </w:pPr>
      <w:r w:rsidRPr="000F7023">
        <w:rPr>
          <w:sz w:val="24"/>
          <w:szCs w:val="24"/>
        </w:rPr>
        <w:t>Однако провалом в 2022 году стало приостановление производства и отгрузки российских процессоров «Байкал» и «Эльбрус» из-за прекращения поставок полупроводников крупнейшим производителем TSMC вследствие санкций со стороны Тайваня.</w:t>
      </w:r>
    </w:p>
    <w:p w:rsidR="00F323F7" w:rsidRPr="000F7023" w:rsidRDefault="00F323F7" w:rsidP="00F323F7">
      <w:pPr>
        <w:pStyle w:val="a5"/>
        <w:spacing w:before="7" w:line="360" w:lineRule="auto"/>
        <w:ind w:firstLine="720"/>
        <w:jc w:val="both"/>
        <w:rPr>
          <w:sz w:val="24"/>
          <w:szCs w:val="24"/>
        </w:rPr>
      </w:pPr>
      <w:proofErr w:type="spellStart"/>
      <w:r w:rsidRPr="000F7023">
        <w:rPr>
          <w:sz w:val="24"/>
          <w:szCs w:val="24"/>
        </w:rPr>
        <w:t>Госкорпорация</w:t>
      </w:r>
      <w:proofErr w:type="spellEnd"/>
      <w:r w:rsidRPr="000F7023">
        <w:rPr>
          <w:sz w:val="24"/>
          <w:szCs w:val="24"/>
        </w:rPr>
        <w:t xml:space="preserve"> «</w:t>
      </w:r>
      <w:proofErr w:type="spellStart"/>
      <w:r w:rsidRPr="000F7023">
        <w:rPr>
          <w:sz w:val="24"/>
          <w:szCs w:val="24"/>
        </w:rPr>
        <w:t>Росатом</w:t>
      </w:r>
      <w:proofErr w:type="spellEnd"/>
      <w:r w:rsidRPr="000F7023">
        <w:rPr>
          <w:sz w:val="24"/>
          <w:szCs w:val="24"/>
        </w:rPr>
        <w:t>» на платформе цифрового продукта «Логос» впервые реализует полное импортозамещение целого класса ПО – систем математического моделирования и инженерного анализа.</w:t>
      </w:r>
    </w:p>
    <w:p w:rsidR="00F323F7" w:rsidRPr="000F7023" w:rsidRDefault="00F323F7" w:rsidP="00F323F7">
      <w:pPr>
        <w:pStyle w:val="a5"/>
        <w:spacing w:before="7" w:line="360" w:lineRule="auto"/>
        <w:ind w:left="0" w:firstLine="720"/>
        <w:jc w:val="both"/>
        <w:rPr>
          <w:sz w:val="24"/>
          <w:szCs w:val="24"/>
        </w:rPr>
      </w:pPr>
      <w:r w:rsidRPr="000F7023">
        <w:rPr>
          <w:sz w:val="24"/>
          <w:szCs w:val="24"/>
        </w:rPr>
        <w:t xml:space="preserve">С 1 января 2023 года операторы перейдут на отечественное оборудование для строительства LTE-сетей. Компаниям также необходимо применять российский софт, входящий в реестр </w:t>
      </w:r>
      <w:r w:rsidRPr="000F7023">
        <w:rPr>
          <w:sz w:val="24"/>
          <w:szCs w:val="24"/>
        </w:rPr>
        <w:lastRenderedPageBreak/>
        <w:t xml:space="preserve">одобренного ПО. Разработками базовых станций на российском оборудовании для создания сетей связи 5G/IMT-2020 активно занимаются предприятия </w:t>
      </w:r>
      <w:proofErr w:type="spellStart"/>
      <w:r w:rsidRPr="000F7023">
        <w:rPr>
          <w:sz w:val="24"/>
          <w:szCs w:val="24"/>
        </w:rPr>
        <w:t>Ростеха</w:t>
      </w:r>
      <w:proofErr w:type="spellEnd"/>
      <w:r w:rsidRPr="000F7023">
        <w:rPr>
          <w:sz w:val="24"/>
          <w:szCs w:val="24"/>
        </w:rPr>
        <w:t xml:space="preserve">: «Булат», «Спектр», Концерн «Автоматика», Концерн «Созвездие» и другие. </w:t>
      </w:r>
    </w:p>
    <w:p w:rsidR="001732E6" w:rsidRPr="000F7023" w:rsidRDefault="00200312" w:rsidP="00F323F7">
      <w:pPr>
        <w:pStyle w:val="a5"/>
        <w:spacing w:before="7" w:line="360" w:lineRule="auto"/>
        <w:ind w:left="0" w:firstLine="720"/>
        <w:jc w:val="both"/>
        <w:rPr>
          <w:sz w:val="24"/>
          <w:szCs w:val="24"/>
        </w:rPr>
      </w:pPr>
      <w:r w:rsidRPr="000F7023">
        <w:rPr>
          <w:sz w:val="24"/>
          <w:szCs w:val="24"/>
        </w:rPr>
        <w:t xml:space="preserve">Все же рост производственной зависимости российской экономики от импорта - результат не столько ее вовлеченности в мировые производственно-торговые цепочки, сколько недостаточной инвестиционной инициативности, отказа от реализации </w:t>
      </w:r>
      <w:proofErr w:type="spellStart"/>
      <w:r w:rsidRPr="000F7023">
        <w:rPr>
          <w:sz w:val="24"/>
          <w:szCs w:val="24"/>
        </w:rPr>
        <w:t>апгрейдовых</w:t>
      </w:r>
      <w:proofErr w:type="spellEnd"/>
      <w:r w:rsidRPr="000F7023">
        <w:rPr>
          <w:sz w:val="24"/>
          <w:szCs w:val="24"/>
        </w:rPr>
        <w:t xml:space="preserve"> проектов, малоэффективной реакции на рождающийся спрос. В связи с усилением производственной зависимости российской экономики от импорта и вынужденным </w:t>
      </w:r>
      <w:proofErr w:type="spellStart"/>
      <w:r w:rsidRPr="000F7023">
        <w:rPr>
          <w:sz w:val="24"/>
          <w:szCs w:val="24"/>
        </w:rPr>
        <w:t>импортозамещением</w:t>
      </w:r>
      <w:proofErr w:type="spellEnd"/>
      <w:r w:rsidRPr="000F7023">
        <w:rPr>
          <w:sz w:val="24"/>
          <w:szCs w:val="24"/>
        </w:rPr>
        <w:t xml:space="preserve"> проблемой российской промышленности нужно считать не ее зависимость от импорта как таковую и не вовлеченность российской промышленности в систему международного разделения труда. Дело в технологической отсталости российских производственных цепочек, которые принудительно прерывают производители продукции, потенциально востребованной на рынке, напрямую используя высококачественные импортные сырье, материалы и комплектующие. Возможности импортозамещения, ослабления производственной зависимости от импорта определяются проведением модернизации производства [30, с. 52-63]. Реальной экономики в проводимой в стране программе импортозамещения пока мало, а вот политики много. </w:t>
      </w:r>
      <w:r w:rsidR="001732E6" w:rsidRPr="000F7023">
        <w:rPr>
          <w:sz w:val="24"/>
          <w:szCs w:val="24"/>
        </w:rPr>
        <w:t>В первую очередь необходимо наладить локальное производство в следующих отраслях экономики, представленных в таблице 1.</w:t>
      </w:r>
    </w:p>
    <w:tbl>
      <w:tblPr>
        <w:tblStyle w:val="ac"/>
        <w:tblW w:w="0" w:type="auto"/>
        <w:jc w:val="center"/>
        <w:tblLook w:val="04A0" w:firstRow="1" w:lastRow="0" w:firstColumn="1" w:lastColumn="0" w:noHBand="0" w:noVBand="1"/>
      </w:tblPr>
      <w:tblGrid>
        <w:gridCol w:w="4473"/>
        <w:gridCol w:w="4473"/>
      </w:tblGrid>
      <w:tr w:rsidR="000F7023"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Отрасль производства</w:t>
            </w:r>
          </w:p>
        </w:tc>
        <w:tc>
          <w:tcPr>
            <w:tcW w:w="4473" w:type="dxa"/>
          </w:tcPr>
          <w:p w:rsidR="001732E6" w:rsidRPr="000F7023" w:rsidRDefault="001732E6" w:rsidP="001732E6">
            <w:pPr>
              <w:pStyle w:val="a5"/>
              <w:ind w:left="0"/>
              <w:jc w:val="center"/>
              <w:rPr>
                <w:sz w:val="24"/>
                <w:szCs w:val="24"/>
              </w:rPr>
            </w:pPr>
            <w:r w:rsidRPr="000F7023">
              <w:rPr>
                <w:sz w:val="24"/>
                <w:szCs w:val="24"/>
              </w:rPr>
              <w:t>Доля импорта</w:t>
            </w:r>
          </w:p>
        </w:tc>
      </w:tr>
      <w:tr w:rsidR="000F7023"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1</w:t>
            </w:r>
          </w:p>
        </w:tc>
        <w:tc>
          <w:tcPr>
            <w:tcW w:w="4473" w:type="dxa"/>
          </w:tcPr>
          <w:p w:rsidR="001732E6" w:rsidRPr="000F7023" w:rsidRDefault="001732E6" w:rsidP="001732E6">
            <w:pPr>
              <w:pStyle w:val="a5"/>
              <w:ind w:left="0"/>
              <w:jc w:val="center"/>
              <w:rPr>
                <w:sz w:val="24"/>
                <w:szCs w:val="24"/>
              </w:rPr>
            </w:pPr>
            <w:r w:rsidRPr="000F7023">
              <w:rPr>
                <w:sz w:val="24"/>
                <w:szCs w:val="24"/>
              </w:rPr>
              <w:t>2</w:t>
            </w:r>
          </w:p>
        </w:tc>
      </w:tr>
      <w:tr w:rsidR="000F7023" w:rsidRPr="000F7023" w:rsidTr="006056F5">
        <w:trPr>
          <w:jc w:val="center"/>
        </w:trPr>
        <w:tc>
          <w:tcPr>
            <w:tcW w:w="4473" w:type="dxa"/>
            <w:vMerge w:val="restart"/>
          </w:tcPr>
          <w:p w:rsidR="001732E6" w:rsidRPr="000F7023" w:rsidRDefault="001732E6" w:rsidP="001732E6">
            <w:pPr>
              <w:pStyle w:val="a5"/>
              <w:ind w:left="0"/>
              <w:jc w:val="center"/>
              <w:rPr>
                <w:sz w:val="24"/>
                <w:szCs w:val="24"/>
              </w:rPr>
            </w:pPr>
            <w:r w:rsidRPr="000F7023">
              <w:rPr>
                <w:sz w:val="24"/>
                <w:szCs w:val="24"/>
              </w:rPr>
              <w:t>Промышленное станкостроение</w:t>
            </w:r>
          </w:p>
        </w:tc>
        <w:tc>
          <w:tcPr>
            <w:tcW w:w="4473" w:type="dxa"/>
          </w:tcPr>
          <w:p w:rsidR="001732E6" w:rsidRPr="000F7023" w:rsidRDefault="001732E6" w:rsidP="001732E6">
            <w:pPr>
              <w:pStyle w:val="a5"/>
              <w:ind w:left="0"/>
              <w:jc w:val="center"/>
              <w:rPr>
                <w:sz w:val="24"/>
                <w:szCs w:val="24"/>
              </w:rPr>
            </w:pPr>
            <w:r w:rsidRPr="000F7023">
              <w:rPr>
                <w:sz w:val="24"/>
                <w:szCs w:val="24"/>
              </w:rPr>
              <w:t>50% в пищевой промышленности</w:t>
            </w:r>
          </w:p>
        </w:tc>
      </w:tr>
      <w:tr w:rsidR="000F7023" w:rsidRPr="000F7023" w:rsidTr="006056F5">
        <w:trPr>
          <w:jc w:val="center"/>
        </w:trPr>
        <w:tc>
          <w:tcPr>
            <w:tcW w:w="4473" w:type="dxa"/>
            <w:vMerge/>
          </w:tcPr>
          <w:p w:rsidR="001732E6" w:rsidRPr="000F7023" w:rsidRDefault="001732E6" w:rsidP="001732E6">
            <w:pPr>
              <w:pStyle w:val="a5"/>
              <w:ind w:left="0"/>
              <w:jc w:val="center"/>
              <w:rPr>
                <w:sz w:val="24"/>
                <w:szCs w:val="24"/>
              </w:rPr>
            </w:pPr>
          </w:p>
        </w:tc>
        <w:tc>
          <w:tcPr>
            <w:tcW w:w="4473" w:type="dxa"/>
          </w:tcPr>
          <w:p w:rsidR="001732E6" w:rsidRPr="000F7023" w:rsidRDefault="001732E6" w:rsidP="001732E6">
            <w:pPr>
              <w:pStyle w:val="a5"/>
              <w:ind w:left="0"/>
              <w:jc w:val="center"/>
              <w:rPr>
                <w:sz w:val="24"/>
                <w:szCs w:val="24"/>
              </w:rPr>
            </w:pPr>
            <w:r w:rsidRPr="000F7023">
              <w:rPr>
                <w:sz w:val="24"/>
                <w:szCs w:val="24"/>
              </w:rPr>
              <w:t>Более 60% в нефтедобывающей и тяжёлой промышленности</w:t>
            </w:r>
          </w:p>
        </w:tc>
      </w:tr>
      <w:tr w:rsidR="000F7023"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Электронная промышленность</w:t>
            </w:r>
          </w:p>
        </w:tc>
        <w:tc>
          <w:tcPr>
            <w:tcW w:w="4473" w:type="dxa"/>
          </w:tcPr>
          <w:p w:rsidR="001732E6" w:rsidRPr="000F7023" w:rsidRDefault="001732E6" w:rsidP="001732E6">
            <w:pPr>
              <w:pStyle w:val="a5"/>
              <w:ind w:left="0"/>
              <w:jc w:val="center"/>
              <w:rPr>
                <w:sz w:val="24"/>
                <w:szCs w:val="24"/>
              </w:rPr>
            </w:pPr>
            <w:r w:rsidRPr="000F7023">
              <w:rPr>
                <w:sz w:val="24"/>
                <w:szCs w:val="24"/>
              </w:rPr>
              <w:t>80-90%</w:t>
            </w:r>
          </w:p>
        </w:tc>
      </w:tr>
      <w:tr w:rsidR="000F7023"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Лёгкая промышленность</w:t>
            </w:r>
          </w:p>
        </w:tc>
        <w:tc>
          <w:tcPr>
            <w:tcW w:w="4473" w:type="dxa"/>
          </w:tcPr>
          <w:p w:rsidR="001732E6" w:rsidRPr="000F7023" w:rsidRDefault="001732E6" w:rsidP="001732E6">
            <w:pPr>
              <w:pStyle w:val="a5"/>
              <w:ind w:left="0"/>
              <w:jc w:val="center"/>
              <w:rPr>
                <w:sz w:val="24"/>
                <w:szCs w:val="24"/>
              </w:rPr>
            </w:pPr>
            <w:r w:rsidRPr="000F7023">
              <w:rPr>
                <w:sz w:val="24"/>
                <w:szCs w:val="24"/>
              </w:rPr>
              <w:t>70-90%</w:t>
            </w:r>
          </w:p>
        </w:tc>
      </w:tr>
      <w:tr w:rsidR="000F7023" w:rsidRPr="000F7023" w:rsidTr="00E561FD">
        <w:trPr>
          <w:trHeight w:val="418"/>
          <w:jc w:val="center"/>
        </w:trPr>
        <w:tc>
          <w:tcPr>
            <w:tcW w:w="4473" w:type="dxa"/>
          </w:tcPr>
          <w:p w:rsidR="001732E6" w:rsidRPr="000F7023" w:rsidRDefault="001732E6" w:rsidP="001732E6">
            <w:pPr>
              <w:pStyle w:val="a5"/>
              <w:ind w:left="0"/>
              <w:jc w:val="center"/>
              <w:rPr>
                <w:sz w:val="24"/>
                <w:szCs w:val="24"/>
              </w:rPr>
            </w:pPr>
            <w:r w:rsidRPr="000F7023">
              <w:rPr>
                <w:sz w:val="24"/>
                <w:szCs w:val="24"/>
              </w:rPr>
              <w:t>Медицинская промышленность</w:t>
            </w:r>
          </w:p>
        </w:tc>
        <w:tc>
          <w:tcPr>
            <w:tcW w:w="4473" w:type="dxa"/>
          </w:tcPr>
          <w:p w:rsidR="001732E6" w:rsidRPr="000F7023" w:rsidRDefault="001732E6" w:rsidP="001732E6">
            <w:pPr>
              <w:pStyle w:val="a5"/>
              <w:ind w:left="0"/>
              <w:jc w:val="center"/>
              <w:rPr>
                <w:sz w:val="24"/>
                <w:szCs w:val="24"/>
              </w:rPr>
            </w:pPr>
            <w:r w:rsidRPr="000F7023">
              <w:rPr>
                <w:sz w:val="24"/>
                <w:szCs w:val="24"/>
              </w:rPr>
              <w:t>70-80%</w:t>
            </w:r>
          </w:p>
        </w:tc>
      </w:tr>
      <w:tr w:rsidR="000F7023"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Тяжёлое машиностроение</w:t>
            </w:r>
          </w:p>
        </w:tc>
        <w:tc>
          <w:tcPr>
            <w:tcW w:w="4473" w:type="dxa"/>
          </w:tcPr>
          <w:p w:rsidR="001732E6" w:rsidRPr="000F7023" w:rsidRDefault="001732E6" w:rsidP="001732E6">
            <w:pPr>
              <w:pStyle w:val="a5"/>
              <w:ind w:left="0"/>
              <w:jc w:val="center"/>
              <w:rPr>
                <w:sz w:val="24"/>
                <w:szCs w:val="24"/>
              </w:rPr>
            </w:pPr>
            <w:r w:rsidRPr="000F7023">
              <w:rPr>
                <w:sz w:val="24"/>
                <w:szCs w:val="24"/>
              </w:rPr>
              <w:t>60-80%</w:t>
            </w:r>
          </w:p>
        </w:tc>
      </w:tr>
      <w:tr w:rsidR="000F7023"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Машиностроение для пищевой промышленности</w:t>
            </w:r>
          </w:p>
        </w:tc>
        <w:tc>
          <w:tcPr>
            <w:tcW w:w="4473" w:type="dxa"/>
          </w:tcPr>
          <w:p w:rsidR="001732E6" w:rsidRPr="000F7023" w:rsidRDefault="001732E6" w:rsidP="001732E6">
            <w:pPr>
              <w:pStyle w:val="a5"/>
              <w:ind w:left="0"/>
              <w:jc w:val="center"/>
              <w:rPr>
                <w:sz w:val="24"/>
                <w:szCs w:val="24"/>
              </w:rPr>
            </w:pPr>
            <w:r w:rsidRPr="000F7023">
              <w:rPr>
                <w:sz w:val="24"/>
                <w:szCs w:val="24"/>
              </w:rPr>
              <w:t>60-80%</w:t>
            </w:r>
          </w:p>
        </w:tc>
      </w:tr>
      <w:tr w:rsidR="00B62A5F"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Фармацевтическая отрасль</w:t>
            </w:r>
          </w:p>
        </w:tc>
        <w:tc>
          <w:tcPr>
            <w:tcW w:w="4473" w:type="dxa"/>
          </w:tcPr>
          <w:p w:rsidR="001732E6" w:rsidRPr="000F7023" w:rsidRDefault="001732E6" w:rsidP="001732E6">
            <w:pPr>
              <w:pStyle w:val="a5"/>
              <w:ind w:left="0"/>
              <w:jc w:val="center"/>
              <w:rPr>
                <w:sz w:val="24"/>
                <w:szCs w:val="24"/>
              </w:rPr>
            </w:pPr>
            <w:r w:rsidRPr="000F7023">
              <w:rPr>
                <w:sz w:val="24"/>
                <w:szCs w:val="24"/>
              </w:rPr>
              <w:t>Около 50%</w:t>
            </w:r>
          </w:p>
        </w:tc>
      </w:tr>
    </w:tbl>
    <w:p w:rsidR="001732E6" w:rsidRPr="000F7023" w:rsidRDefault="001732E6" w:rsidP="001732E6">
      <w:pPr>
        <w:pStyle w:val="a5"/>
        <w:spacing w:before="7" w:line="360" w:lineRule="auto"/>
        <w:ind w:left="0"/>
        <w:jc w:val="both"/>
        <w:rPr>
          <w:sz w:val="24"/>
          <w:szCs w:val="24"/>
        </w:rPr>
      </w:pPr>
    </w:p>
    <w:p w:rsidR="001732E6" w:rsidRPr="000F7023" w:rsidRDefault="001732E6" w:rsidP="001732E6">
      <w:pPr>
        <w:pStyle w:val="a5"/>
        <w:spacing w:before="7" w:line="360" w:lineRule="auto"/>
        <w:ind w:left="0" w:firstLine="720"/>
        <w:jc w:val="both"/>
        <w:rPr>
          <w:sz w:val="24"/>
          <w:szCs w:val="24"/>
        </w:rPr>
      </w:pPr>
      <w:r w:rsidRPr="000F7023">
        <w:rPr>
          <w:sz w:val="24"/>
          <w:szCs w:val="24"/>
        </w:rPr>
        <w:t>Из таблицы видно, что з</w:t>
      </w:r>
      <w:r w:rsidR="00200312" w:rsidRPr="000F7023">
        <w:rPr>
          <w:sz w:val="24"/>
          <w:szCs w:val="24"/>
        </w:rPr>
        <w:t xml:space="preserve">а рубежом закупается 80-85% всего аналитического исследовательского оборудования. Из-за рубежа в страну поставляются, в основном, машины и оборудование (53,3% в структуре импорта), продовольственные товары и сырье для их производства (13,9%), продукция химической промышленности (14,6%). В сельском хозяйстве следует выделить три вида продуктов, импорт которых превышает 10% используемых ресурсов - фрукты (более 48%), мясо и сыр жирный (более 55%), масло растительное, вино виноградное, сахар (более 30%), молоко (почти 13%). Особенно высока доля импорта по шелковым тканям (около 90%) и по трикотажным изделиям (94%). Стабильно высокая доля импорта по швейным изделиям (85%), чулочно-носочным </w:t>
      </w:r>
      <w:r w:rsidR="00200312" w:rsidRPr="000F7023">
        <w:rPr>
          <w:sz w:val="24"/>
          <w:szCs w:val="24"/>
        </w:rPr>
        <w:lastRenderedPageBreak/>
        <w:t xml:space="preserve">изделиям (60%) и обуви (76%). Сильная зависимость от импорта наблюдается по химическим волокнам и нитям - около 50%, полипропилену и полистиролу - более 30%, что ставит под сомнение отечественное развитие перспективных полимерных композиционных материалов. </w:t>
      </w:r>
    </w:p>
    <w:p w:rsidR="006056F5" w:rsidRPr="000F7023" w:rsidRDefault="006056F5" w:rsidP="006056F5">
      <w:pPr>
        <w:pStyle w:val="a5"/>
        <w:spacing w:before="7" w:line="360" w:lineRule="auto"/>
        <w:ind w:left="102" w:firstLine="720"/>
        <w:jc w:val="both"/>
        <w:rPr>
          <w:sz w:val="24"/>
          <w:szCs w:val="24"/>
        </w:rPr>
      </w:pPr>
      <w:r w:rsidRPr="000F7023">
        <w:rPr>
          <w:sz w:val="24"/>
          <w:szCs w:val="24"/>
        </w:rPr>
        <w:t>Сейчас приоритетами развития являются:</w:t>
      </w:r>
    </w:p>
    <w:p w:rsidR="006056F5" w:rsidRPr="000F7023" w:rsidRDefault="006056F5" w:rsidP="006056F5">
      <w:pPr>
        <w:pStyle w:val="a5"/>
        <w:numPr>
          <w:ilvl w:val="0"/>
          <w:numId w:val="7"/>
        </w:numPr>
        <w:spacing w:before="7" w:line="360" w:lineRule="auto"/>
        <w:jc w:val="both"/>
        <w:rPr>
          <w:sz w:val="24"/>
          <w:szCs w:val="24"/>
        </w:rPr>
      </w:pPr>
      <w:r w:rsidRPr="000F7023">
        <w:rPr>
          <w:sz w:val="24"/>
          <w:szCs w:val="24"/>
        </w:rPr>
        <w:t>для промышленности – диверсификация производства;</w:t>
      </w:r>
    </w:p>
    <w:p w:rsidR="006056F5" w:rsidRPr="000F7023" w:rsidRDefault="006056F5" w:rsidP="006056F5">
      <w:pPr>
        <w:pStyle w:val="a5"/>
        <w:numPr>
          <w:ilvl w:val="0"/>
          <w:numId w:val="7"/>
        </w:numPr>
        <w:spacing w:before="7" w:line="360" w:lineRule="auto"/>
        <w:jc w:val="both"/>
        <w:rPr>
          <w:sz w:val="24"/>
          <w:szCs w:val="24"/>
        </w:rPr>
      </w:pPr>
      <w:r w:rsidRPr="000F7023">
        <w:rPr>
          <w:sz w:val="24"/>
          <w:szCs w:val="24"/>
        </w:rPr>
        <w:t>для массовой продукции — обеспечение ценовой конкурентоспособности;</w:t>
      </w:r>
    </w:p>
    <w:p w:rsidR="006056F5" w:rsidRPr="000F7023" w:rsidRDefault="006056F5" w:rsidP="006056F5">
      <w:pPr>
        <w:pStyle w:val="a5"/>
        <w:numPr>
          <w:ilvl w:val="0"/>
          <w:numId w:val="7"/>
        </w:numPr>
        <w:spacing w:before="7" w:line="360" w:lineRule="auto"/>
        <w:jc w:val="both"/>
        <w:rPr>
          <w:sz w:val="24"/>
          <w:szCs w:val="24"/>
        </w:rPr>
      </w:pPr>
      <w:r w:rsidRPr="000F7023">
        <w:rPr>
          <w:sz w:val="24"/>
          <w:szCs w:val="24"/>
        </w:rPr>
        <w:t xml:space="preserve">для машиностроения —  обеспечение технологического развития, в том числе завоевание новых рынков. </w:t>
      </w:r>
    </w:p>
    <w:p w:rsidR="001732E6" w:rsidRPr="000F7023" w:rsidRDefault="00200312" w:rsidP="006056F5">
      <w:pPr>
        <w:pStyle w:val="a5"/>
        <w:spacing w:before="7" w:line="360" w:lineRule="auto"/>
        <w:ind w:left="0" w:firstLine="720"/>
        <w:jc w:val="both"/>
        <w:rPr>
          <w:sz w:val="24"/>
          <w:szCs w:val="24"/>
        </w:rPr>
      </w:pPr>
      <w:r w:rsidRPr="000F7023">
        <w:rPr>
          <w:sz w:val="24"/>
          <w:szCs w:val="24"/>
        </w:rPr>
        <w:t xml:space="preserve">Проблема импортозамещения, особенно для отечественного </w:t>
      </w:r>
      <w:proofErr w:type="spellStart"/>
      <w:r w:rsidRPr="000F7023">
        <w:rPr>
          <w:sz w:val="24"/>
          <w:szCs w:val="24"/>
        </w:rPr>
        <w:t>обороннопромышленного</w:t>
      </w:r>
      <w:proofErr w:type="spellEnd"/>
      <w:r w:rsidRPr="000F7023">
        <w:rPr>
          <w:sz w:val="24"/>
          <w:szCs w:val="24"/>
        </w:rPr>
        <w:t xml:space="preserve"> комплекса, имеет достаточно давнюю историю. Соответствующие программы разрабатывались практически во всех оборонных отраслях и в ряде из них были реализованы. Примером может являться космическая отрасль и производство стратегического ракетного оружия. Однако положительного решения проблемы импортозамещения в условиях современного крайне неудовлетворительного состояния отечественной промышленно-технологической базы достичь было невозможно. Для первоочередного подъема уровня отечественной промышленно-технологической базы в стране в настоящее время нет соответствующих средств, однако при этом только открытые источники информации свидетельствуют о ежегодном хищении даже при выполнении государственных заказов на суммы превышающие триллион рублей. Такой суммы вполне достаточно для старта и первого этапа глубокой модернизации промышленно-технологической базы и формировании новой экономики. В России неповоротливость системы управления народным хозяйством, в том числе и стимулирования политики импортозамещения, сводит на нет любые положительные устремления в данной области. </w:t>
      </w:r>
    </w:p>
    <w:p w:rsidR="00592008" w:rsidRPr="000F7023" w:rsidRDefault="00200312" w:rsidP="001732E6">
      <w:pPr>
        <w:pStyle w:val="a5"/>
        <w:spacing w:before="7" w:line="360" w:lineRule="auto"/>
        <w:ind w:left="0" w:firstLine="720"/>
        <w:jc w:val="both"/>
        <w:rPr>
          <w:sz w:val="24"/>
          <w:szCs w:val="24"/>
        </w:rPr>
      </w:pPr>
      <w:r w:rsidRPr="000F7023">
        <w:rPr>
          <w:sz w:val="24"/>
          <w:szCs w:val="24"/>
        </w:rPr>
        <w:t xml:space="preserve">Сегодня проблема импортозамещения стала особенно актуальной в связи с событиями на Украине и, что самое главное, с учетом международной политической реакции на данные события в виде различных санкций. Импортозамещение всегда представляло и сегодня представляет собой известный тип экономической стратегии и промышленной политики любого государства, направленный на защиту внутреннего производителя путем замещения импортируемых промышленных товаров товарами национального производства. При этом результатом продуманной политики импортозамещения должно стать повышение конкурентоспособности отечественной продукции посредством стимулирования технологической модернизации производства, повышения его эффективности и освоения новых конкурентоспособных видов продукции с относительно высокой добавленной стоимостью [48]. Ключевым в данном вопросе является именно выпуск продукции с высокой добавленной стоимостью. При этом основными критериями процесса импортозамещения являются экономическая, социальная и стратегическая целесообразность, а также проблема обеспечения устойчивости внешнеторгового сальдо. Вопрос устойчивости </w:t>
      </w:r>
      <w:r w:rsidRPr="000F7023">
        <w:rPr>
          <w:sz w:val="24"/>
          <w:szCs w:val="24"/>
        </w:rPr>
        <w:lastRenderedPageBreak/>
        <w:t xml:space="preserve">внешнеторгового сальдо является вопросом стабильности ресурсного обеспечения отечественной экономики, а значит, и важнейшим вопросом экономической безопасности. Стратегия импортозамещения предполагает постепенный переход от производства простых товаров к наукоемкой и высокотехнологичной продукции путем повышения уровня развития производства и технологий, а также соответствующей профессиональной подготовки и образования широких слоев населения. В данном вопросе одного политического решения, даже решения Президента страны, крайне недостаточно [33]. Сама по себе стратегия импортозамещения должна опираться на развитие всего производства, повышение качества производимого товара, технологий применяемых на предприятиях, развитие инноваций. Особенно это актуально для страны, чей уровень производственных отраслей отстает от уровня государств, с которыми она взаимодействует. Это положение для нашего государства особенно актуально. Технологическое отставание Российской Федерации от ведущих мировых экономик по отдельным направлениям и технологиям составляет многие десятки лет. Снижение производственной зависимости российской экономики от импорта, обеспечивает </w:t>
      </w:r>
      <w:r w:rsidR="001732E6" w:rsidRPr="000F7023">
        <w:rPr>
          <w:sz w:val="24"/>
          <w:szCs w:val="24"/>
        </w:rPr>
        <w:t>как позитивные результаты, так и негативные, которые представлены в таблице 2.</w:t>
      </w:r>
    </w:p>
    <w:tbl>
      <w:tblPr>
        <w:tblStyle w:val="ac"/>
        <w:tblW w:w="0" w:type="auto"/>
        <w:jc w:val="center"/>
        <w:tblLook w:val="04A0" w:firstRow="1" w:lastRow="0" w:firstColumn="1" w:lastColumn="0" w:noHBand="0" w:noVBand="1"/>
      </w:tblPr>
      <w:tblGrid>
        <w:gridCol w:w="4473"/>
        <w:gridCol w:w="4473"/>
      </w:tblGrid>
      <w:tr w:rsidR="000F7023"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Положительный результат импортозамещения</w:t>
            </w:r>
          </w:p>
        </w:tc>
        <w:tc>
          <w:tcPr>
            <w:tcW w:w="4473" w:type="dxa"/>
          </w:tcPr>
          <w:p w:rsidR="001732E6" w:rsidRPr="000F7023" w:rsidRDefault="001732E6" w:rsidP="001732E6">
            <w:pPr>
              <w:pStyle w:val="a5"/>
              <w:ind w:left="0"/>
              <w:jc w:val="center"/>
              <w:rPr>
                <w:sz w:val="24"/>
                <w:szCs w:val="24"/>
              </w:rPr>
            </w:pPr>
            <w:r w:rsidRPr="000F7023">
              <w:rPr>
                <w:sz w:val="24"/>
                <w:szCs w:val="24"/>
              </w:rPr>
              <w:t>Негативный результат импортозамещения</w:t>
            </w:r>
          </w:p>
        </w:tc>
      </w:tr>
      <w:tr w:rsidR="000F7023" w:rsidRPr="000F7023" w:rsidTr="006056F5">
        <w:trPr>
          <w:jc w:val="center"/>
        </w:trPr>
        <w:tc>
          <w:tcPr>
            <w:tcW w:w="4473" w:type="dxa"/>
          </w:tcPr>
          <w:p w:rsidR="001732E6" w:rsidRPr="000F7023" w:rsidRDefault="001732E6" w:rsidP="001732E6">
            <w:pPr>
              <w:pStyle w:val="a5"/>
              <w:ind w:left="0"/>
              <w:jc w:val="center"/>
              <w:rPr>
                <w:sz w:val="24"/>
                <w:szCs w:val="24"/>
              </w:rPr>
            </w:pPr>
            <w:r w:rsidRPr="000F7023">
              <w:rPr>
                <w:sz w:val="24"/>
                <w:szCs w:val="24"/>
              </w:rPr>
              <w:t>1</w:t>
            </w:r>
          </w:p>
        </w:tc>
        <w:tc>
          <w:tcPr>
            <w:tcW w:w="4473" w:type="dxa"/>
          </w:tcPr>
          <w:p w:rsidR="001732E6" w:rsidRPr="000F7023" w:rsidRDefault="001732E6" w:rsidP="001732E6">
            <w:pPr>
              <w:pStyle w:val="a5"/>
              <w:ind w:left="0"/>
              <w:jc w:val="center"/>
              <w:rPr>
                <w:sz w:val="24"/>
                <w:szCs w:val="24"/>
              </w:rPr>
            </w:pPr>
            <w:r w:rsidRPr="000F7023">
              <w:rPr>
                <w:sz w:val="24"/>
                <w:szCs w:val="24"/>
              </w:rPr>
              <w:t>2</w:t>
            </w:r>
          </w:p>
        </w:tc>
      </w:tr>
      <w:tr w:rsidR="000F7023" w:rsidRPr="000F7023" w:rsidTr="006056F5">
        <w:trPr>
          <w:jc w:val="center"/>
        </w:trPr>
        <w:tc>
          <w:tcPr>
            <w:tcW w:w="4473" w:type="dxa"/>
          </w:tcPr>
          <w:p w:rsidR="001732E6" w:rsidRPr="000F7023" w:rsidRDefault="001732E6" w:rsidP="001732E6">
            <w:pPr>
              <w:pStyle w:val="a5"/>
              <w:ind w:left="0"/>
              <w:jc w:val="both"/>
              <w:rPr>
                <w:sz w:val="24"/>
                <w:szCs w:val="24"/>
              </w:rPr>
            </w:pPr>
            <w:r w:rsidRPr="000F7023">
              <w:rPr>
                <w:sz w:val="24"/>
                <w:szCs w:val="24"/>
              </w:rPr>
              <w:t>Россия снизила зависимость от импорта, что помогла ей уменьшить политические риски;</w:t>
            </w:r>
          </w:p>
        </w:tc>
        <w:tc>
          <w:tcPr>
            <w:tcW w:w="4473" w:type="dxa"/>
          </w:tcPr>
          <w:p w:rsidR="001732E6" w:rsidRPr="000F7023" w:rsidRDefault="001732E6" w:rsidP="001732E6">
            <w:pPr>
              <w:pStyle w:val="a5"/>
              <w:ind w:left="0"/>
              <w:jc w:val="both"/>
              <w:rPr>
                <w:sz w:val="24"/>
                <w:szCs w:val="24"/>
              </w:rPr>
            </w:pPr>
            <w:r w:rsidRPr="000F7023">
              <w:rPr>
                <w:sz w:val="24"/>
                <w:szCs w:val="24"/>
              </w:rPr>
              <w:t>Россия смогла увеличить производство отечественных товаров, но ещё не дотянула до необходимого количества и в некоторых случаях ( например, импортозамещение ПК и СХД, а также в космической отрасли) – качества товаров;</w:t>
            </w:r>
          </w:p>
        </w:tc>
      </w:tr>
      <w:tr w:rsidR="000F7023" w:rsidRPr="000F7023" w:rsidTr="006056F5">
        <w:trPr>
          <w:jc w:val="center"/>
        </w:trPr>
        <w:tc>
          <w:tcPr>
            <w:tcW w:w="4473" w:type="dxa"/>
          </w:tcPr>
          <w:p w:rsidR="001732E6" w:rsidRPr="000F7023" w:rsidRDefault="001732E6" w:rsidP="001732E6">
            <w:pPr>
              <w:pStyle w:val="a5"/>
              <w:ind w:left="0"/>
              <w:jc w:val="both"/>
              <w:rPr>
                <w:sz w:val="24"/>
                <w:szCs w:val="24"/>
              </w:rPr>
            </w:pPr>
            <w:r w:rsidRPr="000F7023">
              <w:rPr>
                <w:sz w:val="24"/>
                <w:szCs w:val="24"/>
              </w:rPr>
              <w:t>Рост секторов экономики из-за стимулирования спроса, наращивания производственных мощностей и модернизации;</w:t>
            </w:r>
          </w:p>
        </w:tc>
        <w:tc>
          <w:tcPr>
            <w:tcW w:w="4473" w:type="dxa"/>
          </w:tcPr>
          <w:p w:rsidR="001732E6" w:rsidRPr="000F7023" w:rsidRDefault="001732E6" w:rsidP="001732E6">
            <w:pPr>
              <w:pStyle w:val="a5"/>
              <w:ind w:left="0"/>
              <w:jc w:val="both"/>
              <w:rPr>
                <w:sz w:val="24"/>
                <w:szCs w:val="24"/>
              </w:rPr>
            </w:pPr>
            <w:r w:rsidRPr="000F7023">
              <w:rPr>
                <w:sz w:val="24"/>
                <w:szCs w:val="24"/>
              </w:rPr>
              <w:t>На проблемах России заработали дружественные её страны, от своего имени продавая товары ( например, в магазинах продаются «белорусские» треска и креветки);</w:t>
            </w:r>
          </w:p>
        </w:tc>
      </w:tr>
      <w:tr w:rsidR="001732E6" w:rsidRPr="000F7023" w:rsidTr="006056F5">
        <w:trPr>
          <w:jc w:val="center"/>
        </w:trPr>
        <w:tc>
          <w:tcPr>
            <w:tcW w:w="4473" w:type="dxa"/>
          </w:tcPr>
          <w:p w:rsidR="001732E6" w:rsidRPr="000F7023" w:rsidRDefault="001732E6" w:rsidP="001732E6">
            <w:pPr>
              <w:pStyle w:val="a5"/>
              <w:ind w:left="0"/>
              <w:jc w:val="both"/>
              <w:rPr>
                <w:sz w:val="24"/>
                <w:szCs w:val="24"/>
              </w:rPr>
            </w:pPr>
            <w:r w:rsidRPr="000F7023">
              <w:rPr>
                <w:sz w:val="24"/>
                <w:szCs w:val="24"/>
              </w:rPr>
              <w:t>В ряде отраслей Россия до минимума сократила импорт и обеспечила рынок собственными товарами.</w:t>
            </w:r>
          </w:p>
        </w:tc>
        <w:tc>
          <w:tcPr>
            <w:tcW w:w="4473" w:type="dxa"/>
          </w:tcPr>
          <w:p w:rsidR="001732E6" w:rsidRPr="000F7023" w:rsidRDefault="001732E6" w:rsidP="001732E6">
            <w:pPr>
              <w:pStyle w:val="a5"/>
              <w:ind w:left="0"/>
              <w:jc w:val="both"/>
              <w:rPr>
                <w:sz w:val="24"/>
                <w:szCs w:val="24"/>
              </w:rPr>
            </w:pPr>
            <w:r w:rsidRPr="000F7023">
              <w:rPr>
                <w:sz w:val="24"/>
                <w:szCs w:val="24"/>
              </w:rPr>
              <w:t>В конечном итоге цены на российские продукты выросли.</w:t>
            </w:r>
          </w:p>
        </w:tc>
      </w:tr>
    </w:tbl>
    <w:p w:rsidR="001732E6" w:rsidRPr="000F7023" w:rsidRDefault="001732E6" w:rsidP="001732E6">
      <w:pPr>
        <w:pStyle w:val="a5"/>
        <w:spacing w:before="7" w:line="360" w:lineRule="auto"/>
        <w:ind w:left="0" w:firstLine="720"/>
        <w:jc w:val="both"/>
        <w:rPr>
          <w:sz w:val="24"/>
          <w:szCs w:val="24"/>
        </w:rPr>
      </w:pPr>
    </w:p>
    <w:p w:rsidR="00200312" w:rsidRDefault="00200312" w:rsidP="001732E6">
      <w:pPr>
        <w:pStyle w:val="a5"/>
        <w:spacing w:before="7" w:line="360" w:lineRule="auto"/>
        <w:ind w:left="0" w:firstLine="720"/>
        <w:jc w:val="both"/>
        <w:rPr>
          <w:sz w:val="24"/>
          <w:szCs w:val="24"/>
        </w:rPr>
      </w:pPr>
      <w:r w:rsidRPr="000F7023">
        <w:rPr>
          <w:sz w:val="24"/>
          <w:szCs w:val="24"/>
        </w:rPr>
        <w:t xml:space="preserve">Как следствие, повысятся внутренняя стабильность российской экономики и устойчивость ее роста. Импортозамещение является целесообразным в тех случаях, когда оно создает предпосылки для полноценного функционирования национальной экономики, давая возможность отечественным производителям укреплять свои позиции на национальном рынке. При длительной опоре на принцип импортозамещения происходит консервация отставания, возникают препятствия для возникновения в экономике отраслей-локомотивов, обеспечивающих достижение прогресса мирового уровня. Поэтому импортозамещение необходимо развивать в первую очередь в тех отраслях, которые имеют потенциал и экономические и производственные предпосылки к развитию, которые способны не </w:t>
      </w:r>
      <w:r w:rsidRPr="000F7023">
        <w:rPr>
          <w:sz w:val="24"/>
          <w:szCs w:val="24"/>
        </w:rPr>
        <w:lastRenderedPageBreak/>
        <w:t>только функционировать и развиваться самостоятельно и эффективно в будущем, но также, способствовать ук</w:t>
      </w:r>
      <w:r w:rsidR="0098286F" w:rsidRPr="000F7023">
        <w:rPr>
          <w:sz w:val="24"/>
          <w:szCs w:val="24"/>
        </w:rPr>
        <w:t>реплению национальной экономики.</w:t>
      </w:r>
    </w:p>
    <w:p w:rsidR="00493FE8" w:rsidRPr="00493FE8" w:rsidRDefault="00493FE8" w:rsidP="00493FE8">
      <w:pPr>
        <w:spacing w:line="360" w:lineRule="auto"/>
        <w:jc w:val="center"/>
        <w:rPr>
          <w:color w:val="000000"/>
          <w:sz w:val="24"/>
          <w:szCs w:val="24"/>
        </w:rPr>
      </w:pPr>
      <w:bookmarkStart w:id="0" w:name="_GoBack"/>
      <w:r w:rsidRPr="00493FE8">
        <w:rPr>
          <w:color w:val="000000"/>
          <w:sz w:val="24"/>
          <w:szCs w:val="24"/>
        </w:rPr>
        <w:t>СПИСОК ЛИТЕРАТУРЫ:</w:t>
      </w:r>
    </w:p>
    <w:bookmarkEnd w:id="0"/>
    <w:p w:rsidR="00493FE8" w:rsidRPr="00493FE8" w:rsidRDefault="00493FE8" w:rsidP="00493FE8">
      <w:pPr>
        <w:pStyle w:val="a5"/>
        <w:numPr>
          <w:ilvl w:val="0"/>
          <w:numId w:val="10"/>
        </w:numPr>
        <w:spacing w:before="7" w:line="360" w:lineRule="auto"/>
        <w:jc w:val="both"/>
        <w:rPr>
          <w:sz w:val="24"/>
        </w:rPr>
      </w:pPr>
      <w:proofErr w:type="spellStart"/>
      <w:r w:rsidRPr="00493FE8">
        <w:rPr>
          <w:sz w:val="24"/>
        </w:rPr>
        <w:t>ВоронинаЮ.Лекарство</w:t>
      </w:r>
      <w:proofErr w:type="spellEnd"/>
      <w:r w:rsidRPr="00493FE8">
        <w:rPr>
          <w:sz w:val="24"/>
        </w:rPr>
        <w:t xml:space="preserve"> от зависимости // Российская газета-Бизнес. 2014. 5 авг. </w:t>
      </w:r>
    </w:p>
    <w:p w:rsidR="00493FE8" w:rsidRPr="00493FE8" w:rsidRDefault="00493FE8" w:rsidP="00493FE8">
      <w:pPr>
        <w:pStyle w:val="a5"/>
        <w:numPr>
          <w:ilvl w:val="0"/>
          <w:numId w:val="10"/>
        </w:numPr>
        <w:spacing w:before="7" w:line="360" w:lineRule="auto"/>
        <w:jc w:val="both"/>
        <w:rPr>
          <w:sz w:val="24"/>
        </w:rPr>
      </w:pPr>
      <w:proofErr w:type="spellStart"/>
      <w:r w:rsidRPr="00493FE8">
        <w:rPr>
          <w:sz w:val="24"/>
        </w:rPr>
        <w:t>ЖакевичА.Г.Анализ</w:t>
      </w:r>
      <w:proofErr w:type="spellEnd"/>
      <w:r w:rsidRPr="00493FE8">
        <w:rPr>
          <w:sz w:val="24"/>
        </w:rPr>
        <w:t xml:space="preserve"> </w:t>
      </w:r>
      <w:proofErr w:type="spellStart"/>
      <w:r w:rsidRPr="00493FE8">
        <w:rPr>
          <w:sz w:val="24"/>
        </w:rPr>
        <w:t>современногосостоянияиосновныхтенденций</w:t>
      </w:r>
      <w:proofErr w:type="spellEnd"/>
      <w:r w:rsidRPr="00493FE8">
        <w:rPr>
          <w:sz w:val="24"/>
        </w:rPr>
        <w:t xml:space="preserve"> функционирования промышленности региона // Взаимодействие науки и бизнеса: Сборник научных статей по материалам международной научно-практической конференции / Лаборатория прикладных экономических исследований им. </w:t>
      </w:r>
      <w:proofErr w:type="spellStart"/>
      <w:r w:rsidRPr="00493FE8">
        <w:rPr>
          <w:sz w:val="24"/>
        </w:rPr>
        <w:t>Кейнса</w:t>
      </w:r>
      <w:proofErr w:type="spellEnd"/>
      <w:r w:rsidRPr="00493FE8">
        <w:rPr>
          <w:sz w:val="24"/>
        </w:rPr>
        <w:t xml:space="preserve">. 2015. С. 42–45. </w:t>
      </w:r>
    </w:p>
    <w:p w:rsidR="00493FE8" w:rsidRPr="00493FE8" w:rsidRDefault="00493FE8" w:rsidP="00493FE8">
      <w:pPr>
        <w:pStyle w:val="a5"/>
        <w:numPr>
          <w:ilvl w:val="0"/>
          <w:numId w:val="10"/>
        </w:numPr>
        <w:spacing w:before="7" w:line="360" w:lineRule="auto"/>
        <w:jc w:val="both"/>
        <w:rPr>
          <w:sz w:val="24"/>
        </w:rPr>
      </w:pPr>
      <w:proofErr w:type="spellStart"/>
      <w:r w:rsidRPr="00493FE8">
        <w:rPr>
          <w:sz w:val="24"/>
        </w:rPr>
        <w:t>Жакевич</w:t>
      </w:r>
      <w:proofErr w:type="spellEnd"/>
      <w:r w:rsidRPr="00493FE8">
        <w:rPr>
          <w:sz w:val="24"/>
        </w:rPr>
        <w:t xml:space="preserve"> А.Г. Влияние спада промышленности на социальное положение регионов России // СНГ: внутренние и внешние драйверы экономического роста: Сборник материалов 2-й ежегодной международной научно-практической конференции. М., 2015. С. 27–31. </w:t>
      </w:r>
    </w:p>
    <w:p w:rsidR="00493FE8" w:rsidRPr="00493FE8" w:rsidRDefault="00493FE8" w:rsidP="00493FE8">
      <w:pPr>
        <w:pStyle w:val="a5"/>
        <w:numPr>
          <w:ilvl w:val="0"/>
          <w:numId w:val="10"/>
        </w:numPr>
        <w:spacing w:before="7" w:line="360" w:lineRule="auto"/>
        <w:jc w:val="both"/>
        <w:rPr>
          <w:sz w:val="22"/>
          <w:szCs w:val="24"/>
        </w:rPr>
      </w:pPr>
      <w:proofErr w:type="spellStart"/>
      <w:r w:rsidRPr="00493FE8">
        <w:rPr>
          <w:sz w:val="24"/>
        </w:rPr>
        <w:t>Импортозамещение</w:t>
      </w:r>
      <w:proofErr w:type="spellEnd"/>
      <w:r w:rsidRPr="00493FE8">
        <w:rPr>
          <w:sz w:val="24"/>
        </w:rPr>
        <w:t>: первые шаги. Бизнес</w:t>
      </w:r>
      <w:r w:rsidRPr="00493FE8">
        <w:rPr>
          <w:sz w:val="24"/>
          <w:lang w:val="en-US"/>
        </w:rPr>
        <w:t xml:space="preserve"> </w:t>
      </w:r>
      <w:r w:rsidRPr="00493FE8">
        <w:rPr>
          <w:sz w:val="24"/>
        </w:rPr>
        <w:t>России</w:t>
      </w:r>
      <w:r w:rsidRPr="00493FE8">
        <w:rPr>
          <w:sz w:val="24"/>
          <w:lang w:val="en-US"/>
        </w:rPr>
        <w:t xml:space="preserve">. www. businessofrussia.com/dec-2014/item/968-fi rst-steps.html. 5. </w:t>
      </w:r>
      <w:proofErr w:type="spellStart"/>
      <w:r w:rsidRPr="00493FE8">
        <w:rPr>
          <w:sz w:val="24"/>
        </w:rPr>
        <w:t>Лабыкин</w:t>
      </w:r>
      <w:proofErr w:type="spellEnd"/>
      <w:r w:rsidRPr="00493FE8">
        <w:rPr>
          <w:sz w:val="24"/>
        </w:rPr>
        <w:t xml:space="preserve"> А. Импорт – на замещение // </w:t>
      </w:r>
      <w:proofErr w:type="spellStart"/>
      <w:r w:rsidRPr="00493FE8">
        <w:rPr>
          <w:sz w:val="24"/>
        </w:rPr>
        <w:t>Expert</w:t>
      </w:r>
      <w:proofErr w:type="spellEnd"/>
      <w:r w:rsidRPr="00493FE8">
        <w:rPr>
          <w:sz w:val="24"/>
        </w:rPr>
        <w:t xml:space="preserve"> </w:t>
      </w:r>
      <w:proofErr w:type="spellStart"/>
      <w:r w:rsidRPr="00493FE8">
        <w:rPr>
          <w:sz w:val="24"/>
        </w:rPr>
        <w:t>Online</w:t>
      </w:r>
      <w:proofErr w:type="spellEnd"/>
      <w:r w:rsidRPr="00493FE8">
        <w:rPr>
          <w:sz w:val="24"/>
        </w:rPr>
        <w:t>. 2015. 2 марта</w:t>
      </w:r>
    </w:p>
    <w:sectPr w:rsidR="00493FE8" w:rsidRPr="00493FE8" w:rsidSect="006056F5">
      <w:headerReference w:type="default" r:id="rId10"/>
      <w:pgSz w:w="11910" w:h="16840"/>
      <w:pgMar w:top="720" w:right="720" w:bottom="720" w:left="720" w:header="165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F8B" w:rsidRDefault="004D6F8B">
      <w:r>
        <w:separator/>
      </w:r>
    </w:p>
  </w:endnote>
  <w:endnote w:type="continuationSeparator" w:id="0">
    <w:p w:rsidR="004D6F8B" w:rsidRDefault="004D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F8B" w:rsidRDefault="004D6F8B">
      <w:r>
        <w:separator/>
      </w:r>
    </w:p>
  </w:footnote>
  <w:footnote w:type="continuationSeparator" w:id="0">
    <w:p w:rsidR="004D6F8B" w:rsidRDefault="004D6F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874" w:rsidRDefault="000F7023">
    <w:pPr>
      <w:pStyle w:val="a5"/>
      <w:spacing w:line="14" w:lineRule="auto"/>
      <w:ind w:left="0"/>
      <w:rPr>
        <w:sz w:val="20"/>
      </w:rPr>
    </w:pPr>
    <w:r>
      <w:rPr>
        <w:noProof/>
        <w:lang w:val="en-US" w:eastAsia="zh-CN"/>
      </w:rPr>
      <mc:AlternateContent>
        <mc:Choice Requires="wps">
          <w:drawing>
            <wp:anchor distT="0" distB="0" distL="114300" distR="114300" simplePos="0" relativeHeight="251657728" behindDoc="1" locked="0" layoutInCell="1" allowOverlap="1">
              <wp:simplePos x="0" y="0"/>
              <wp:positionH relativeFrom="page">
                <wp:posOffset>6315075</wp:posOffset>
              </wp:positionH>
              <wp:positionV relativeFrom="page">
                <wp:posOffset>1034415</wp:posOffset>
              </wp:positionV>
              <wp:extent cx="177800" cy="194310"/>
              <wp:effectExtent l="0" t="0" r="3175"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874" w:rsidRDefault="00502874">
                          <w:pPr>
                            <w:spacing w:before="10"/>
                            <w:ind w:left="20"/>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497.25pt;margin-top:81.45pt;width:14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" filled="f" stroked="f">
              <v:textbox inset="0,0,0,0">
                <w:txbxContent>
                  <w:p w:rsidR="00502874" w:rsidRDefault="00502874">
                    <w:pPr>
                      <w:spacing w:before="10"/>
                      <w:ind w:left="20"/>
                      <w:rPr>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A5BBE"/>
    <w:multiLevelType w:val="multilevel"/>
    <w:tmpl w:val="03EA5BBE"/>
    <w:lvl w:ilvl="0">
      <w:numFmt w:val="bullet"/>
      <w:lvlText w:val="♦"/>
      <w:lvlJc w:val="left"/>
      <w:pPr>
        <w:ind w:left="1007" w:hanging="341"/>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772" w:hanging="341"/>
      </w:pPr>
      <w:rPr>
        <w:rFonts w:hint="default"/>
        <w:lang w:val="ru-RU" w:eastAsia="en-US" w:bidi="ar-SA"/>
      </w:rPr>
    </w:lvl>
    <w:lvl w:ilvl="2">
      <w:numFmt w:val="bullet"/>
      <w:lvlText w:val="•"/>
      <w:lvlJc w:val="left"/>
      <w:pPr>
        <w:ind w:left="2544" w:hanging="341"/>
      </w:pPr>
      <w:rPr>
        <w:rFonts w:hint="default"/>
        <w:lang w:val="ru-RU" w:eastAsia="en-US" w:bidi="ar-SA"/>
      </w:rPr>
    </w:lvl>
    <w:lvl w:ilvl="3">
      <w:numFmt w:val="bullet"/>
      <w:lvlText w:val="•"/>
      <w:lvlJc w:val="left"/>
      <w:pPr>
        <w:ind w:left="3317" w:hanging="341"/>
      </w:pPr>
      <w:rPr>
        <w:rFonts w:hint="default"/>
        <w:lang w:val="ru-RU" w:eastAsia="en-US" w:bidi="ar-SA"/>
      </w:rPr>
    </w:lvl>
    <w:lvl w:ilvl="4">
      <w:numFmt w:val="bullet"/>
      <w:lvlText w:val="•"/>
      <w:lvlJc w:val="left"/>
      <w:pPr>
        <w:ind w:left="4089" w:hanging="341"/>
      </w:pPr>
      <w:rPr>
        <w:rFonts w:hint="default"/>
        <w:lang w:val="ru-RU" w:eastAsia="en-US" w:bidi="ar-SA"/>
      </w:rPr>
    </w:lvl>
    <w:lvl w:ilvl="5">
      <w:numFmt w:val="bullet"/>
      <w:lvlText w:val="•"/>
      <w:lvlJc w:val="left"/>
      <w:pPr>
        <w:ind w:left="4862" w:hanging="341"/>
      </w:pPr>
      <w:rPr>
        <w:rFonts w:hint="default"/>
        <w:lang w:val="ru-RU" w:eastAsia="en-US" w:bidi="ar-SA"/>
      </w:rPr>
    </w:lvl>
    <w:lvl w:ilvl="6">
      <w:numFmt w:val="bullet"/>
      <w:lvlText w:val="•"/>
      <w:lvlJc w:val="left"/>
      <w:pPr>
        <w:ind w:left="5634" w:hanging="341"/>
      </w:pPr>
      <w:rPr>
        <w:rFonts w:hint="default"/>
        <w:lang w:val="ru-RU" w:eastAsia="en-US" w:bidi="ar-SA"/>
      </w:rPr>
    </w:lvl>
    <w:lvl w:ilvl="7">
      <w:numFmt w:val="bullet"/>
      <w:lvlText w:val="•"/>
      <w:lvlJc w:val="left"/>
      <w:pPr>
        <w:ind w:left="6407" w:hanging="341"/>
      </w:pPr>
      <w:rPr>
        <w:rFonts w:hint="default"/>
        <w:lang w:val="ru-RU" w:eastAsia="en-US" w:bidi="ar-SA"/>
      </w:rPr>
    </w:lvl>
    <w:lvl w:ilvl="8">
      <w:numFmt w:val="bullet"/>
      <w:lvlText w:val="•"/>
      <w:lvlJc w:val="left"/>
      <w:pPr>
        <w:ind w:left="7179" w:hanging="341"/>
      </w:pPr>
      <w:rPr>
        <w:rFonts w:hint="default"/>
        <w:lang w:val="ru-RU" w:eastAsia="en-US" w:bidi="ar-SA"/>
      </w:rPr>
    </w:lvl>
  </w:abstractNum>
  <w:abstractNum w:abstractNumId="1" w15:restartNumberingAfterBreak="0">
    <w:nsid w:val="3494483F"/>
    <w:multiLevelType w:val="hybridMultilevel"/>
    <w:tmpl w:val="C7884DAA"/>
    <w:lvl w:ilvl="0" w:tplc="125E077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C4A1C5B"/>
    <w:multiLevelType w:val="hybridMultilevel"/>
    <w:tmpl w:val="2AE861EE"/>
    <w:lvl w:ilvl="0" w:tplc="286C0B5C">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140B95"/>
    <w:multiLevelType w:val="hybridMultilevel"/>
    <w:tmpl w:val="EC4EF4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FE15797"/>
    <w:multiLevelType w:val="singleLevel"/>
    <w:tmpl w:val="4FE15797"/>
    <w:lvl w:ilvl="0">
      <w:start w:val="1"/>
      <w:numFmt w:val="bullet"/>
      <w:lvlText w:val=""/>
      <w:lvlJc w:val="left"/>
      <w:pPr>
        <w:tabs>
          <w:tab w:val="left" w:pos="420"/>
        </w:tabs>
        <w:ind w:left="420" w:hanging="400"/>
      </w:pPr>
      <w:rPr>
        <w:rFonts w:ascii="Wingdings" w:hAnsi="Wingdings" w:hint="default"/>
        <w:sz w:val="15"/>
      </w:rPr>
    </w:lvl>
  </w:abstractNum>
  <w:abstractNum w:abstractNumId="5" w15:restartNumberingAfterBreak="0">
    <w:nsid w:val="501C0615"/>
    <w:multiLevelType w:val="multilevel"/>
    <w:tmpl w:val="501C0615"/>
    <w:lvl w:ilvl="0">
      <w:start w:val="1"/>
      <w:numFmt w:val="decimal"/>
      <w:lvlText w:val="%1."/>
      <w:lvlJc w:val="left"/>
      <w:pPr>
        <w:ind w:left="554" w:hanging="284"/>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376" w:hanging="284"/>
      </w:pPr>
      <w:rPr>
        <w:rFonts w:hint="default"/>
        <w:lang w:val="ru-RU" w:eastAsia="en-US" w:bidi="ar-SA"/>
      </w:rPr>
    </w:lvl>
    <w:lvl w:ilvl="2">
      <w:numFmt w:val="bullet"/>
      <w:lvlText w:val="•"/>
      <w:lvlJc w:val="left"/>
      <w:pPr>
        <w:ind w:left="2192" w:hanging="284"/>
      </w:pPr>
      <w:rPr>
        <w:rFonts w:hint="default"/>
        <w:lang w:val="ru-RU" w:eastAsia="en-US" w:bidi="ar-SA"/>
      </w:rPr>
    </w:lvl>
    <w:lvl w:ilvl="3">
      <w:numFmt w:val="bullet"/>
      <w:lvlText w:val="•"/>
      <w:lvlJc w:val="left"/>
      <w:pPr>
        <w:ind w:left="3009" w:hanging="284"/>
      </w:pPr>
      <w:rPr>
        <w:rFonts w:hint="default"/>
        <w:lang w:val="ru-RU" w:eastAsia="en-US" w:bidi="ar-SA"/>
      </w:rPr>
    </w:lvl>
    <w:lvl w:ilvl="4">
      <w:numFmt w:val="bullet"/>
      <w:lvlText w:val="•"/>
      <w:lvlJc w:val="left"/>
      <w:pPr>
        <w:ind w:left="3825" w:hanging="284"/>
      </w:pPr>
      <w:rPr>
        <w:rFonts w:hint="default"/>
        <w:lang w:val="ru-RU" w:eastAsia="en-US" w:bidi="ar-SA"/>
      </w:rPr>
    </w:lvl>
    <w:lvl w:ilvl="5">
      <w:numFmt w:val="bullet"/>
      <w:lvlText w:val="•"/>
      <w:lvlJc w:val="left"/>
      <w:pPr>
        <w:ind w:left="4642" w:hanging="284"/>
      </w:pPr>
      <w:rPr>
        <w:rFonts w:hint="default"/>
        <w:lang w:val="ru-RU" w:eastAsia="en-US" w:bidi="ar-SA"/>
      </w:rPr>
    </w:lvl>
    <w:lvl w:ilvl="6">
      <w:numFmt w:val="bullet"/>
      <w:lvlText w:val="•"/>
      <w:lvlJc w:val="left"/>
      <w:pPr>
        <w:ind w:left="5458" w:hanging="284"/>
      </w:pPr>
      <w:rPr>
        <w:rFonts w:hint="default"/>
        <w:lang w:val="ru-RU" w:eastAsia="en-US" w:bidi="ar-SA"/>
      </w:rPr>
    </w:lvl>
    <w:lvl w:ilvl="7">
      <w:numFmt w:val="bullet"/>
      <w:lvlText w:val="•"/>
      <w:lvlJc w:val="left"/>
      <w:pPr>
        <w:ind w:left="6275" w:hanging="284"/>
      </w:pPr>
      <w:rPr>
        <w:rFonts w:hint="default"/>
        <w:lang w:val="ru-RU" w:eastAsia="en-US" w:bidi="ar-SA"/>
      </w:rPr>
    </w:lvl>
    <w:lvl w:ilvl="8">
      <w:numFmt w:val="bullet"/>
      <w:lvlText w:val="•"/>
      <w:lvlJc w:val="left"/>
      <w:pPr>
        <w:ind w:left="7091" w:hanging="284"/>
      </w:pPr>
      <w:rPr>
        <w:rFonts w:hint="default"/>
        <w:lang w:val="ru-RU" w:eastAsia="en-US" w:bidi="ar-SA"/>
      </w:rPr>
    </w:lvl>
  </w:abstractNum>
  <w:abstractNum w:abstractNumId="6" w15:restartNumberingAfterBreak="0">
    <w:nsid w:val="67C716DC"/>
    <w:multiLevelType w:val="hybridMultilevel"/>
    <w:tmpl w:val="ABA0B696"/>
    <w:lvl w:ilvl="0" w:tplc="FE06E6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3AA115E"/>
    <w:multiLevelType w:val="multilevel"/>
    <w:tmpl w:val="73AA115E"/>
    <w:lvl w:ilvl="0">
      <w:start w:val="1"/>
      <w:numFmt w:val="decimal"/>
      <w:lvlText w:val="%1)"/>
      <w:lvlJc w:val="left"/>
      <w:pPr>
        <w:ind w:left="100" w:hanging="304"/>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962" w:hanging="304"/>
      </w:pPr>
      <w:rPr>
        <w:rFonts w:hint="default"/>
        <w:lang w:val="ru-RU" w:eastAsia="en-US" w:bidi="ar-SA"/>
      </w:rPr>
    </w:lvl>
    <w:lvl w:ilvl="2">
      <w:numFmt w:val="bullet"/>
      <w:lvlText w:val="•"/>
      <w:lvlJc w:val="left"/>
      <w:pPr>
        <w:ind w:left="1824" w:hanging="304"/>
      </w:pPr>
      <w:rPr>
        <w:rFonts w:hint="default"/>
        <w:lang w:val="ru-RU" w:eastAsia="en-US" w:bidi="ar-SA"/>
      </w:rPr>
    </w:lvl>
    <w:lvl w:ilvl="3">
      <w:numFmt w:val="bullet"/>
      <w:lvlText w:val="•"/>
      <w:lvlJc w:val="left"/>
      <w:pPr>
        <w:ind w:left="2687" w:hanging="304"/>
      </w:pPr>
      <w:rPr>
        <w:rFonts w:hint="default"/>
        <w:lang w:val="ru-RU" w:eastAsia="en-US" w:bidi="ar-SA"/>
      </w:rPr>
    </w:lvl>
    <w:lvl w:ilvl="4">
      <w:numFmt w:val="bullet"/>
      <w:lvlText w:val="•"/>
      <w:lvlJc w:val="left"/>
      <w:pPr>
        <w:ind w:left="3549" w:hanging="304"/>
      </w:pPr>
      <w:rPr>
        <w:rFonts w:hint="default"/>
        <w:lang w:val="ru-RU" w:eastAsia="en-US" w:bidi="ar-SA"/>
      </w:rPr>
    </w:lvl>
    <w:lvl w:ilvl="5">
      <w:numFmt w:val="bullet"/>
      <w:lvlText w:val="•"/>
      <w:lvlJc w:val="left"/>
      <w:pPr>
        <w:ind w:left="4412" w:hanging="304"/>
      </w:pPr>
      <w:rPr>
        <w:rFonts w:hint="default"/>
        <w:lang w:val="ru-RU" w:eastAsia="en-US" w:bidi="ar-SA"/>
      </w:rPr>
    </w:lvl>
    <w:lvl w:ilvl="6">
      <w:numFmt w:val="bullet"/>
      <w:lvlText w:val="•"/>
      <w:lvlJc w:val="left"/>
      <w:pPr>
        <w:ind w:left="5274" w:hanging="304"/>
      </w:pPr>
      <w:rPr>
        <w:rFonts w:hint="default"/>
        <w:lang w:val="ru-RU" w:eastAsia="en-US" w:bidi="ar-SA"/>
      </w:rPr>
    </w:lvl>
    <w:lvl w:ilvl="7">
      <w:numFmt w:val="bullet"/>
      <w:lvlText w:val="•"/>
      <w:lvlJc w:val="left"/>
      <w:pPr>
        <w:ind w:left="6137" w:hanging="304"/>
      </w:pPr>
      <w:rPr>
        <w:rFonts w:hint="default"/>
        <w:lang w:val="ru-RU" w:eastAsia="en-US" w:bidi="ar-SA"/>
      </w:rPr>
    </w:lvl>
    <w:lvl w:ilvl="8">
      <w:numFmt w:val="bullet"/>
      <w:lvlText w:val="•"/>
      <w:lvlJc w:val="left"/>
      <w:pPr>
        <w:ind w:left="6999" w:hanging="304"/>
      </w:pPr>
      <w:rPr>
        <w:rFonts w:hint="default"/>
        <w:lang w:val="ru-RU" w:eastAsia="en-US" w:bidi="ar-SA"/>
      </w:rPr>
    </w:lvl>
  </w:abstractNum>
  <w:abstractNum w:abstractNumId="8" w15:restartNumberingAfterBreak="0">
    <w:nsid w:val="7F385E44"/>
    <w:multiLevelType w:val="hybridMultilevel"/>
    <w:tmpl w:val="8EA825DA"/>
    <w:lvl w:ilvl="0" w:tplc="672A353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B4766C"/>
    <w:multiLevelType w:val="hybridMultilevel"/>
    <w:tmpl w:val="AB74F8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4"/>
  </w:num>
  <w:num w:numId="3">
    <w:abstractNumId w:val="7"/>
  </w:num>
  <w:num w:numId="4">
    <w:abstractNumId w:val="5"/>
  </w:num>
  <w:num w:numId="5">
    <w:abstractNumId w:val="1"/>
  </w:num>
  <w:num w:numId="6">
    <w:abstractNumId w:val="8"/>
  </w:num>
  <w:num w:numId="7">
    <w:abstractNumId w:val="9"/>
  </w:num>
  <w:num w:numId="8">
    <w:abstractNumId w:val="2"/>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4"/>
  </w:compat>
  <w:rsids>
    <w:rsidRoot w:val="00374011"/>
    <w:rsid w:val="00085893"/>
    <w:rsid w:val="000F32F9"/>
    <w:rsid w:val="000F7023"/>
    <w:rsid w:val="001732E6"/>
    <w:rsid w:val="001B2364"/>
    <w:rsid w:val="00200312"/>
    <w:rsid w:val="00374011"/>
    <w:rsid w:val="003E0933"/>
    <w:rsid w:val="00493FE8"/>
    <w:rsid w:val="004D6F8B"/>
    <w:rsid w:val="00502874"/>
    <w:rsid w:val="00592008"/>
    <w:rsid w:val="005C06F7"/>
    <w:rsid w:val="006056F5"/>
    <w:rsid w:val="00796EFE"/>
    <w:rsid w:val="00877590"/>
    <w:rsid w:val="00896A39"/>
    <w:rsid w:val="008B6EB9"/>
    <w:rsid w:val="00945889"/>
    <w:rsid w:val="0098286F"/>
    <w:rsid w:val="00AB77FD"/>
    <w:rsid w:val="00B57A79"/>
    <w:rsid w:val="00B62A5F"/>
    <w:rsid w:val="00C07FDC"/>
    <w:rsid w:val="00C71189"/>
    <w:rsid w:val="00D87180"/>
    <w:rsid w:val="00E561FD"/>
    <w:rsid w:val="00F323F7"/>
    <w:rsid w:val="00F85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A452609"/>
  <w15:docId w15:val="{F1ECE5C0-9687-4C99-9E7E-79C926BBA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eastAsia="Times New Roman"/>
      <w:sz w:val="22"/>
      <w:szCs w:val="22"/>
      <w:lang w:val="ru-RU" w:eastAsia="en-US"/>
    </w:rPr>
  </w:style>
  <w:style w:type="paragraph" w:styleId="1">
    <w:name w:val="heading 1"/>
    <w:basedOn w:val="a"/>
    <w:next w:val="a"/>
    <w:uiPriority w:val="1"/>
    <w:qFormat/>
    <w:pPr>
      <w:spacing w:before="125"/>
      <w:jc w:val="right"/>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844"/>
        <w:tab w:val="right" w:pos="9689"/>
      </w:tabs>
    </w:pPr>
  </w:style>
  <w:style w:type="paragraph" w:styleId="a5">
    <w:name w:val="Body Text"/>
    <w:basedOn w:val="a"/>
    <w:uiPriority w:val="1"/>
    <w:qFormat/>
    <w:pPr>
      <w:ind w:left="100"/>
    </w:pPr>
    <w:rPr>
      <w:sz w:val="28"/>
      <w:szCs w:val="28"/>
    </w:rPr>
  </w:style>
  <w:style w:type="paragraph" w:styleId="a6">
    <w:name w:val="Title"/>
    <w:basedOn w:val="a"/>
    <w:uiPriority w:val="1"/>
    <w:qFormat/>
    <w:pPr>
      <w:spacing w:before="31"/>
      <w:ind w:right="118"/>
      <w:jc w:val="right"/>
    </w:pPr>
    <w:rPr>
      <w:b/>
      <w:bCs/>
      <w:sz w:val="32"/>
      <w:szCs w:val="32"/>
    </w:rPr>
  </w:style>
  <w:style w:type="paragraph" w:styleId="a7">
    <w:name w:val="footer"/>
    <w:basedOn w:val="a"/>
    <w:link w:val="a8"/>
    <w:uiPriority w:val="99"/>
    <w:unhideWhenUsed/>
    <w:pPr>
      <w:tabs>
        <w:tab w:val="center" w:pos="4844"/>
        <w:tab w:val="right" w:pos="9689"/>
      </w:tabs>
    </w:pPr>
  </w:style>
  <w:style w:type="paragraph" w:styleId="a9">
    <w:name w:val="Normal (Web)"/>
    <w:uiPriority w:val="99"/>
    <w:semiHidden/>
    <w:unhideWhenUsed/>
    <w:pPr>
      <w:spacing w:beforeAutospacing="1" w:afterAutospacing="1"/>
    </w:pPr>
    <w:rPr>
      <w:sz w:val="24"/>
      <w:szCs w:val="2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a">
    <w:name w:val="List Paragraph"/>
    <w:basedOn w:val="a"/>
    <w:link w:val="ab"/>
    <w:uiPriority w:val="99"/>
    <w:qFormat/>
    <w:pPr>
      <w:ind w:left="1007" w:right="117" w:hanging="341"/>
    </w:pPr>
  </w:style>
  <w:style w:type="paragraph" w:customStyle="1" w:styleId="TableParagraph">
    <w:name w:val="Table Paragraph"/>
    <w:basedOn w:val="a"/>
    <w:uiPriority w:val="1"/>
    <w:qFormat/>
  </w:style>
  <w:style w:type="character" w:customStyle="1" w:styleId="a4">
    <w:name w:val="Верхний колонтитул Знак"/>
    <w:basedOn w:val="a0"/>
    <w:link w:val="a3"/>
    <w:uiPriority w:val="99"/>
    <w:rPr>
      <w:rFonts w:ascii="Times New Roman" w:eastAsia="Times New Roman" w:hAnsi="Times New Roman" w:cs="Times New Roman"/>
      <w:lang w:val="ru-RU"/>
    </w:rPr>
  </w:style>
  <w:style w:type="character" w:customStyle="1" w:styleId="a8">
    <w:name w:val="Нижний колонтитул Знак"/>
    <w:basedOn w:val="a0"/>
    <w:link w:val="a7"/>
    <w:uiPriority w:val="99"/>
    <w:rPr>
      <w:rFonts w:ascii="Times New Roman" w:eastAsia="Times New Roman" w:hAnsi="Times New Roman" w:cs="Times New Roman"/>
      <w:lang w:val="ru-RU"/>
    </w:rPr>
  </w:style>
  <w:style w:type="table" w:styleId="ac">
    <w:name w:val="Table Grid"/>
    <w:basedOn w:val="a1"/>
    <w:uiPriority w:val="39"/>
    <w:unhideWhenUsed/>
    <w:rsid w:val="001732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0F7023"/>
    <w:rPr>
      <w:color w:val="0000FF" w:themeColor="hyperlink"/>
      <w:u w:val="single"/>
    </w:rPr>
  </w:style>
  <w:style w:type="character" w:customStyle="1" w:styleId="ab">
    <w:name w:val="Абзац списка Знак"/>
    <w:link w:val="aa"/>
    <w:uiPriority w:val="99"/>
    <w:locked/>
    <w:rsid w:val="000F7023"/>
    <w:rPr>
      <w:rFonts w:eastAsia="Times New Roman"/>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831792">
      <w:bodyDiv w:val="1"/>
      <w:marLeft w:val="0"/>
      <w:marRight w:val="0"/>
      <w:marTop w:val="0"/>
      <w:marBottom w:val="0"/>
      <w:divBdr>
        <w:top w:val="none" w:sz="0" w:space="0" w:color="auto"/>
        <w:left w:val="none" w:sz="0" w:space="0" w:color="auto"/>
        <w:bottom w:val="none" w:sz="0" w:space="0" w:color="auto"/>
        <w:right w:val="none" w:sz="0" w:space="0" w:color="auto"/>
      </w:divBdr>
    </w:div>
    <w:div w:id="471018450">
      <w:bodyDiv w:val="1"/>
      <w:marLeft w:val="0"/>
      <w:marRight w:val="0"/>
      <w:marTop w:val="0"/>
      <w:marBottom w:val="0"/>
      <w:divBdr>
        <w:top w:val="none" w:sz="0" w:space="0" w:color="auto"/>
        <w:left w:val="none" w:sz="0" w:space="0" w:color="auto"/>
        <w:bottom w:val="none" w:sz="0" w:space="0" w:color="auto"/>
        <w:right w:val="none" w:sz="0" w:space="0" w:color="auto"/>
      </w:divBdr>
    </w:div>
    <w:div w:id="2026053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lankeri@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2638D9-46B8-44E5-9834-3A67D54EF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2150</Words>
  <Characters>12257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1-2015_.indb</vt:lpstr>
    </vt:vector>
  </TitlesOfParts>
  <Company>SPecialiST RePack</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1-2015_.indb</dc:title>
  <dc:creator>user717</dc:creator>
  <cp:lastModifiedBy>Polina</cp:lastModifiedBy>
  <cp:revision>3</cp:revision>
  <cp:lastPrinted>2022-05-12T06:33:00Z</cp:lastPrinted>
  <dcterms:created xsi:type="dcterms:W3CDTF">2022-05-14T13:28:00Z</dcterms:created>
  <dcterms:modified xsi:type="dcterms:W3CDTF">2022-05-14T13:40:00Z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2015-08-23T00:00:00Z</vt:filetime>
  </property>
  <property fmtid="{D5CDD505-2E9C-101B-9397-08002B2CF9AE}" pid="3" name="Creator">
    <vt:lpwstr>PScript5.dll Version 5.2.2</vt:lpwstr>
  </property>
  <property fmtid="{D5CDD505-2E9C-101B-9397-08002B2CF9AE}" pid="4" name="LastSaved">
    <vt:filetime>2022-03-19T00:00:00Z</vt:filetime>
  </property>
  <property fmtid="{D5CDD505-2E9C-101B-9397-08002B2CF9AE}" pid="5" name="KSOProductBuildVer">
    <vt:lpwstr>1049-11.2.0.11029</vt:lpwstr>
  </property>
  <property fmtid="{D5CDD505-2E9C-101B-9397-08002B2CF9AE}" pid="6" name="ICV">
    <vt:lpwstr>74B901989631429987A2099B196E30C0</vt:lpwstr>
  </property>
</Properties>
</file>