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A88E15" w14:textId="77777777" w:rsidR="00BF123F" w:rsidRDefault="00BF123F" w:rsidP="00D9368F">
      <w:pPr>
        <w:pStyle w:val="20"/>
        <w:shd w:val="clear" w:color="auto" w:fill="auto"/>
        <w:spacing w:line="360" w:lineRule="auto"/>
        <w:ind w:firstLine="709"/>
        <w:jc w:val="center"/>
        <w:rPr>
          <w:b/>
          <w:color w:val="000000"/>
          <w:sz w:val="28"/>
          <w:szCs w:val="28"/>
          <w:lang w:bidi="ru-RU"/>
        </w:rPr>
      </w:pPr>
      <w:r>
        <w:rPr>
          <w:b/>
          <w:color w:val="000000"/>
          <w:sz w:val="28"/>
          <w:szCs w:val="28"/>
          <w:lang w:bidi="ru-RU"/>
        </w:rPr>
        <w:t>Роль прокурора в защите публичных интересов в арбитражном и гражданском судопроизводствах</w:t>
      </w:r>
    </w:p>
    <w:p w14:paraId="50A3FB1E" w14:textId="69D4F73A" w:rsidR="00852CD0" w:rsidRPr="001E62CE" w:rsidRDefault="00852CD0" w:rsidP="00852CD0">
      <w:pPr>
        <w:pStyle w:val="af1"/>
        <w:spacing w:before="0" w:beforeAutospacing="0" w:after="0" w:afterAutospacing="0"/>
        <w:jc w:val="right"/>
        <w:rPr>
          <w:bCs/>
          <w:sz w:val="28"/>
          <w:szCs w:val="28"/>
        </w:rPr>
      </w:pPr>
      <w:bookmarkStart w:id="0" w:name="_GoBack"/>
      <w:bookmarkEnd w:id="0"/>
      <w:r w:rsidRPr="001E62CE">
        <w:rPr>
          <w:b/>
          <w:sz w:val="28"/>
          <w:szCs w:val="28"/>
        </w:rPr>
        <w:t xml:space="preserve">Магистрант СГЮА: </w:t>
      </w:r>
      <w:r>
        <w:rPr>
          <w:bCs/>
          <w:sz w:val="28"/>
          <w:szCs w:val="28"/>
        </w:rPr>
        <w:t xml:space="preserve">Глаговский </w:t>
      </w:r>
      <w:r w:rsidRPr="001E62CE">
        <w:rPr>
          <w:bCs/>
          <w:sz w:val="28"/>
          <w:szCs w:val="28"/>
        </w:rPr>
        <w:t>Александр Андреевич</w:t>
      </w:r>
    </w:p>
    <w:p w14:paraId="3DE598BF" w14:textId="780234DB" w:rsidR="00852CD0" w:rsidRDefault="00852CD0" w:rsidP="00852CD0">
      <w:pPr>
        <w:pStyle w:val="af1"/>
        <w:spacing w:before="0" w:beforeAutospacing="0" w:after="0" w:afterAutospacing="0"/>
        <w:jc w:val="right"/>
        <w:rPr>
          <w:sz w:val="28"/>
          <w:szCs w:val="28"/>
        </w:rPr>
      </w:pPr>
      <w:r w:rsidRPr="001E62CE">
        <w:rPr>
          <w:b/>
          <w:sz w:val="28"/>
          <w:szCs w:val="28"/>
        </w:rPr>
        <w:t xml:space="preserve">Научный руководитель: </w:t>
      </w:r>
      <w:r>
        <w:rPr>
          <w:color w:val="000000"/>
          <w:sz w:val="28"/>
          <w:szCs w:val="28"/>
        </w:rPr>
        <w:t xml:space="preserve">Никитин Александр Александрович, </w:t>
      </w:r>
      <w:r w:rsidRPr="005D29C4">
        <w:rPr>
          <w:color w:val="000000"/>
          <w:sz w:val="28"/>
          <w:szCs w:val="28"/>
        </w:rPr>
        <w:t xml:space="preserve">кандидат юридических наук, доцент кафедры прокурорского надзора и криминологии </w:t>
      </w:r>
      <w:r w:rsidRPr="00A60378">
        <w:rPr>
          <w:color w:val="000000"/>
          <w:sz w:val="28"/>
          <w:szCs w:val="28"/>
        </w:rPr>
        <w:t>ФГБОУ ВО «Саратовская государственная юридическая академия»</w:t>
      </w:r>
    </w:p>
    <w:p w14:paraId="3EABDFAB" w14:textId="77777777" w:rsidR="00D9368F" w:rsidRDefault="00D9368F" w:rsidP="00EC7700">
      <w:pPr>
        <w:pStyle w:val="20"/>
        <w:shd w:val="clear" w:color="auto" w:fill="auto"/>
        <w:spacing w:line="360" w:lineRule="auto"/>
        <w:ind w:firstLine="709"/>
        <w:rPr>
          <w:color w:val="000000"/>
          <w:sz w:val="28"/>
          <w:szCs w:val="28"/>
          <w:lang w:bidi="ru-RU"/>
        </w:rPr>
      </w:pPr>
      <w:r w:rsidRPr="00D9368F">
        <w:rPr>
          <w:b/>
          <w:color w:val="000000"/>
          <w:sz w:val="28"/>
          <w:szCs w:val="28"/>
          <w:lang w:bidi="ru-RU"/>
        </w:rPr>
        <w:t>Аннотация.</w:t>
      </w:r>
      <w:r>
        <w:rPr>
          <w:color w:val="000000"/>
          <w:sz w:val="28"/>
          <w:szCs w:val="28"/>
          <w:lang w:bidi="ru-RU"/>
        </w:rPr>
        <w:t xml:space="preserve"> Автор оценивает роль прокурора в сфере защиты публичных интересов в рамках арбитражного </w:t>
      </w:r>
      <w:r w:rsidR="004C6B61">
        <w:rPr>
          <w:color w:val="000000"/>
          <w:sz w:val="28"/>
          <w:szCs w:val="28"/>
          <w:lang w:bidi="ru-RU"/>
        </w:rPr>
        <w:t xml:space="preserve">и гражданского </w:t>
      </w:r>
      <w:r>
        <w:rPr>
          <w:color w:val="000000"/>
          <w:sz w:val="28"/>
          <w:szCs w:val="28"/>
          <w:lang w:bidi="ru-RU"/>
        </w:rPr>
        <w:t xml:space="preserve">процесса. В статье приводятся особенности и правовые основы участия прокурора в арбитражном </w:t>
      </w:r>
      <w:r w:rsidR="004C6B61">
        <w:rPr>
          <w:color w:val="000000"/>
          <w:sz w:val="28"/>
          <w:szCs w:val="28"/>
          <w:lang w:bidi="ru-RU"/>
        </w:rPr>
        <w:t xml:space="preserve">и гражданском </w:t>
      </w:r>
      <w:r>
        <w:rPr>
          <w:color w:val="000000"/>
          <w:sz w:val="28"/>
          <w:szCs w:val="28"/>
          <w:lang w:bidi="ru-RU"/>
        </w:rPr>
        <w:t>процессе в целях защиты публичных интересов и анализируются существующие в данной сфере проблемы.</w:t>
      </w:r>
    </w:p>
    <w:p w14:paraId="62B07DDC" w14:textId="375D8FED" w:rsidR="00D9368F" w:rsidRDefault="00D9368F" w:rsidP="00EC7700">
      <w:pPr>
        <w:pStyle w:val="20"/>
        <w:shd w:val="clear" w:color="auto" w:fill="auto"/>
        <w:spacing w:line="360" w:lineRule="auto"/>
        <w:ind w:firstLine="709"/>
        <w:rPr>
          <w:color w:val="000000"/>
          <w:sz w:val="28"/>
          <w:szCs w:val="28"/>
          <w:lang w:bidi="ru-RU"/>
        </w:rPr>
      </w:pPr>
      <w:r w:rsidRPr="00D9368F">
        <w:rPr>
          <w:b/>
          <w:color w:val="000000"/>
          <w:sz w:val="28"/>
          <w:szCs w:val="28"/>
          <w:lang w:bidi="ru-RU"/>
        </w:rPr>
        <w:t>Ключевые слова:</w:t>
      </w:r>
      <w:r>
        <w:rPr>
          <w:color w:val="000000"/>
          <w:sz w:val="28"/>
          <w:szCs w:val="28"/>
          <w:lang w:bidi="ru-RU"/>
        </w:rPr>
        <w:t xml:space="preserve"> прокурор, публичный интерес, арбитражный процесс, заключение.</w:t>
      </w:r>
    </w:p>
    <w:p w14:paraId="71624590" w14:textId="77777777" w:rsidR="00852CD0" w:rsidRPr="00852CD0" w:rsidRDefault="00852CD0" w:rsidP="00852CD0">
      <w:pPr>
        <w:pStyle w:val="20"/>
        <w:spacing w:line="360" w:lineRule="auto"/>
        <w:ind w:firstLine="709"/>
        <w:rPr>
          <w:b/>
          <w:bCs/>
          <w:color w:val="000000"/>
          <w:sz w:val="28"/>
          <w:szCs w:val="28"/>
          <w:lang w:val="en-US" w:bidi="ru-RU"/>
        </w:rPr>
      </w:pPr>
      <w:r w:rsidRPr="00852CD0">
        <w:rPr>
          <w:b/>
          <w:bCs/>
          <w:color w:val="000000"/>
          <w:sz w:val="28"/>
          <w:szCs w:val="28"/>
          <w:lang w:val="en-US" w:bidi="ru-RU"/>
        </w:rPr>
        <w:t>The role of the prosecutor in protecting public interests in arbitration and civil proceedings</w:t>
      </w:r>
    </w:p>
    <w:p w14:paraId="62138D63" w14:textId="77777777" w:rsidR="00852CD0" w:rsidRPr="00852CD0" w:rsidRDefault="00852CD0" w:rsidP="00852CD0">
      <w:pPr>
        <w:pStyle w:val="20"/>
        <w:spacing w:line="360" w:lineRule="auto"/>
        <w:ind w:firstLine="709"/>
        <w:rPr>
          <w:color w:val="000000"/>
          <w:sz w:val="28"/>
          <w:szCs w:val="28"/>
          <w:lang w:val="en-US" w:bidi="ru-RU"/>
        </w:rPr>
      </w:pPr>
      <w:r w:rsidRPr="00852CD0">
        <w:rPr>
          <w:b/>
          <w:bCs/>
          <w:color w:val="000000"/>
          <w:sz w:val="28"/>
          <w:szCs w:val="28"/>
          <w:lang w:val="en-US" w:bidi="ru-RU"/>
        </w:rPr>
        <w:t>Master's student of the SSU:</w:t>
      </w:r>
      <w:r w:rsidRPr="00852CD0">
        <w:rPr>
          <w:color w:val="000000"/>
          <w:sz w:val="28"/>
          <w:szCs w:val="28"/>
          <w:lang w:val="en-US" w:bidi="ru-RU"/>
        </w:rPr>
        <w:t xml:space="preserve"> Glagovsky Alexander Andreevich</w:t>
      </w:r>
    </w:p>
    <w:p w14:paraId="2323F458" w14:textId="77777777" w:rsidR="00852CD0" w:rsidRPr="00852CD0" w:rsidRDefault="00852CD0" w:rsidP="00852CD0">
      <w:pPr>
        <w:pStyle w:val="20"/>
        <w:spacing w:line="240" w:lineRule="auto"/>
        <w:ind w:firstLine="709"/>
        <w:rPr>
          <w:color w:val="000000"/>
          <w:sz w:val="28"/>
          <w:szCs w:val="28"/>
          <w:lang w:val="en-US" w:bidi="ru-RU"/>
        </w:rPr>
      </w:pPr>
      <w:r w:rsidRPr="00852CD0">
        <w:rPr>
          <w:b/>
          <w:bCs/>
          <w:color w:val="000000"/>
          <w:sz w:val="28"/>
          <w:szCs w:val="28"/>
          <w:lang w:val="en-US" w:bidi="ru-RU"/>
        </w:rPr>
        <w:t>Scientific supervisor:</w:t>
      </w:r>
      <w:r w:rsidRPr="00852CD0">
        <w:rPr>
          <w:color w:val="000000"/>
          <w:sz w:val="28"/>
          <w:szCs w:val="28"/>
          <w:lang w:val="en-US" w:bidi="ru-RU"/>
        </w:rPr>
        <w:t xml:space="preserve"> Alexander Nikitin, Candidate of Law, Associate Professor of the Department of Prosecutorial Supervision and Criminology, Saratov State Law Academy</w:t>
      </w:r>
    </w:p>
    <w:p w14:paraId="7DF41FC6" w14:textId="77777777" w:rsidR="00852CD0" w:rsidRPr="00852CD0" w:rsidRDefault="00852CD0" w:rsidP="00852CD0">
      <w:pPr>
        <w:pStyle w:val="20"/>
        <w:spacing w:line="240" w:lineRule="auto"/>
        <w:ind w:firstLine="709"/>
        <w:rPr>
          <w:color w:val="000000"/>
          <w:sz w:val="28"/>
          <w:szCs w:val="28"/>
          <w:lang w:val="en-US" w:bidi="ru-RU"/>
        </w:rPr>
      </w:pPr>
      <w:r w:rsidRPr="00852CD0">
        <w:rPr>
          <w:color w:val="000000"/>
          <w:sz w:val="28"/>
          <w:szCs w:val="28"/>
          <w:lang w:val="en-US" w:bidi="ru-RU"/>
        </w:rPr>
        <w:t>Annotation. The author evaluates the role of the prosecutor in the protection of public interests in the framework of arbitration and civil proceedings. The article presents the features and legal bases of the prosecutor's participation in arbitration and civil proceedings in order to protect public interests and analyzes the existing problems in this area.</w:t>
      </w:r>
    </w:p>
    <w:p w14:paraId="1B6750DD" w14:textId="1973F6DA" w:rsidR="00852CD0" w:rsidRPr="00852CD0" w:rsidRDefault="00852CD0" w:rsidP="00852CD0">
      <w:pPr>
        <w:pStyle w:val="20"/>
        <w:shd w:val="clear" w:color="auto" w:fill="auto"/>
        <w:spacing w:line="240" w:lineRule="auto"/>
        <w:ind w:firstLine="709"/>
        <w:rPr>
          <w:color w:val="000000"/>
          <w:sz w:val="28"/>
          <w:szCs w:val="28"/>
          <w:lang w:val="en-US" w:bidi="ru-RU"/>
        </w:rPr>
      </w:pPr>
      <w:r w:rsidRPr="00852CD0">
        <w:rPr>
          <w:color w:val="000000"/>
          <w:sz w:val="28"/>
          <w:szCs w:val="28"/>
          <w:lang w:val="en-US" w:bidi="ru-RU"/>
        </w:rPr>
        <w:t>Keywords: prosecutor, public interest, arbitration process, conclusion.</w:t>
      </w:r>
    </w:p>
    <w:p w14:paraId="537F3EB6" w14:textId="2889A876" w:rsidR="00EC7700" w:rsidRDefault="003B08F4" w:rsidP="00EC7700">
      <w:pPr>
        <w:pStyle w:val="20"/>
        <w:shd w:val="clear" w:color="auto" w:fill="auto"/>
        <w:spacing w:line="360" w:lineRule="auto"/>
        <w:ind w:firstLine="709"/>
        <w:rPr>
          <w:color w:val="000000"/>
          <w:sz w:val="28"/>
          <w:szCs w:val="28"/>
          <w:lang w:bidi="ru-RU"/>
        </w:rPr>
      </w:pPr>
      <w:r w:rsidRPr="00EC7700">
        <w:rPr>
          <w:color w:val="000000"/>
          <w:sz w:val="28"/>
          <w:szCs w:val="28"/>
          <w:lang w:bidi="ru-RU"/>
        </w:rPr>
        <w:t xml:space="preserve">Актуальность темы статьи обусловлена </w:t>
      </w:r>
      <w:r w:rsidR="00C5565A">
        <w:rPr>
          <w:color w:val="000000"/>
          <w:sz w:val="28"/>
          <w:szCs w:val="28"/>
          <w:lang w:bidi="ru-RU"/>
        </w:rPr>
        <w:t>Тем, что у</w:t>
      </w:r>
      <w:r w:rsidRPr="00EC7700">
        <w:rPr>
          <w:color w:val="000000"/>
          <w:sz w:val="28"/>
          <w:szCs w:val="28"/>
          <w:lang w:bidi="ru-RU"/>
        </w:rPr>
        <w:t>частие прокурора в арбитражном</w:t>
      </w:r>
      <w:r w:rsidR="004C6B61">
        <w:rPr>
          <w:color w:val="000000"/>
          <w:sz w:val="28"/>
          <w:szCs w:val="28"/>
          <w:lang w:bidi="ru-RU"/>
        </w:rPr>
        <w:t xml:space="preserve"> и гражданском </w:t>
      </w:r>
      <w:r w:rsidRPr="00EC7700">
        <w:rPr>
          <w:color w:val="000000"/>
          <w:sz w:val="28"/>
          <w:szCs w:val="28"/>
          <w:lang w:bidi="ru-RU"/>
        </w:rPr>
        <w:t xml:space="preserve">процессе призвано обеспечить всестороннюю защиту прав, способствовать укреплению законности, из чего следует, что институт </w:t>
      </w:r>
      <w:r w:rsidR="00C17462">
        <w:rPr>
          <w:color w:val="000000"/>
          <w:sz w:val="28"/>
          <w:szCs w:val="28"/>
          <w:lang w:bidi="ru-RU"/>
        </w:rPr>
        <w:t xml:space="preserve">участия </w:t>
      </w:r>
      <w:r w:rsidR="00250671">
        <w:rPr>
          <w:color w:val="000000"/>
          <w:sz w:val="28"/>
          <w:szCs w:val="28"/>
          <w:lang w:bidi="ru-RU"/>
        </w:rPr>
        <w:t xml:space="preserve">прокурора в рассмотрении судами дел </w:t>
      </w:r>
      <w:r w:rsidRPr="00EC7700">
        <w:rPr>
          <w:color w:val="000000"/>
          <w:sz w:val="28"/>
          <w:szCs w:val="28"/>
          <w:lang w:bidi="ru-RU"/>
        </w:rPr>
        <w:t xml:space="preserve">требует динамичного качественного развития, а, значит, и расширения полномочий прокурора в арбитражном </w:t>
      </w:r>
      <w:r w:rsidR="004C6B61">
        <w:rPr>
          <w:color w:val="000000"/>
          <w:sz w:val="28"/>
          <w:szCs w:val="28"/>
          <w:lang w:bidi="ru-RU"/>
        </w:rPr>
        <w:t xml:space="preserve">и гражданском </w:t>
      </w:r>
      <w:r w:rsidRPr="00EC7700">
        <w:rPr>
          <w:color w:val="000000"/>
          <w:sz w:val="28"/>
          <w:szCs w:val="28"/>
          <w:lang w:bidi="ru-RU"/>
        </w:rPr>
        <w:t xml:space="preserve">судопроизводстве. </w:t>
      </w:r>
    </w:p>
    <w:p w14:paraId="53959ED6" w14:textId="77777777" w:rsidR="00EC7700" w:rsidRDefault="00EC7700" w:rsidP="00EC7700">
      <w:pPr>
        <w:pStyle w:val="20"/>
        <w:shd w:val="clear" w:color="auto" w:fill="auto"/>
        <w:spacing w:line="360" w:lineRule="auto"/>
        <w:ind w:firstLine="709"/>
        <w:rPr>
          <w:color w:val="000000"/>
          <w:sz w:val="28"/>
          <w:szCs w:val="28"/>
          <w:lang w:bidi="ru-RU"/>
        </w:rPr>
      </w:pPr>
      <w:r w:rsidRPr="00EC7700">
        <w:rPr>
          <w:color w:val="000000"/>
          <w:sz w:val="28"/>
          <w:szCs w:val="28"/>
          <w:lang w:bidi="ru-RU"/>
        </w:rPr>
        <w:t>В соответствии с положениями Приказа Генерального прокурора от 07.07.2017 № 473 «О реализации прокурорами полномочий в арбитражном</w:t>
      </w:r>
      <w:r w:rsidR="004636FA">
        <w:rPr>
          <w:color w:val="000000"/>
          <w:sz w:val="28"/>
          <w:szCs w:val="28"/>
          <w:lang w:bidi="ru-RU"/>
        </w:rPr>
        <w:t xml:space="preserve"> процессе</w:t>
      </w:r>
      <w:r w:rsidRPr="00EC7700">
        <w:rPr>
          <w:color w:val="000000"/>
          <w:sz w:val="28"/>
          <w:szCs w:val="28"/>
          <w:lang w:bidi="ru-RU"/>
        </w:rPr>
        <w:t xml:space="preserve">» участие прокурора в арбитражном </w:t>
      </w:r>
      <w:r w:rsidR="004636FA" w:rsidRPr="004636FA">
        <w:rPr>
          <w:color w:val="000000" w:themeColor="text1"/>
          <w:sz w:val="28"/>
          <w:szCs w:val="28"/>
          <w:lang w:bidi="ru-RU"/>
        </w:rPr>
        <w:t>процессе</w:t>
      </w:r>
      <w:r w:rsidRPr="00EC7700">
        <w:rPr>
          <w:color w:val="000000"/>
          <w:sz w:val="28"/>
          <w:szCs w:val="28"/>
          <w:lang w:bidi="ru-RU"/>
        </w:rPr>
        <w:t xml:space="preserve"> является действенным </w:t>
      </w:r>
      <w:r w:rsidRPr="00EC7700">
        <w:rPr>
          <w:color w:val="000000"/>
          <w:sz w:val="28"/>
          <w:szCs w:val="28"/>
          <w:lang w:bidi="ru-RU"/>
        </w:rPr>
        <w:lastRenderedPageBreak/>
        <w:t>средством укрепления законности в сфере предпринимательской и иной экономической деятельности. Основными задачами прокурора, участвующего в арбитражном процессе, принято считать защиту нарушенных прав и законных интересов Российской Федерации, субъектов Российской Федерации, муниципальных образований в сфере предпринимательской и иной экономической деятельности, а также прав и законных интересов лиц, осуществляющих предпринимательскую и иную экономическую деятельность и реальное восстановление нарушенных прав и законных интересов участников экономических отношений</w:t>
      </w:r>
      <w:r w:rsidRPr="00EC7700">
        <w:rPr>
          <w:color w:val="000000"/>
          <w:sz w:val="28"/>
          <w:szCs w:val="28"/>
          <w:vertAlign w:val="superscript"/>
          <w:lang w:bidi="ru-RU"/>
        </w:rPr>
        <w:footnoteReference w:id="1"/>
      </w:r>
      <w:r w:rsidRPr="00EC7700">
        <w:rPr>
          <w:color w:val="000000"/>
          <w:sz w:val="28"/>
          <w:szCs w:val="28"/>
          <w:lang w:bidi="ru-RU"/>
        </w:rPr>
        <w:t>.</w:t>
      </w:r>
    </w:p>
    <w:p w14:paraId="2DFB65F7" w14:textId="28F4D5A7" w:rsidR="004C6B61" w:rsidRPr="00EC7700" w:rsidRDefault="00C5649F" w:rsidP="00EE70B2">
      <w:pPr>
        <w:pStyle w:val="20"/>
        <w:spacing w:line="360" w:lineRule="auto"/>
        <w:ind w:firstLine="709"/>
        <w:rPr>
          <w:color w:val="000000"/>
          <w:sz w:val="28"/>
          <w:szCs w:val="28"/>
          <w:lang w:bidi="ru-RU"/>
        </w:rPr>
      </w:pPr>
      <w:r>
        <w:rPr>
          <w:color w:val="000000"/>
          <w:sz w:val="28"/>
          <w:szCs w:val="28"/>
          <w:lang w:bidi="ru-RU"/>
        </w:rPr>
        <w:t>Правила об у</w:t>
      </w:r>
      <w:r w:rsidR="00EE70B2">
        <w:rPr>
          <w:color w:val="000000"/>
          <w:sz w:val="28"/>
          <w:szCs w:val="28"/>
          <w:lang w:bidi="ru-RU"/>
        </w:rPr>
        <w:t>части</w:t>
      </w:r>
      <w:r>
        <w:rPr>
          <w:color w:val="000000"/>
          <w:sz w:val="28"/>
          <w:szCs w:val="28"/>
          <w:lang w:bidi="ru-RU"/>
        </w:rPr>
        <w:t>и</w:t>
      </w:r>
      <w:r w:rsidR="00EE70B2">
        <w:rPr>
          <w:color w:val="000000"/>
          <w:sz w:val="28"/>
          <w:szCs w:val="28"/>
          <w:lang w:bidi="ru-RU"/>
        </w:rPr>
        <w:t xml:space="preserve"> прокурора в гражданском процессе </w:t>
      </w:r>
      <w:r>
        <w:rPr>
          <w:color w:val="000000"/>
          <w:sz w:val="28"/>
          <w:szCs w:val="28"/>
          <w:lang w:bidi="ru-RU"/>
        </w:rPr>
        <w:t xml:space="preserve">закреплены в </w:t>
      </w:r>
      <w:r w:rsidR="00EE70B2" w:rsidRPr="00EE70B2">
        <w:rPr>
          <w:color w:val="000000"/>
          <w:sz w:val="28"/>
          <w:szCs w:val="28"/>
          <w:lang w:bidi="ru-RU"/>
        </w:rPr>
        <w:t>Приказ</w:t>
      </w:r>
      <w:r>
        <w:rPr>
          <w:color w:val="000000"/>
          <w:sz w:val="28"/>
          <w:szCs w:val="28"/>
          <w:lang w:bidi="ru-RU"/>
        </w:rPr>
        <w:t>е</w:t>
      </w:r>
      <w:r w:rsidR="00EE70B2" w:rsidRPr="00EE70B2">
        <w:rPr>
          <w:color w:val="000000"/>
          <w:sz w:val="28"/>
          <w:szCs w:val="28"/>
          <w:lang w:bidi="ru-RU"/>
        </w:rPr>
        <w:t xml:space="preserve"> Генпрокуратуры России от 11.01.2021 </w:t>
      </w:r>
      <w:r w:rsidR="00EE70B2">
        <w:rPr>
          <w:color w:val="000000"/>
          <w:sz w:val="28"/>
          <w:szCs w:val="28"/>
          <w:lang w:bidi="ru-RU"/>
        </w:rPr>
        <w:t>№</w:t>
      </w:r>
      <w:r w:rsidR="00EE70B2" w:rsidRPr="00EE70B2">
        <w:rPr>
          <w:color w:val="000000"/>
          <w:sz w:val="28"/>
          <w:szCs w:val="28"/>
          <w:lang w:bidi="ru-RU"/>
        </w:rPr>
        <w:t xml:space="preserve"> 2 </w:t>
      </w:r>
      <w:r w:rsidR="00EE70B2">
        <w:rPr>
          <w:color w:val="000000"/>
          <w:sz w:val="28"/>
          <w:szCs w:val="28"/>
          <w:lang w:bidi="ru-RU"/>
        </w:rPr>
        <w:t>«</w:t>
      </w:r>
      <w:r w:rsidR="00EE70B2" w:rsidRPr="00EE70B2">
        <w:rPr>
          <w:color w:val="000000"/>
          <w:sz w:val="28"/>
          <w:szCs w:val="28"/>
          <w:lang w:bidi="ru-RU"/>
        </w:rPr>
        <w:t>Об обеспечении участия прокуроров в гражданском и административном судопроизводстве</w:t>
      </w:r>
      <w:r w:rsidR="00EE70B2">
        <w:rPr>
          <w:color w:val="000000"/>
          <w:sz w:val="28"/>
          <w:szCs w:val="28"/>
          <w:lang w:bidi="ru-RU"/>
        </w:rPr>
        <w:t>»</w:t>
      </w:r>
      <w:r w:rsidR="004C6B61">
        <w:rPr>
          <w:color w:val="000000"/>
          <w:sz w:val="28"/>
          <w:szCs w:val="28"/>
          <w:lang w:bidi="ru-RU"/>
        </w:rPr>
        <w:t xml:space="preserve">. </w:t>
      </w:r>
    </w:p>
    <w:p w14:paraId="20836FA0" w14:textId="77777777" w:rsidR="00EA05E6" w:rsidRPr="00EC7700" w:rsidRDefault="00EA05E6" w:rsidP="00EC7700">
      <w:pPr>
        <w:spacing w:line="360" w:lineRule="auto"/>
        <w:ind w:firstLine="709"/>
        <w:jc w:val="both"/>
        <w:rPr>
          <w:sz w:val="28"/>
          <w:szCs w:val="28"/>
        </w:rPr>
      </w:pPr>
      <w:r w:rsidRPr="00EC7700">
        <w:rPr>
          <w:rStyle w:val="50"/>
          <w:rFonts w:eastAsiaTheme="minorHAnsi"/>
          <w:sz w:val="28"/>
          <w:szCs w:val="28"/>
        </w:rPr>
        <w:t>Под публичным интересом принято понимать интересы общества, которые, в свою очередь, признаются государством и закреплены правовым регулированием, включая интересы муниципальных образований, государства в целом, и, одновременно с тем, интересов других лиц.</w:t>
      </w:r>
    </w:p>
    <w:p w14:paraId="6D5E1E1F" w14:textId="77777777" w:rsidR="00EA05E6" w:rsidRPr="00EC7700" w:rsidRDefault="00EA05E6" w:rsidP="00EC7700">
      <w:pPr>
        <w:spacing w:line="360" w:lineRule="auto"/>
        <w:ind w:firstLine="709"/>
        <w:jc w:val="both"/>
        <w:rPr>
          <w:sz w:val="28"/>
          <w:szCs w:val="28"/>
        </w:rPr>
      </w:pPr>
      <w:r w:rsidRPr="00EC7700">
        <w:rPr>
          <w:rStyle w:val="50"/>
          <w:rFonts w:eastAsiaTheme="minorHAnsi"/>
          <w:sz w:val="28"/>
          <w:szCs w:val="28"/>
        </w:rPr>
        <w:t>Определяя содержание публичного интереса, следует выделить единые ценности и стремления общества, что будет считаться гарантией обеспечения прав граждан и организаций, а также достойного созидания общества.</w:t>
      </w:r>
    </w:p>
    <w:p w14:paraId="152B3DD2" w14:textId="77777777" w:rsidR="007903D1" w:rsidRDefault="001A1F8B" w:rsidP="00EC7700">
      <w:pPr>
        <w:spacing w:line="360" w:lineRule="auto"/>
        <w:ind w:firstLine="709"/>
        <w:jc w:val="both"/>
        <w:rPr>
          <w:rStyle w:val="50"/>
          <w:rFonts w:eastAsiaTheme="minorHAnsi"/>
          <w:sz w:val="28"/>
          <w:szCs w:val="28"/>
        </w:rPr>
      </w:pPr>
      <w:r>
        <w:rPr>
          <w:rStyle w:val="50"/>
          <w:rFonts w:eastAsiaTheme="minorHAnsi"/>
          <w:sz w:val="28"/>
          <w:szCs w:val="28"/>
        </w:rPr>
        <w:t>Ряд ученых придерживаются позиции</w:t>
      </w:r>
      <w:r w:rsidR="00EC7700" w:rsidRPr="00EC7700">
        <w:rPr>
          <w:rStyle w:val="50"/>
          <w:rFonts w:eastAsiaTheme="minorHAnsi"/>
          <w:sz w:val="28"/>
          <w:szCs w:val="28"/>
        </w:rPr>
        <w:t>, что публичный интерес - это идеальн</w:t>
      </w:r>
      <w:r w:rsidR="007903D1">
        <w:rPr>
          <w:rStyle w:val="50"/>
          <w:rFonts w:eastAsiaTheme="minorHAnsi"/>
          <w:sz w:val="28"/>
          <w:szCs w:val="28"/>
        </w:rPr>
        <w:t xml:space="preserve">ое сочетание </w:t>
      </w:r>
      <w:r w:rsidR="00EC7700" w:rsidRPr="00EC7700">
        <w:rPr>
          <w:rStyle w:val="50"/>
          <w:rFonts w:eastAsiaTheme="minorHAnsi"/>
          <w:sz w:val="28"/>
          <w:szCs w:val="28"/>
        </w:rPr>
        <w:t>общественного и государственного интересов, котор</w:t>
      </w:r>
      <w:r w:rsidR="007903D1">
        <w:rPr>
          <w:rStyle w:val="50"/>
          <w:rFonts w:eastAsiaTheme="minorHAnsi"/>
          <w:sz w:val="28"/>
          <w:szCs w:val="28"/>
        </w:rPr>
        <w:t>ое</w:t>
      </w:r>
      <w:r w:rsidR="00EC7700" w:rsidRPr="00EC7700">
        <w:rPr>
          <w:rStyle w:val="50"/>
          <w:rFonts w:eastAsiaTheme="minorHAnsi"/>
          <w:sz w:val="28"/>
          <w:szCs w:val="28"/>
        </w:rPr>
        <w:t xml:space="preserve"> признается государство</w:t>
      </w:r>
      <w:r w:rsidR="007903D1">
        <w:rPr>
          <w:rStyle w:val="50"/>
          <w:rFonts w:eastAsiaTheme="minorHAnsi"/>
          <w:sz w:val="28"/>
          <w:szCs w:val="28"/>
        </w:rPr>
        <w:t>м на правовых основаниях</w:t>
      </w:r>
      <w:r w:rsidR="00EC7700">
        <w:rPr>
          <w:rStyle w:val="ae"/>
          <w:sz w:val="28"/>
          <w:szCs w:val="28"/>
        </w:rPr>
        <w:footnoteReference w:id="2"/>
      </w:r>
      <w:r w:rsidR="00EC7700" w:rsidRPr="00EC7700">
        <w:rPr>
          <w:rStyle w:val="50"/>
          <w:rFonts w:eastAsiaTheme="minorHAnsi"/>
          <w:sz w:val="28"/>
          <w:szCs w:val="28"/>
        </w:rPr>
        <w:t xml:space="preserve">. </w:t>
      </w:r>
    </w:p>
    <w:p w14:paraId="4859B0B6" w14:textId="18023F86" w:rsidR="001264F8" w:rsidRPr="00D1088E" w:rsidRDefault="00D1088E" w:rsidP="00D1088E">
      <w:pPr>
        <w:spacing w:line="360" w:lineRule="auto"/>
        <w:ind w:firstLine="709"/>
        <w:jc w:val="both"/>
        <w:rPr>
          <w:rFonts w:eastAsiaTheme="minorHAnsi"/>
          <w:sz w:val="28"/>
          <w:szCs w:val="28"/>
        </w:rPr>
      </w:pPr>
      <w:r>
        <w:rPr>
          <w:rStyle w:val="50"/>
          <w:rFonts w:eastAsiaTheme="minorHAnsi"/>
          <w:sz w:val="28"/>
          <w:szCs w:val="28"/>
        </w:rPr>
        <w:t>Термин</w:t>
      </w:r>
      <w:r w:rsidR="00EC7700" w:rsidRPr="00EC7700">
        <w:rPr>
          <w:rStyle w:val="50"/>
          <w:rFonts w:eastAsiaTheme="minorHAnsi"/>
          <w:sz w:val="28"/>
          <w:szCs w:val="28"/>
        </w:rPr>
        <w:t xml:space="preserve"> </w:t>
      </w:r>
      <w:r>
        <w:rPr>
          <w:rStyle w:val="50"/>
          <w:rFonts w:eastAsiaTheme="minorHAnsi"/>
          <w:sz w:val="28"/>
          <w:szCs w:val="28"/>
        </w:rPr>
        <w:t>«</w:t>
      </w:r>
      <w:r w:rsidR="00EC7700" w:rsidRPr="00EC7700">
        <w:rPr>
          <w:rStyle w:val="50"/>
          <w:rFonts w:eastAsiaTheme="minorHAnsi"/>
          <w:sz w:val="28"/>
          <w:szCs w:val="28"/>
        </w:rPr>
        <w:t>публичн</w:t>
      </w:r>
      <w:r>
        <w:rPr>
          <w:rStyle w:val="50"/>
          <w:rFonts w:eastAsiaTheme="minorHAnsi"/>
          <w:sz w:val="28"/>
          <w:szCs w:val="28"/>
        </w:rPr>
        <w:t xml:space="preserve">ый </w:t>
      </w:r>
      <w:r w:rsidR="00EC7700" w:rsidRPr="00EC7700">
        <w:rPr>
          <w:rStyle w:val="50"/>
          <w:rFonts w:eastAsiaTheme="minorHAnsi"/>
          <w:sz w:val="28"/>
          <w:szCs w:val="28"/>
        </w:rPr>
        <w:t>интерес</w:t>
      </w:r>
      <w:r>
        <w:rPr>
          <w:rStyle w:val="50"/>
          <w:rFonts w:eastAsiaTheme="minorHAnsi"/>
          <w:sz w:val="28"/>
          <w:szCs w:val="28"/>
        </w:rPr>
        <w:t>»</w:t>
      </w:r>
      <w:r w:rsidR="00EC7700" w:rsidRPr="00EC7700">
        <w:rPr>
          <w:rStyle w:val="50"/>
          <w:rFonts w:eastAsiaTheme="minorHAnsi"/>
          <w:sz w:val="28"/>
          <w:szCs w:val="28"/>
        </w:rPr>
        <w:t xml:space="preserve"> </w:t>
      </w:r>
      <w:r w:rsidR="007903D1">
        <w:rPr>
          <w:rStyle w:val="50"/>
          <w:rFonts w:eastAsiaTheme="minorHAnsi"/>
          <w:sz w:val="28"/>
          <w:szCs w:val="28"/>
        </w:rPr>
        <w:t xml:space="preserve">характеризует пределы </w:t>
      </w:r>
      <w:r w:rsidR="00EC7700" w:rsidRPr="00EC7700">
        <w:rPr>
          <w:rStyle w:val="50"/>
          <w:rFonts w:eastAsiaTheme="minorHAnsi"/>
          <w:sz w:val="28"/>
          <w:szCs w:val="28"/>
        </w:rPr>
        <w:t xml:space="preserve">реализации </w:t>
      </w:r>
      <w:r>
        <w:rPr>
          <w:rStyle w:val="50"/>
          <w:rFonts w:eastAsiaTheme="minorHAnsi"/>
          <w:sz w:val="28"/>
          <w:szCs w:val="28"/>
        </w:rPr>
        <w:t>полномочий органов государственной власти</w:t>
      </w:r>
      <w:r w:rsidR="00EC7700" w:rsidRPr="00EC7700">
        <w:rPr>
          <w:rStyle w:val="50"/>
          <w:rFonts w:eastAsiaTheme="minorHAnsi"/>
          <w:sz w:val="28"/>
          <w:szCs w:val="28"/>
        </w:rPr>
        <w:t xml:space="preserve">. </w:t>
      </w:r>
      <w:r>
        <w:rPr>
          <w:rStyle w:val="50"/>
          <w:rFonts w:eastAsiaTheme="minorHAnsi"/>
          <w:sz w:val="28"/>
          <w:szCs w:val="28"/>
        </w:rPr>
        <w:t>Общеизвестно, что публичн</w:t>
      </w:r>
      <w:r w:rsidR="00EC7700" w:rsidRPr="00EC7700">
        <w:rPr>
          <w:rStyle w:val="50"/>
          <w:rFonts w:eastAsiaTheme="minorHAnsi"/>
          <w:sz w:val="28"/>
          <w:szCs w:val="28"/>
        </w:rPr>
        <w:t xml:space="preserve">ые интересы призваны охватывать интересы всех социальных слоев общества, а государственные интересы — </w:t>
      </w:r>
      <w:r w:rsidRPr="007903D1">
        <w:rPr>
          <w:rStyle w:val="50"/>
          <w:rFonts w:eastAsiaTheme="minorHAnsi"/>
          <w:sz w:val="28"/>
          <w:szCs w:val="28"/>
        </w:rPr>
        <w:t>это лишь определенные политически значимые интересы обособленных групп людей.</w:t>
      </w:r>
      <w:r w:rsidR="00EC7700" w:rsidRPr="00EC7700">
        <w:rPr>
          <w:rStyle w:val="50"/>
          <w:rFonts w:eastAsiaTheme="minorHAnsi"/>
          <w:sz w:val="28"/>
          <w:szCs w:val="28"/>
        </w:rPr>
        <w:t xml:space="preserve"> Немаловажное отличие общественного </w:t>
      </w:r>
      <w:r w:rsidR="00EC7700" w:rsidRPr="00EC7700">
        <w:rPr>
          <w:rStyle w:val="50"/>
          <w:rFonts w:eastAsiaTheme="minorHAnsi"/>
          <w:sz w:val="28"/>
          <w:szCs w:val="28"/>
        </w:rPr>
        <w:lastRenderedPageBreak/>
        <w:t xml:space="preserve">и государственного интересов, которое имеет существенное значение для определения порядка и форм их защиты, заключается в том, что государственный интерес во всех случаях находит отражение в праве, в то время как общественный интерес может не быть законодательно урегулированным, но при этом подлежать защите государством. </w:t>
      </w:r>
      <w:r w:rsidR="001264F8" w:rsidRPr="00EC7700">
        <w:rPr>
          <w:rStyle w:val="50"/>
          <w:rFonts w:eastAsiaTheme="minorHAnsi"/>
          <w:sz w:val="28"/>
          <w:szCs w:val="28"/>
        </w:rPr>
        <w:t xml:space="preserve">Публичный интерес представляет собой составной элемент правовой системы, содержание </w:t>
      </w:r>
      <w:r w:rsidR="00EA05E6" w:rsidRPr="00EC7700">
        <w:rPr>
          <w:rStyle w:val="50"/>
          <w:rFonts w:eastAsiaTheme="minorHAnsi"/>
          <w:sz w:val="28"/>
          <w:szCs w:val="28"/>
        </w:rPr>
        <w:t>которого заключается в защите прав нерегламентированного круга лиц, включая интересы публично-правовых образований, в совокупнос</w:t>
      </w:r>
      <w:r w:rsidR="001264F8" w:rsidRPr="00EC7700">
        <w:rPr>
          <w:rStyle w:val="50"/>
          <w:rFonts w:eastAsiaTheme="minorHAnsi"/>
          <w:sz w:val="28"/>
          <w:szCs w:val="28"/>
        </w:rPr>
        <w:t>ти с обеспечением обороны и без</w:t>
      </w:r>
      <w:r w:rsidR="00EC7700">
        <w:rPr>
          <w:rStyle w:val="50"/>
          <w:rFonts w:eastAsiaTheme="minorHAnsi"/>
          <w:sz w:val="28"/>
          <w:szCs w:val="28"/>
        </w:rPr>
        <w:t xml:space="preserve"> </w:t>
      </w:r>
      <w:r w:rsidR="001264F8" w:rsidRPr="00EC7700">
        <w:rPr>
          <w:rStyle w:val="50"/>
          <w:rFonts w:eastAsiaTheme="minorHAnsi"/>
          <w:sz w:val="28"/>
          <w:szCs w:val="28"/>
        </w:rPr>
        <w:t>нарушенного права и законных интересов участников экономических отношений.</w:t>
      </w:r>
    </w:p>
    <w:p w14:paraId="59B35E0E" w14:textId="77777777" w:rsidR="00852CD0" w:rsidRDefault="00EA05E6" w:rsidP="00EC7700">
      <w:pPr>
        <w:pStyle w:val="20"/>
        <w:shd w:val="clear" w:color="auto" w:fill="auto"/>
        <w:spacing w:line="360" w:lineRule="auto"/>
        <w:ind w:firstLine="709"/>
        <w:rPr>
          <w:color w:val="000000"/>
          <w:sz w:val="28"/>
          <w:szCs w:val="28"/>
          <w:lang w:bidi="ru-RU"/>
        </w:rPr>
      </w:pPr>
      <w:r w:rsidRPr="00EC7700">
        <w:rPr>
          <w:color w:val="000000"/>
          <w:sz w:val="28"/>
          <w:szCs w:val="28"/>
          <w:lang w:bidi="ru-RU"/>
        </w:rPr>
        <w:t xml:space="preserve">При обращении в суд прокуроры обязаны строго руководствоваться арбитражным процессуальным </w:t>
      </w:r>
      <w:r w:rsidR="004C6B61">
        <w:rPr>
          <w:color w:val="000000"/>
          <w:sz w:val="28"/>
          <w:szCs w:val="28"/>
          <w:lang w:bidi="ru-RU"/>
        </w:rPr>
        <w:t xml:space="preserve">и гражданским процессуальным </w:t>
      </w:r>
      <w:r w:rsidRPr="00EC7700">
        <w:rPr>
          <w:color w:val="000000"/>
          <w:sz w:val="28"/>
          <w:szCs w:val="28"/>
          <w:lang w:bidi="ru-RU"/>
        </w:rPr>
        <w:t>законодательством</w:t>
      </w:r>
      <w:r w:rsidR="00D9368F">
        <w:rPr>
          <w:rStyle w:val="ae"/>
          <w:color w:val="000000"/>
          <w:sz w:val="28"/>
          <w:szCs w:val="28"/>
          <w:lang w:bidi="ru-RU"/>
        </w:rPr>
        <w:footnoteReference w:id="3"/>
      </w:r>
      <w:r w:rsidRPr="00EC7700">
        <w:rPr>
          <w:color w:val="000000"/>
          <w:sz w:val="28"/>
          <w:szCs w:val="28"/>
          <w:lang w:bidi="ru-RU"/>
        </w:rPr>
        <w:t>.</w:t>
      </w:r>
      <w:r w:rsidR="00852CD0">
        <w:rPr>
          <w:color w:val="000000"/>
          <w:sz w:val="28"/>
          <w:szCs w:val="28"/>
          <w:lang w:bidi="ru-RU"/>
        </w:rPr>
        <w:t xml:space="preserve"> </w:t>
      </w:r>
    </w:p>
    <w:p w14:paraId="401C39CF" w14:textId="4471B82D" w:rsidR="00EA05E6" w:rsidRPr="00EC7700" w:rsidRDefault="003B08F4" w:rsidP="00EC7700">
      <w:pPr>
        <w:pStyle w:val="20"/>
        <w:shd w:val="clear" w:color="auto" w:fill="auto"/>
        <w:spacing w:line="360" w:lineRule="auto"/>
        <w:ind w:firstLine="709"/>
        <w:rPr>
          <w:sz w:val="28"/>
          <w:szCs w:val="28"/>
        </w:rPr>
      </w:pPr>
      <w:r w:rsidRPr="00EC7700">
        <w:rPr>
          <w:color w:val="000000"/>
          <w:sz w:val="28"/>
          <w:szCs w:val="28"/>
          <w:lang w:bidi="ru-RU"/>
        </w:rPr>
        <w:t>Отметим, что н</w:t>
      </w:r>
      <w:r w:rsidR="00EA05E6" w:rsidRPr="00EC7700">
        <w:rPr>
          <w:color w:val="000000"/>
          <w:sz w:val="28"/>
          <w:szCs w:val="28"/>
          <w:lang w:bidi="ru-RU"/>
        </w:rPr>
        <w:t>еоднозначной представляется и сложившаяся практика в Арбитражном суде Поволжского округа, где на прокуроре лежит обязанность соблюдения досудебного порядка урегулирования спора, как у истца</w:t>
      </w:r>
      <w:r w:rsidRPr="00EC7700">
        <w:rPr>
          <w:rStyle w:val="ae"/>
          <w:color w:val="000000"/>
          <w:sz w:val="28"/>
          <w:szCs w:val="28"/>
          <w:lang w:bidi="ru-RU"/>
        </w:rPr>
        <w:footnoteReference w:id="4"/>
      </w:r>
      <w:r w:rsidR="00EA05E6" w:rsidRPr="00EC7700">
        <w:rPr>
          <w:color w:val="000000"/>
          <w:sz w:val="28"/>
          <w:szCs w:val="28"/>
          <w:lang w:bidi="ru-RU"/>
        </w:rPr>
        <w:t>.</w:t>
      </w:r>
    </w:p>
    <w:p w14:paraId="15E294B7" w14:textId="4D51528C" w:rsidR="00EA05E6" w:rsidRPr="00EC7700" w:rsidRDefault="00EA05E6" w:rsidP="00EC7700">
      <w:pPr>
        <w:pStyle w:val="20"/>
        <w:shd w:val="clear" w:color="auto" w:fill="auto"/>
        <w:spacing w:line="360" w:lineRule="auto"/>
        <w:ind w:firstLine="709"/>
        <w:rPr>
          <w:sz w:val="28"/>
          <w:szCs w:val="28"/>
        </w:rPr>
      </w:pPr>
      <w:r w:rsidRPr="00EC7700">
        <w:rPr>
          <w:color w:val="000000"/>
          <w:sz w:val="28"/>
          <w:szCs w:val="28"/>
          <w:lang w:bidi="ru-RU"/>
        </w:rPr>
        <w:t>В этой связи Верховный Суд РФ в своем Определении от 20.02.2017 № 306-ЭС16-16518 по делу № А49-7569/2016 обратил внимание, что «</w:t>
      </w:r>
      <w:r w:rsidR="0034337C">
        <w:rPr>
          <w:color w:val="000000"/>
          <w:sz w:val="28"/>
          <w:szCs w:val="28"/>
          <w:lang w:bidi="ru-RU"/>
        </w:rPr>
        <w:t xml:space="preserve">предоставление </w:t>
      </w:r>
      <w:r w:rsidRPr="00EC7700">
        <w:rPr>
          <w:color w:val="000000"/>
          <w:sz w:val="28"/>
          <w:szCs w:val="28"/>
          <w:lang w:bidi="ru-RU"/>
        </w:rPr>
        <w:t>прокурор</w:t>
      </w:r>
      <w:r w:rsidR="0034337C">
        <w:rPr>
          <w:color w:val="000000"/>
          <w:sz w:val="28"/>
          <w:szCs w:val="28"/>
          <w:lang w:bidi="ru-RU"/>
        </w:rPr>
        <w:t xml:space="preserve">у процессуальных полномочий не означает автоматические ограничения по </w:t>
      </w:r>
      <w:r w:rsidRPr="00EC7700">
        <w:rPr>
          <w:color w:val="000000"/>
          <w:sz w:val="28"/>
          <w:szCs w:val="28"/>
          <w:lang w:bidi="ru-RU"/>
        </w:rPr>
        <w:t>приняти</w:t>
      </w:r>
      <w:r w:rsidR="0034337C">
        <w:rPr>
          <w:color w:val="000000"/>
          <w:sz w:val="28"/>
          <w:szCs w:val="28"/>
          <w:lang w:bidi="ru-RU"/>
        </w:rPr>
        <w:t>ю</w:t>
      </w:r>
      <w:r w:rsidRPr="00EC7700">
        <w:rPr>
          <w:color w:val="000000"/>
          <w:sz w:val="28"/>
          <w:szCs w:val="28"/>
          <w:lang w:bidi="ru-RU"/>
        </w:rPr>
        <w:t xml:space="preserve"> мер по дос</w:t>
      </w:r>
      <w:r w:rsidR="003B08F4" w:rsidRPr="00EC7700">
        <w:rPr>
          <w:color w:val="000000"/>
          <w:sz w:val="28"/>
          <w:szCs w:val="28"/>
          <w:lang w:bidi="ru-RU"/>
        </w:rPr>
        <w:t>удебному урегулированию спора»</w:t>
      </w:r>
      <w:r w:rsidR="003B08F4" w:rsidRPr="00EC7700">
        <w:rPr>
          <w:rStyle w:val="ae"/>
          <w:color w:val="000000"/>
          <w:sz w:val="28"/>
          <w:szCs w:val="28"/>
          <w:lang w:bidi="ru-RU"/>
        </w:rPr>
        <w:footnoteReference w:id="5"/>
      </w:r>
      <w:r w:rsidRPr="00EC7700">
        <w:rPr>
          <w:color w:val="000000"/>
          <w:sz w:val="28"/>
          <w:szCs w:val="28"/>
          <w:lang w:bidi="ru-RU"/>
        </w:rPr>
        <w:t>.</w:t>
      </w:r>
    </w:p>
    <w:p w14:paraId="306FF424" w14:textId="585041EE" w:rsidR="00D72E70" w:rsidRPr="00FA1370" w:rsidRDefault="00EA05E6" w:rsidP="00FA1370">
      <w:pPr>
        <w:spacing w:line="360" w:lineRule="auto"/>
        <w:ind w:firstLine="709"/>
        <w:jc w:val="both"/>
        <w:rPr>
          <w:sz w:val="28"/>
          <w:szCs w:val="28"/>
        </w:rPr>
      </w:pPr>
      <w:r w:rsidRPr="00FA1370">
        <w:rPr>
          <w:color w:val="000000"/>
          <w:sz w:val="28"/>
          <w:szCs w:val="28"/>
          <w:lang w:bidi="ru-RU"/>
        </w:rPr>
        <w:t xml:space="preserve">Прокурор вправе обратиться в суд с заявлениями об оспаривании нормативных правовых актов, ненормативных </w:t>
      </w:r>
      <w:r w:rsidR="00127968">
        <w:rPr>
          <w:color w:val="000000"/>
          <w:sz w:val="28"/>
          <w:szCs w:val="28"/>
          <w:lang w:bidi="ru-RU"/>
        </w:rPr>
        <w:t>законодательных</w:t>
      </w:r>
      <w:r w:rsidRPr="00FA1370">
        <w:rPr>
          <w:color w:val="000000"/>
          <w:sz w:val="28"/>
          <w:szCs w:val="28"/>
          <w:lang w:bidi="ru-RU"/>
        </w:rPr>
        <w:t xml:space="preserve"> актов </w:t>
      </w:r>
      <w:r w:rsidR="00127968">
        <w:rPr>
          <w:color w:val="000000"/>
          <w:sz w:val="28"/>
          <w:szCs w:val="28"/>
          <w:lang w:bidi="ru-RU"/>
        </w:rPr>
        <w:t>государственных органов</w:t>
      </w:r>
      <w:r w:rsidRPr="00FA1370">
        <w:rPr>
          <w:color w:val="000000"/>
          <w:sz w:val="28"/>
          <w:szCs w:val="28"/>
          <w:lang w:bidi="ru-RU"/>
        </w:rPr>
        <w:t xml:space="preserve">, органов местного самоуправления; с иском о признании недействительными сделок, </w:t>
      </w:r>
      <w:r w:rsidR="005A2CF4">
        <w:rPr>
          <w:color w:val="000000"/>
          <w:sz w:val="28"/>
          <w:szCs w:val="28"/>
          <w:lang w:bidi="ru-RU"/>
        </w:rPr>
        <w:t xml:space="preserve">участниками которых выступают </w:t>
      </w:r>
      <w:r w:rsidRPr="00FA1370">
        <w:rPr>
          <w:color w:val="000000"/>
          <w:sz w:val="28"/>
          <w:szCs w:val="28"/>
          <w:lang w:bidi="ru-RU"/>
        </w:rPr>
        <w:t xml:space="preserve"> </w:t>
      </w:r>
      <w:r w:rsidRPr="00FA1370">
        <w:rPr>
          <w:color w:val="000000"/>
          <w:sz w:val="28"/>
          <w:szCs w:val="28"/>
          <w:lang w:bidi="ru-RU"/>
        </w:rPr>
        <w:lastRenderedPageBreak/>
        <w:t>орган</w:t>
      </w:r>
      <w:r w:rsidR="005A2CF4">
        <w:rPr>
          <w:color w:val="000000"/>
          <w:sz w:val="28"/>
          <w:szCs w:val="28"/>
          <w:lang w:bidi="ru-RU"/>
        </w:rPr>
        <w:t>ы</w:t>
      </w:r>
      <w:r w:rsidRPr="00FA1370">
        <w:rPr>
          <w:color w:val="000000"/>
          <w:sz w:val="28"/>
          <w:szCs w:val="28"/>
          <w:lang w:bidi="ru-RU"/>
        </w:rPr>
        <w:t xml:space="preserve"> государственной власти </w:t>
      </w:r>
      <w:r w:rsidR="005A2CF4">
        <w:rPr>
          <w:color w:val="000000"/>
          <w:sz w:val="28"/>
          <w:szCs w:val="28"/>
          <w:lang w:bidi="ru-RU"/>
        </w:rPr>
        <w:t>федерального, регионального и местного уровня</w:t>
      </w:r>
      <w:r w:rsidRPr="00FA1370">
        <w:rPr>
          <w:color w:val="000000"/>
          <w:sz w:val="28"/>
          <w:szCs w:val="28"/>
          <w:lang w:bidi="ru-RU"/>
        </w:rPr>
        <w:t xml:space="preserve">, </w:t>
      </w:r>
      <w:r w:rsidR="005A2CF4">
        <w:rPr>
          <w:color w:val="000000"/>
          <w:sz w:val="28"/>
          <w:szCs w:val="28"/>
          <w:lang w:bidi="ru-RU"/>
        </w:rPr>
        <w:t xml:space="preserve">организации, </w:t>
      </w:r>
      <w:r w:rsidRPr="00FA1370">
        <w:rPr>
          <w:color w:val="000000"/>
          <w:sz w:val="28"/>
          <w:szCs w:val="28"/>
          <w:lang w:bidi="ru-RU"/>
        </w:rPr>
        <w:t xml:space="preserve">в уставном (складочном) капитале (фонде) которых есть доля участия Российской Федерации, доля участия субъектов Российской Федерации, доля участия муниципальных образований; с иском о применении последствий недействительности ничтожной сделки, </w:t>
      </w:r>
      <w:r w:rsidR="005A2CF4">
        <w:rPr>
          <w:color w:val="000000"/>
          <w:sz w:val="28"/>
          <w:szCs w:val="28"/>
          <w:lang w:bidi="ru-RU"/>
        </w:rPr>
        <w:t xml:space="preserve">участниками которых выступают </w:t>
      </w:r>
      <w:r w:rsidR="005A2CF4" w:rsidRPr="00FA1370">
        <w:rPr>
          <w:color w:val="000000"/>
          <w:sz w:val="28"/>
          <w:szCs w:val="28"/>
          <w:lang w:bidi="ru-RU"/>
        </w:rPr>
        <w:t xml:space="preserve"> орган</w:t>
      </w:r>
      <w:r w:rsidR="005A2CF4">
        <w:rPr>
          <w:color w:val="000000"/>
          <w:sz w:val="28"/>
          <w:szCs w:val="28"/>
          <w:lang w:bidi="ru-RU"/>
        </w:rPr>
        <w:t>ы</w:t>
      </w:r>
      <w:r w:rsidR="005A2CF4" w:rsidRPr="00FA1370">
        <w:rPr>
          <w:color w:val="000000"/>
          <w:sz w:val="28"/>
          <w:szCs w:val="28"/>
          <w:lang w:bidi="ru-RU"/>
        </w:rPr>
        <w:t xml:space="preserve"> государственной власти </w:t>
      </w:r>
      <w:r w:rsidR="005A2CF4">
        <w:rPr>
          <w:color w:val="000000"/>
          <w:sz w:val="28"/>
          <w:szCs w:val="28"/>
          <w:lang w:bidi="ru-RU"/>
        </w:rPr>
        <w:t>федерального, регионального и местного уровня</w:t>
      </w:r>
      <w:r w:rsidR="005A2CF4" w:rsidRPr="00FA1370">
        <w:rPr>
          <w:color w:val="000000"/>
          <w:sz w:val="28"/>
          <w:szCs w:val="28"/>
          <w:lang w:bidi="ru-RU"/>
        </w:rPr>
        <w:t xml:space="preserve">, </w:t>
      </w:r>
      <w:r w:rsidR="005A2CF4">
        <w:rPr>
          <w:color w:val="000000"/>
          <w:sz w:val="28"/>
          <w:szCs w:val="28"/>
          <w:lang w:bidi="ru-RU"/>
        </w:rPr>
        <w:t xml:space="preserve">организации, </w:t>
      </w:r>
      <w:r w:rsidR="005A2CF4" w:rsidRPr="00FA1370">
        <w:rPr>
          <w:color w:val="000000"/>
          <w:sz w:val="28"/>
          <w:szCs w:val="28"/>
          <w:lang w:bidi="ru-RU"/>
        </w:rPr>
        <w:t>в уставном (складочном) капитале (фонде) которых есть доля участия Российской Федерации, доля участия субъектов Российской Федерации, доля участия муниципальных образований</w:t>
      </w:r>
      <w:r w:rsidRPr="00FA1370">
        <w:rPr>
          <w:color w:val="000000"/>
          <w:sz w:val="28"/>
          <w:szCs w:val="28"/>
          <w:lang w:bidi="ru-RU"/>
        </w:rPr>
        <w:t>; с заявлением об оспаривании решений государственных органов, иных органов, должностных лиц; с заявлением о привлечении к административной ответственности лиц, осуществляющих предпринимательскую и иную экономическую деятельность; с иском об истребовании государственного и муниципального имущества из чужого незаконного владения</w:t>
      </w:r>
      <w:r w:rsidR="005D62E1" w:rsidRPr="00FA1370">
        <w:rPr>
          <w:color w:val="000000"/>
          <w:sz w:val="28"/>
          <w:szCs w:val="28"/>
          <w:lang w:bidi="ru-RU"/>
        </w:rPr>
        <w:t xml:space="preserve">; </w:t>
      </w:r>
      <w:r w:rsidR="005D62E1" w:rsidRPr="00FA1370">
        <w:rPr>
          <w:sz w:val="28"/>
          <w:szCs w:val="28"/>
        </w:rPr>
        <w:t>с иском о признании недействительными сделок, совершенных с нарушением требований законодательства в сфере государственного оборонного заказа</w:t>
      </w:r>
      <w:r w:rsidR="00D72E70" w:rsidRPr="00FA1370">
        <w:rPr>
          <w:sz w:val="28"/>
          <w:szCs w:val="28"/>
        </w:rPr>
        <w:t xml:space="preserve">; с иском о возмещении ущерба, причиненного Российской Федерации, субъектам Российской Федерации и муниципальным образованиям в результате нарушения законодательства в сфере государственного оборонного заказа, а также законодательства о контрактной системе в сфере закупок товаров, работ, услуг для обеспечения государственных и муниципальных нужд. </w:t>
      </w:r>
    </w:p>
    <w:p w14:paraId="76391296" w14:textId="77777777" w:rsidR="00D1088E" w:rsidRDefault="00D1088E" w:rsidP="00FA1370">
      <w:pPr>
        <w:spacing w:line="360" w:lineRule="auto"/>
        <w:ind w:firstLine="709"/>
        <w:jc w:val="both"/>
        <w:rPr>
          <w:color w:val="000000"/>
          <w:sz w:val="28"/>
          <w:szCs w:val="28"/>
          <w:lang w:bidi="ru-RU"/>
        </w:rPr>
      </w:pPr>
      <w:r w:rsidRPr="00D1088E">
        <w:rPr>
          <w:color w:val="000000"/>
          <w:sz w:val="28"/>
          <w:szCs w:val="28"/>
          <w:lang w:bidi="ru-RU"/>
        </w:rPr>
        <w:t>Явной проблемой действующе</w:t>
      </w:r>
      <w:r>
        <w:rPr>
          <w:color w:val="000000"/>
          <w:sz w:val="28"/>
          <w:szCs w:val="28"/>
          <w:lang w:bidi="ru-RU"/>
        </w:rPr>
        <w:t>й системы нормативно-правовых актов</w:t>
      </w:r>
      <w:r w:rsidRPr="00D1088E">
        <w:rPr>
          <w:color w:val="000000"/>
          <w:sz w:val="28"/>
          <w:szCs w:val="28"/>
          <w:lang w:bidi="ru-RU"/>
        </w:rPr>
        <w:t>, регулирующе</w:t>
      </w:r>
      <w:r>
        <w:rPr>
          <w:color w:val="000000"/>
          <w:sz w:val="28"/>
          <w:szCs w:val="28"/>
          <w:lang w:bidi="ru-RU"/>
        </w:rPr>
        <w:t>й</w:t>
      </w:r>
      <w:r w:rsidRPr="00D1088E">
        <w:rPr>
          <w:color w:val="000000"/>
          <w:sz w:val="28"/>
          <w:szCs w:val="28"/>
          <w:lang w:bidi="ru-RU"/>
        </w:rPr>
        <w:t xml:space="preserve"> участие прокурора в арбитраже, является отсутствие перечня полномочий, реализация которых </w:t>
      </w:r>
      <w:r>
        <w:rPr>
          <w:color w:val="000000"/>
          <w:sz w:val="28"/>
          <w:szCs w:val="28"/>
          <w:lang w:bidi="ru-RU"/>
        </w:rPr>
        <w:t>направлена на повышение эффективности арбитражного процесса в целом.</w:t>
      </w:r>
    </w:p>
    <w:p w14:paraId="0292B629" w14:textId="77777777" w:rsidR="00A32E05" w:rsidRPr="00A32E05" w:rsidRDefault="00A32E05" w:rsidP="00FA1370">
      <w:pPr>
        <w:spacing w:line="360" w:lineRule="auto"/>
        <w:ind w:firstLine="709"/>
        <w:jc w:val="both"/>
        <w:rPr>
          <w:color w:val="000000"/>
          <w:sz w:val="28"/>
          <w:szCs w:val="28"/>
          <w:lang w:bidi="ru-RU"/>
        </w:rPr>
      </w:pPr>
      <w:r w:rsidRPr="00A32E05">
        <w:rPr>
          <w:color w:val="000000"/>
          <w:sz w:val="28"/>
          <w:szCs w:val="28"/>
          <w:lang w:bidi="ru-RU"/>
        </w:rPr>
        <w:t>Согласно арбитражно-процессуальным нормам вступление в процесс третьих лиц вне зависимости от их категории влечет вступление в силу правила, согласно которому дело подлежит рассмотрению с самого начала.</w:t>
      </w:r>
    </w:p>
    <w:p w14:paraId="5BE81C4C" w14:textId="77777777" w:rsidR="00A32E05" w:rsidRPr="00A32E05" w:rsidRDefault="00A32E05" w:rsidP="00FA1370">
      <w:pPr>
        <w:spacing w:line="360" w:lineRule="auto"/>
        <w:ind w:firstLine="709"/>
        <w:jc w:val="both"/>
        <w:rPr>
          <w:color w:val="000000"/>
          <w:sz w:val="28"/>
          <w:szCs w:val="28"/>
          <w:lang w:bidi="ru-RU"/>
        </w:rPr>
      </w:pPr>
      <w:r w:rsidRPr="00A32E05">
        <w:rPr>
          <w:color w:val="000000"/>
          <w:sz w:val="28"/>
          <w:szCs w:val="28"/>
          <w:lang w:bidi="ru-RU"/>
        </w:rPr>
        <w:lastRenderedPageBreak/>
        <w:t xml:space="preserve">При этом, нормы </w:t>
      </w:r>
      <w:r w:rsidR="00EA05E6" w:rsidRPr="00A32E05">
        <w:rPr>
          <w:color w:val="000000"/>
          <w:sz w:val="28"/>
          <w:szCs w:val="28"/>
          <w:lang w:bidi="ru-RU"/>
        </w:rPr>
        <w:t>ст</w:t>
      </w:r>
      <w:r w:rsidRPr="00A32E05">
        <w:rPr>
          <w:color w:val="000000"/>
          <w:sz w:val="28"/>
          <w:szCs w:val="28"/>
          <w:lang w:bidi="ru-RU"/>
        </w:rPr>
        <w:t>атьи</w:t>
      </w:r>
      <w:r w:rsidR="00EA05E6" w:rsidRPr="00A32E05">
        <w:rPr>
          <w:color w:val="000000"/>
          <w:sz w:val="28"/>
          <w:szCs w:val="28"/>
          <w:lang w:bidi="ru-RU"/>
        </w:rPr>
        <w:t xml:space="preserve"> 52 АПК РФ не предусматривает </w:t>
      </w:r>
      <w:r w:rsidRPr="00A32E05">
        <w:rPr>
          <w:color w:val="000000"/>
          <w:sz w:val="28"/>
          <w:szCs w:val="28"/>
          <w:lang w:bidi="ru-RU"/>
        </w:rPr>
        <w:t>аналогичные положения относительно вступления в дело прокурора.</w:t>
      </w:r>
    </w:p>
    <w:p w14:paraId="612EC19E" w14:textId="430ABB1A" w:rsidR="003D4FB3" w:rsidRPr="00C5649F" w:rsidRDefault="00A32E05" w:rsidP="00A32E05">
      <w:pPr>
        <w:spacing w:line="360" w:lineRule="auto"/>
        <w:ind w:firstLine="709"/>
        <w:jc w:val="both"/>
        <w:rPr>
          <w:color w:val="000000"/>
          <w:sz w:val="28"/>
          <w:lang w:bidi="ru-RU"/>
        </w:rPr>
      </w:pPr>
      <w:r w:rsidRPr="00C5649F">
        <w:rPr>
          <w:color w:val="000000"/>
          <w:sz w:val="28"/>
          <w:szCs w:val="28"/>
          <w:lang w:bidi="ru-RU"/>
        </w:rPr>
        <w:t>Н</w:t>
      </w:r>
      <w:r w:rsidR="00EA05E6" w:rsidRPr="00C5649F">
        <w:rPr>
          <w:color w:val="000000"/>
          <w:sz w:val="28"/>
          <w:lang w:bidi="ru-RU"/>
        </w:rPr>
        <w:t xml:space="preserve">а сегодняшний день судебная практика складывается следующим образом: при вступлении прокурора в арбитражный процесс в порядке ч. 5 ст. 52 АПК РФ суды выносят определения с указанием на необходимость представления письменного заключения по заявленным требованиям. </w:t>
      </w:r>
      <w:r w:rsidR="00C5649F" w:rsidRPr="00C5649F">
        <w:rPr>
          <w:color w:val="000000"/>
          <w:sz w:val="28"/>
          <w:lang w:bidi="ru-RU"/>
        </w:rPr>
        <w:t xml:space="preserve">Приведем пример из практики </w:t>
      </w:r>
      <w:r w:rsidR="00EA05E6" w:rsidRPr="00C5649F">
        <w:rPr>
          <w:color w:val="000000"/>
          <w:sz w:val="28"/>
          <w:lang w:bidi="ru-RU"/>
        </w:rPr>
        <w:t>Арбитражно</w:t>
      </w:r>
      <w:r w:rsidR="00C5649F" w:rsidRPr="00C5649F">
        <w:rPr>
          <w:color w:val="000000"/>
          <w:sz w:val="28"/>
          <w:lang w:bidi="ru-RU"/>
        </w:rPr>
        <w:t>го</w:t>
      </w:r>
      <w:r w:rsidR="00EA05E6" w:rsidRPr="00C5649F">
        <w:rPr>
          <w:color w:val="000000"/>
          <w:sz w:val="28"/>
          <w:lang w:bidi="ru-RU"/>
        </w:rPr>
        <w:t xml:space="preserve"> суд</w:t>
      </w:r>
      <w:r w:rsidR="00C5649F" w:rsidRPr="00C5649F">
        <w:rPr>
          <w:color w:val="000000"/>
          <w:sz w:val="28"/>
          <w:lang w:bidi="ru-RU"/>
        </w:rPr>
        <w:t>а</w:t>
      </w:r>
      <w:r w:rsidR="00EA05E6" w:rsidRPr="00C5649F">
        <w:rPr>
          <w:color w:val="000000"/>
          <w:sz w:val="28"/>
          <w:lang w:bidi="ru-RU"/>
        </w:rPr>
        <w:t xml:space="preserve"> Калужской области. </w:t>
      </w:r>
      <w:r w:rsidR="00C5649F" w:rsidRPr="00C5649F">
        <w:rPr>
          <w:color w:val="000000"/>
          <w:sz w:val="28"/>
          <w:lang w:bidi="ru-RU"/>
        </w:rPr>
        <w:t>Судья вынес определение о допуске представителя прокуратуры Калужской области к участию в процессе с указанием на необходимость представления письменного заключения по делу только п</w:t>
      </w:r>
      <w:r w:rsidR="00EA05E6" w:rsidRPr="00C5649F">
        <w:rPr>
          <w:color w:val="000000"/>
          <w:sz w:val="28"/>
          <w:lang w:bidi="ru-RU"/>
        </w:rPr>
        <w:t xml:space="preserve">осле трёх заседаний по делу о признании недействительным нормативного правового акта, изданного областным министерством, по заявлению акционерного общества. </w:t>
      </w:r>
      <w:r w:rsidR="00C5649F" w:rsidRPr="00C5649F">
        <w:rPr>
          <w:color w:val="000000"/>
          <w:sz w:val="28"/>
          <w:lang w:bidi="ru-RU"/>
        </w:rPr>
        <w:t>Как результат прокурор заключение не представил, ссылаясь на отсутствие в нормах Арбитражного процессуального кодекса РФ такой обязанности прокурора</w:t>
      </w:r>
      <w:r w:rsidR="008C5605" w:rsidRPr="00C5649F">
        <w:rPr>
          <w:rStyle w:val="ae"/>
          <w:color w:val="000000"/>
          <w:sz w:val="28"/>
          <w:lang w:bidi="ru-RU"/>
        </w:rPr>
        <w:footnoteReference w:id="6"/>
      </w:r>
      <w:r w:rsidR="00EA05E6" w:rsidRPr="00C5649F">
        <w:rPr>
          <w:color w:val="000000"/>
          <w:sz w:val="28"/>
          <w:lang w:bidi="ru-RU"/>
        </w:rPr>
        <w:t xml:space="preserve">. </w:t>
      </w:r>
    </w:p>
    <w:p w14:paraId="59C6C32E" w14:textId="77777777" w:rsidR="00EA05E6" w:rsidRPr="00827A8E" w:rsidRDefault="003D4FB3" w:rsidP="00827A8E">
      <w:pPr>
        <w:pStyle w:val="170"/>
        <w:shd w:val="clear" w:color="auto" w:fill="auto"/>
        <w:spacing w:line="360" w:lineRule="auto"/>
        <w:ind w:firstLine="709"/>
        <w:jc w:val="both"/>
        <w:rPr>
          <w:rFonts w:ascii="Times New Roman" w:hAnsi="Times New Roman" w:cs="Times New Roman"/>
          <w:sz w:val="28"/>
        </w:rPr>
      </w:pPr>
      <w:r>
        <w:rPr>
          <w:rFonts w:ascii="Times New Roman" w:hAnsi="Times New Roman" w:cs="Times New Roman"/>
          <w:color w:val="000000"/>
          <w:sz w:val="28"/>
          <w:lang w:bidi="ru-RU"/>
        </w:rPr>
        <w:t xml:space="preserve">Для исключения подобных ситуаций </w:t>
      </w:r>
      <w:r w:rsidR="00DF24C2">
        <w:rPr>
          <w:rFonts w:ascii="Times New Roman" w:hAnsi="Times New Roman" w:cs="Times New Roman"/>
          <w:color w:val="000000"/>
          <w:sz w:val="28"/>
          <w:lang w:bidi="ru-RU"/>
        </w:rPr>
        <w:t xml:space="preserve">следует предусмотреть обязанность прокурора </w:t>
      </w:r>
      <w:r w:rsidR="00CB2124">
        <w:rPr>
          <w:rFonts w:ascii="Times New Roman" w:hAnsi="Times New Roman" w:cs="Times New Roman"/>
          <w:color w:val="000000"/>
          <w:sz w:val="28"/>
          <w:lang w:bidi="ru-RU"/>
        </w:rPr>
        <w:t xml:space="preserve">представлять письменное заключение </w:t>
      </w:r>
      <w:r w:rsidR="00EA05E6" w:rsidRPr="00827A8E">
        <w:rPr>
          <w:rFonts w:ascii="Times New Roman" w:hAnsi="Times New Roman" w:cs="Times New Roman"/>
          <w:color w:val="000000"/>
          <w:sz w:val="28"/>
          <w:lang w:bidi="ru-RU"/>
        </w:rPr>
        <w:t>по конкретному судебному разбирательству.</w:t>
      </w:r>
    </w:p>
    <w:p w14:paraId="0E6C1A0A" w14:textId="77777777" w:rsidR="00442B77" w:rsidRPr="00442B77" w:rsidRDefault="00EA05E6" w:rsidP="00165716">
      <w:pPr>
        <w:pStyle w:val="170"/>
        <w:shd w:val="clear" w:color="auto" w:fill="auto"/>
        <w:spacing w:line="360" w:lineRule="auto"/>
        <w:ind w:firstLine="709"/>
        <w:jc w:val="both"/>
        <w:rPr>
          <w:rFonts w:ascii="Times New Roman" w:hAnsi="Times New Roman" w:cs="Times New Roman"/>
          <w:color w:val="000000"/>
          <w:sz w:val="28"/>
          <w:lang w:bidi="ru-RU"/>
        </w:rPr>
      </w:pPr>
      <w:r w:rsidRPr="00442B77">
        <w:rPr>
          <w:rFonts w:ascii="Times New Roman" w:hAnsi="Times New Roman" w:cs="Times New Roman"/>
          <w:color w:val="000000"/>
          <w:sz w:val="28"/>
          <w:lang w:bidi="ru-RU"/>
        </w:rPr>
        <w:t xml:space="preserve">Таким образом, </w:t>
      </w:r>
      <w:r w:rsidR="00442B77" w:rsidRPr="00442B77">
        <w:rPr>
          <w:rFonts w:ascii="Times New Roman" w:hAnsi="Times New Roman" w:cs="Times New Roman"/>
          <w:color w:val="000000"/>
          <w:sz w:val="28"/>
          <w:lang w:bidi="ru-RU"/>
        </w:rPr>
        <w:t xml:space="preserve">анализ действующих норм об участии прокурора в арбитражном и гражданском процессах показал важность </w:t>
      </w:r>
      <w:r w:rsidRPr="00442B77">
        <w:rPr>
          <w:rFonts w:ascii="Times New Roman" w:hAnsi="Times New Roman" w:cs="Times New Roman"/>
          <w:color w:val="000000"/>
          <w:sz w:val="28"/>
          <w:lang w:bidi="ru-RU"/>
        </w:rPr>
        <w:t>прокурор</w:t>
      </w:r>
      <w:r w:rsidR="00442B77" w:rsidRPr="00442B77">
        <w:rPr>
          <w:rFonts w:ascii="Times New Roman" w:hAnsi="Times New Roman" w:cs="Times New Roman"/>
          <w:color w:val="000000"/>
          <w:sz w:val="28"/>
          <w:lang w:bidi="ru-RU"/>
        </w:rPr>
        <w:t>а в них</w:t>
      </w:r>
      <w:r w:rsidRPr="00442B77">
        <w:rPr>
          <w:rFonts w:ascii="Times New Roman" w:hAnsi="Times New Roman" w:cs="Times New Roman"/>
          <w:color w:val="000000"/>
          <w:sz w:val="28"/>
          <w:lang w:bidi="ru-RU"/>
        </w:rPr>
        <w:t>,</w:t>
      </w:r>
      <w:r w:rsidR="00442B77" w:rsidRPr="00442B77">
        <w:rPr>
          <w:rFonts w:ascii="Times New Roman" w:hAnsi="Times New Roman" w:cs="Times New Roman"/>
          <w:color w:val="000000"/>
          <w:sz w:val="28"/>
          <w:lang w:bidi="ru-RU"/>
        </w:rPr>
        <w:t xml:space="preserve"> выступающего гарантом обеспечения и защиты публичных интересов.</w:t>
      </w:r>
    </w:p>
    <w:p w14:paraId="393AB46C" w14:textId="4B8263D2" w:rsidR="00165716" w:rsidRPr="00442B77" w:rsidRDefault="00442B77" w:rsidP="00165716">
      <w:pPr>
        <w:pStyle w:val="170"/>
        <w:shd w:val="clear" w:color="auto" w:fill="auto"/>
        <w:spacing w:line="360" w:lineRule="auto"/>
        <w:ind w:firstLine="709"/>
        <w:jc w:val="both"/>
        <w:rPr>
          <w:rFonts w:ascii="Times New Roman" w:hAnsi="Times New Roman" w:cs="Times New Roman"/>
          <w:color w:val="FF0000"/>
          <w:sz w:val="28"/>
          <w:lang w:bidi="ru-RU"/>
        </w:rPr>
      </w:pPr>
      <w:r w:rsidRPr="00442B77">
        <w:rPr>
          <w:rFonts w:ascii="Times New Roman" w:hAnsi="Times New Roman" w:cs="Times New Roman"/>
          <w:color w:val="000000"/>
          <w:sz w:val="28"/>
          <w:lang w:bidi="ru-RU"/>
        </w:rPr>
        <w:t xml:space="preserve">При этом, чтобы привести нормы, регулирующие роль прокурора в защите публичных интересов к единообразию с действующим законодательством следует изменить положения </w:t>
      </w:r>
      <w:r w:rsidR="00EA05E6" w:rsidRPr="00442B77">
        <w:rPr>
          <w:rFonts w:ascii="Times New Roman" w:hAnsi="Times New Roman" w:cs="Times New Roman"/>
          <w:color w:val="000000"/>
          <w:sz w:val="28"/>
          <w:lang w:bidi="ru-RU"/>
        </w:rPr>
        <w:t>ведомственны</w:t>
      </w:r>
      <w:r w:rsidRPr="00442B77">
        <w:rPr>
          <w:rFonts w:ascii="Times New Roman" w:hAnsi="Times New Roman" w:cs="Times New Roman"/>
          <w:color w:val="000000"/>
          <w:sz w:val="28"/>
          <w:lang w:bidi="ru-RU"/>
        </w:rPr>
        <w:t>х</w:t>
      </w:r>
      <w:r w:rsidR="00EA05E6" w:rsidRPr="00442B77">
        <w:rPr>
          <w:rFonts w:ascii="Times New Roman" w:hAnsi="Times New Roman" w:cs="Times New Roman"/>
          <w:color w:val="000000"/>
          <w:sz w:val="28"/>
          <w:lang w:bidi="ru-RU"/>
        </w:rPr>
        <w:t xml:space="preserve"> акт</w:t>
      </w:r>
      <w:r w:rsidRPr="00442B77">
        <w:rPr>
          <w:rFonts w:ascii="Times New Roman" w:hAnsi="Times New Roman" w:cs="Times New Roman"/>
          <w:color w:val="000000"/>
          <w:sz w:val="28"/>
          <w:lang w:bidi="ru-RU"/>
        </w:rPr>
        <w:t xml:space="preserve">ов по вопросам </w:t>
      </w:r>
      <w:r w:rsidR="00EA05E6" w:rsidRPr="00442B77">
        <w:rPr>
          <w:rFonts w:ascii="Times New Roman" w:hAnsi="Times New Roman" w:cs="Times New Roman"/>
          <w:color w:val="000000"/>
          <w:sz w:val="28"/>
          <w:lang w:bidi="ru-RU"/>
        </w:rPr>
        <w:t xml:space="preserve">регулирования полномочий по обеспечению законности судебных разбирательств путем внесения обязанности представлять письменное заключение в целях обеспечения законности, </w:t>
      </w:r>
      <w:r w:rsidRPr="00442B77">
        <w:rPr>
          <w:rFonts w:ascii="Times New Roman" w:hAnsi="Times New Roman" w:cs="Times New Roman"/>
          <w:color w:val="000000"/>
          <w:sz w:val="28"/>
          <w:lang w:bidi="ru-RU"/>
        </w:rPr>
        <w:t xml:space="preserve">кроме этого, необходимо </w:t>
      </w:r>
      <w:r w:rsidRPr="00442B77">
        <w:rPr>
          <w:rFonts w:ascii="Times New Roman" w:hAnsi="Times New Roman" w:cs="Times New Roman"/>
          <w:color w:val="000000"/>
          <w:sz w:val="28"/>
          <w:lang w:bidi="ru-RU"/>
        </w:rPr>
        <w:lastRenderedPageBreak/>
        <w:t xml:space="preserve">закрепить </w:t>
      </w:r>
      <w:r w:rsidR="008C5605" w:rsidRPr="00442B77">
        <w:rPr>
          <w:rFonts w:ascii="Times New Roman" w:hAnsi="Times New Roman" w:cs="Times New Roman"/>
          <w:color w:val="000000"/>
          <w:sz w:val="28"/>
          <w:lang w:bidi="ru-RU"/>
        </w:rPr>
        <w:t>дефиницию</w:t>
      </w:r>
      <w:r w:rsidR="00EA05E6" w:rsidRPr="00442B77">
        <w:rPr>
          <w:rFonts w:ascii="Times New Roman" w:hAnsi="Times New Roman" w:cs="Times New Roman"/>
          <w:color w:val="000000"/>
          <w:sz w:val="28"/>
          <w:lang w:bidi="ru-RU"/>
        </w:rPr>
        <w:t xml:space="preserve"> термина «публичный интерес».</w:t>
      </w:r>
      <w:r w:rsidR="004C6B61" w:rsidRPr="00442B77">
        <w:rPr>
          <w:rFonts w:ascii="Times New Roman" w:hAnsi="Times New Roman" w:cs="Times New Roman"/>
          <w:color w:val="000000"/>
          <w:sz w:val="28"/>
          <w:lang w:bidi="ru-RU"/>
        </w:rPr>
        <w:t xml:space="preserve"> </w:t>
      </w:r>
    </w:p>
    <w:p w14:paraId="53C27C88" w14:textId="77777777" w:rsidR="00EA05E6" w:rsidRDefault="00AF620F" w:rsidP="00AF620F">
      <w:pPr>
        <w:pStyle w:val="170"/>
        <w:shd w:val="clear" w:color="auto" w:fill="auto"/>
        <w:spacing w:line="360" w:lineRule="auto"/>
        <w:rPr>
          <w:rFonts w:ascii="Times New Roman" w:hAnsi="Times New Roman" w:cs="Times New Roman"/>
          <w:b/>
          <w:sz w:val="28"/>
        </w:rPr>
      </w:pPr>
      <w:r w:rsidRPr="00AF620F">
        <w:rPr>
          <w:rFonts w:ascii="Times New Roman" w:hAnsi="Times New Roman" w:cs="Times New Roman"/>
          <w:b/>
          <w:sz w:val="28"/>
        </w:rPr>
        <w:t>Список использованной литературы</w:t>
      </w:r>
    </w:p>
    <w:p w14:paraId="673062E4" w14:textId="44108CE3" w:rsidR="004C6B61" w:rsidRPr="004C6B61" w:rsidRDefault="004C6B61" w:rsidP="00852CD0">
      <w:pPr>
        <w:pStyle w:val="af"/>
        <w:numPr>
          <w:ilvl w:val="0"/>
          <w:numId w:val="4"/>
        </w:numPr>
        <w:spacing w:after="0" w:line="360" w:lineRule="auto"/>
        <w:ind w:left="0" w:firstLine="0"/>
        <w:jc w:val="both"/>
        <w:rPr>
          <w:rFonts w:ascii="Times New Roman" w:eastAsia="Times New Roman" w:hAnsi="Times New Roman" w:cs="Times New Roman"/>
          <w:sz w:val="28"/>
          <w:szCs w:val="24"/>
        </w:rPr>
      </w:pPr>
      <w:r w:rsidRPr="004C6B61">
        <w:rPr>
          <w:rFonts w:ascii="Times New Roman" w:eastAsia="Times New Roman" w:hAnsi="Times New Roman" w:cs="Times New Roman"/>
          <w:sz w:val="28"/>
          <w:szCs w:val="24"/>
        </w:rPr>
        <w:t>Гражданский процессуальный кодекс Российской Федерации от 14.11.2002 N 138-ФЗ (ред. от 30.12.2021, с изм. от 10.03.2022) (с изм. и доп., вступ. в силу с 01.02.2022) // Собрание законодательства РФ. – 2002. - N 46. - Ст. 4532.</w:t>
      </w:r>
    </w:p>
    <w:p w14:paraId="464EBDD6" w14:textId="49F9A805" w:rsidR="00AF620F" w:rsidRPr="00AF620F" w:rsidRDefault="00AF620F" w:rsidP="00852CD0">
      <w:pPr>
        <w:pStyle w:val="af"/>
        <w:numPr>
          <w:ilvl w:val="0"/>
          <w:numId w:val="4"/>
        </w:numPr>
        <w:spacing w:after="0" w:line="360" w:lineRule="auto"/>
        <w:ind w:left="0" w:firstLine="0"/>
        <w:jc w:val="both"/>
        <w:rPr>
          <w:rFonts w:ascii="Times New Roman" w:eastAsia="Times New Roman" w:hAnsi="Times New Roman" w:cs="Times New Roman"/>
          <w:sz w:val="28"/>
          <w:szCs w:val="24"/>
        </w:rPr>
      </w:pPr>
      <w:r w:rsidRPr="00AF620F">
        <w:rPr>
          <w:rFonts w:ascii="Times New Roman" w:eastAsia="Times New Roman" w:hAnsi="Times New Roman" w:cs="Times New Roman"/>
          <w:sz w:val="28"/>
          <w:szCs w:val="24"/>
        </w:rPr>
        <w:t xml:space="preserve">Арбитражный процессуальный кодекс Российской Федерации от 24.07.2002 N 95-ФЗ (ред. от 30.12.2021) (с изм. и доп., вступ. в силу с 10.01.2022) // Собрание законодательства РФ. – 2002. - № 30. - Ст. 3012. </w:t>
      </w:r>
    </w:p>
    <w:p w14:paraId="55D5A1FE" w14:textId="7E266D05" w:rsidR="00AF620F" w:rsidRPr="00AF620F" w:rsidRDefault="00AF620F" w:rsidP="00852CD0">
      <w:pPr>
        <w:pStyle w:val="af"/>
        <w:numPr>
          <w:ilvl w:val="0"/>
          <w:numId w:val="4"/>
        </w:numPr>
        <w:spacing w:after="0" w:line="360" w:lineRule="auto"/>
        <w:ind w:left="0" w:firstLine="0"/>
        <w:jc w:val="both"/>
        <w:rPr>
          <w:rFonts w:ascii="Times New Roman" w:eastAsia="Times New Roman" w:hAnsi="Times New Roman" w:cs="Times New Roman"/>
          <w:color w:val="000000" w:themeColor="text1"/>
          <w:sz w:val="28"/>
          <w:szCs w:val="24"/>
        </w:rPr>
      </w:pPr>
      <w:r w:rsidRPr="00AF620F">
        <w:rPr>
          <w:rFonts w:ascii="Times New Roman" w:eastAsia="Times New Roman" w:hAnsi="Times New Roman" w:cs="Times New Roman"/>
          <w:color w:val="000000" w:themeColor="text1"/>
          <w:sz w:val="28"/>
          <w:szCs w:val="24"/>
        </w:rPr>
        <w:t xml:space="preserve">Приказ Генпрокуратуры России от 07.07.2017 N 473 (ред. от </w:t>
      </w:r>
      <w:r w:rsidR="00852CD0" w:rsidRPr="00AF620F">
        <w:rPr>
          <w:rFonts w:ascii="Times New Roman" w:eastAsia="Times New Roman" w:hAnsi="Times New Roman" w:cs="Times New Roman"/>
          <w:color w:val="000000" w:themeColor="text1"/>
          <w:sz w:val="28"/>
          <w:szCs w:val="24"/>
        </w:rPr>
        <w:t>11.01.2021)</w:t>
      </w:r>
      <w:r w:rsidR="00852CD0">
        <w:rPr>
          <w:rFonts w:ascii="Times New Roman" w:eastAsia="Times New Roman" w:hAnsi="Times New Roman" w:cs="Times New Roman"/>
          <w:color w:val="000000" w:themeColor="text1"/>
          <w:sz w:val="28"/>
          <w:szCs w:val="24"/>
        </w:rPr>
        <w:t xml:space="preserve"> «</w:t>
      </w:r>
      <w:r w:rsidRPr="00AF620F">
        <w:rPr>
          <w:rFonts w:ascii="Times New Roman" w:eastAsia="Times New Roman" w:hAnsi="Times New Roman" w:cs="Times New Roman"/>
          <w:color w:val="000000" w:themeColor="text1"/>
          <w:sz w:val="28"/>
          <w:szCs w:val="24"/>
        </w:rPr>
        <w:t>О реализации прокурорами полномочий в арбитражном судопроизводстве</w:t>
      </w:r>
      <w:r w:rsidR="00C5565A">
        <w:rPr>
          <w:rFonts w:ascii="Times New Roman" w:eastAsia="Times New Roman" w:hAnsi="Times New Roman" w:cs="Times New Roman"/>
          <w:color w:val="000000" w:themeColor="text1"/>
          <w:sz w:val="28"/>
          <w:szCs w:val="24"/>
        </w:rPr>
        <w:t>»</w:t>
      </w:r>
      <w:r w:rsidRPr="00AF620F">
        <w:rPr>
          <w:rFonts w:ascii="Times New Roman" w:eastAsia="Times New Roman" w:hAnsi="Times New Roman" w:cs="Times New Roman"/>
          <w:color w:val="000000" w:themeColor="text1"/>
          <w:sz w:val="28"/>
          <w:szCs w:val="24"/>
        </w:rPr>
        <w:t xml:space="preserve"> // Законность. - 2017. - №10. </w:t>
      </w:r>
    </w:p>
    <w:p w14:paraId="7FB472A6" w14:textId="77777777" w:rsidR="00AF620F" w:rsidRPr="00AF620F" w:rsidRDefault="00AF620F" w:rsidP="00852CD0">
      <w:pPr>
        <w:pStyle w:val="af"/>
        <w:widowControl w:val="0"/>
        <w:numPr>
          <w:ilvl w:val="0"/>
          <w:numId w:val="4"/>
        </w:numPr>
        <w:spacing w:after="0" w:line="360" w:lineRule="auto"/>
        <w:ind w:left="0" w:firstLine="0"/>
        <w:jc w:val="both"/>
        <w:rPr>
          <w:rFonts w:ascii="Times New Roman" w:hAnsi="Times New Roman" w:cs="Times New Roman"/>
          <w:color w:val="000000" w:themeColor="text1"/>
          <w:sz w:val="28"/>
          <w:szCs w:val="24"/>
        </w:rPr>
      </w:pPr>
      <w:r w:rsidRPr="00AF620F">
        <w:rPr>
          <w:rStyle w:val="190"/>
          <w:rFonts w:ascii="Times New Roman" w:hAnsi="Times New Roman" w:cs="Times New Roman"/>
          <w:i w:val="0"/>
          <w:color w:val="000000" w:themeColor="text1"/>
          <w:sz w:val="28"/>
          <w:szCs w:val="24"/>
        </w:rPr>
        <w:t>Бакаева О.Ю., Погодина НА.</w:t>
      </w:r>
      <w:r w:rsidRPr="00AF620F">
        <w:rPr>
          <w:rFonts w:ascii="Times New Roman" w:hAnsi="Times New Roman" w:cs="Times New Roman"/>
          <w:color w:val="000000" w:themeColor="text1"/>
          <w:sz w:val="28"/>
          <w:szCs w:val="24"/>
          <w:lang w:bidi="ru-RU"/>
        </w:rPr>
        <w:t xml:space="preserve"> О соотношении частных и публичных интересов // Журнал российского права. 2015. № 4 С. 42.</w:t>
      </w:r>
    </w:p>
    <w:p w14:paraId="489F414A" w14:textId="77777777" w:rsidR="00AF620F" w:rsidRPr="00AF620F" w:rsidRDefault="00AF620F" w:rsidP="00852CD0">
      <w:pPr>
        <w:pStyle w:val="20"/>
        <w:numPr>
          <w:ilvl w:val="0"/>
          <w:numId w:val="4"/>
        </w:numPr>
        <w:shd w:val="clear" w:color="auto" w:fill="auto"/>
        <w:tabs>
          <w:tab w:val="left" w:pos="1142"/>
        </w:tabs>
        <w:spacing w:line="360" w:lineRule="auto"/>
        <w:ind w:left="0" w:firstLine="0"/>
        <w:rPr>
          <w:color w:val="000000" w:themeColor="text1"/>
          <w:sz w:val="28"/>
          <w:szCs w:val="24"/>
        </w:rPr>
      </w:pPr>
      <w:r w:rsidRPr="00AF620F">
        <w:rPr>
          <w:color w:val="000000" w:themeColor="text1"/>
          <w:sz w:val="28"/>
          <w:szCs w:val="24"/>
          <w:lang w:bidi="ru-RU"/>
        </w:rPr>
        <w:t>Постановление Арбитражного суда Поволжского округа от 8 сентября 2016 г. № Ф06-13120/2016 по делу № А49-7569/2016 // СПС Консультант Плюс (дата обращения: 16.04.2022).</w:t>
      </w:r>
    </w:p>
    <w:p w14:paraId="20989ECF" w14:textId="77777777" w:rsidR="00AF620F" w:rsidRPr="00AF620F" w:rsidRDefault="00AF620F" w:rsidP="00852CD0">
      <w:pPr>
        <w:pStyle w:val="20"/>
        <w:numPr>
          <w:ilvl w:val="0"/>
          <w:numId w:val="4"/>
        </w:numPr>
        <w:shd w:val="clear" w:color="auto" w:fill="auto"/>
        <w:tabs>
          <w:tab w:val="left" w:pos="1142"/>
        </w:tabs>
        <w:spacing w:line="360" w:lineRule="auto"/>
        <w:ind w:left="0" w:firstLine="0"/>
        <w:rPr>
          <w:color w:val="000000" w:themeColor="text1"/>
          <w:sz w:val="28"/>
          <w:szCs w:val="24"/>
        </w:rPr>
      </w:pPr>
      <w:r w:rsidRPr="00AF620F">
        <w:rPr>
          <w:color w:val="000000" w:themeColor="text1"/>
          <w:sz w:val="28"/>
          <w:szCs w:val="24"/>
          <w:lang w:bidi="ru-RU"/>
        </w:rPr>
        <w:t>Определение ВС РФ от 20.02.2017 № 306-ЭС16-16518 по делу № А49- 7569/2016 // СПС «Консультант Плюс» (дата обращения: 16.04.2022).</w:t>
      </w:r>
    </w:p>
    <w:p w14:paraId="1A112665" w14:textId="77777777" w:rsidR="00AF620F" w:rsidRPr="00AF620F" w:rsidRDefault="00AF620F" w:rsidP="00852CD0">
      <w:pPr>
        <w:pStyle w:val="af"/>
        <w:widowControl w:val="0"/>
        <w:numPr>
          <w:ilvl w:val="0"/>
          <w:numId w:val="4"/>
        </w:numPr>
        <w:tabs>
          <w:tab w:val="left" w:pos="990"/>
        </w:tabs>
        <w:spacing w:after="0" w:line="360" w:lineRule="auto"/>
        <w:ind w:left="0" w:firstLine="0"/>
        <w:jc w:val="both"/>
        <w:rPr>
          <w:rFonts w:ascii="Times New Roman" w:hAnsi="Times New Roman" w:cs="Times New Roman"/>
          <w:color w:val="000000" w:themeColor="text1"/>
          <w:sz w:val="28"/>
          <w:szCs w:val="24"/>
        </w:rPr>
      </w:pPr>
      <w:r w:rsidRPr="00AF620F">
        <w:rPr>
          <w:rFonts w:ascii="Times New Roman" w:hAnsi="Times New Roman" w:cs="Times New Roman"/>
          <w:color w:val="000000" w:themeColor="text1"/>
          <w:sz w:val="28"/>
          <w:szCs w:val="24"/>
          <w:lang w:bidi="ru-RU"/>
        </w:rPr>
        <w:t xml:space="preserve">Определение Арбитражного суда Калужской области от 10.08.2012 по делу № А23-903/2012 // </w:t>
      </w:r>
      <w:r w:rsidRPr="00AF620F">
        <w:rPr>
          <w:rFonts w:ascii="Times New Roman" w:hAnsi="Times New Roman" w:cs="Times New Roman"/>
          <w:color w:val="000000" w:themeColor="text1"/>
          <w:sz w:val="28"/>
          <w:szCs w:val="24"/>
          <w:lang w:val="en-US" w:bidi="en-US"/>
        </w:rPr>
        <w:t>URL</w:t>
      </w:r>
      <w:r w:rsidRPr="00AF620F">
        <w:rPr>
          <w:rFonts w:ascii="Times New Roman" w:hAnsi="Times New Roman" w:cs="Times New Roman"/>
          <w:color w:val="000000" w:themeColor="text1"/>
          <w:sz w:val="28"/>
          <w:szCs w:val="24"/>
          <w:lang w:bidi="en-US"/>
        </w:rPr>
        <w:t xml:space="preserve">: </w:t>
      </w:r>
      <w:hyperlink r:id="rId8" w:history="1">
        <w:r w:rsidRPr="00AF620F">
          <w:rPr>
            <w:rStyle w:val="a9"/>
            <w:rFonts w:ascii="Times New Roman" w:hAnsi="Times New Roman" w:cs="Times New Roman"/>
            <w:color w:val="000000" w:themeColor="text1"/>
            <w:sz w:val="28"/>
            <w:szCs w:val="24"/>
            <w:u w:val="none"/>
          </w:rPr>
          <w:t>https://kad.arbitr.ru/D0cument/Pdf/d1fb0bf0-5f55-4Q73-bf36-e681Q2cbfe0c/Qa8127ca-f5fb-412Q-851f- fc</w:t>
        </w:r>
        <w:r w:rsidRPr="00AF620F">
          <w:rPr>
            <w:rStyle w:val="a9"/>
            <w:rFonts w:ascii="Times New Roman" w:hAnsi="Times New Roman" w:cs="Times New Roman"/>
            <w:bCs/>
            <w:color w:val="000000" w:themeColor="text1"/>
            <w:sz w:val="28"/>
            <w:szCs w:val="24"/>
            <w:u w:val="none"/>
          </w:rPr>
          <w:t>5</w:t>
        </w:r>
        <w:r w:rsidRPr="00AF620F">
          <w:rPr>
            <w:rStyle w:val="a9"/>
            <w:rFonts w:ascii="Times New Roman" w:hAnsi="Times New Roman" w:cs="Times New Roman"/>
            <w:color w:val="000000" w:themeColor="text1"/>
            <w:sz w:val="28"/>
            <w:szCs w:val="24"/>
            <w:u w:val="none"/>
          </w:rPr>
          <w:t>dc</w:t>
        </w:r>
        <w:r w:rsidRPr="00AF620F">
          <w:rPr>
            <w:rStyle w:val="a9"/>
            <w:rFonts w:ascii="Times New Roman" w:hAnsi="Times New Roman" w:cs="Times New Roman"/>
            <w:bCs/>
            <w:color w:val="000000" w:themeColor="text1"/>
            <w:sz w:val="28"/>
            <w:szCs w:val="24"/>
            <w:u w:val="none"/>
          </w:rPr>
          <w:t>04137</w:t>
        </w:r>
        <w:r w:rsidRPr="00AF620F">
          <w:rPr>
            <w:rStyle w:val="a9"/>
            <w:rFonts w:ascii="Times New Roman" w:hAnsi="Times New Roman" w:cs="Times New Roman"/>
            <w:color w:val="000000" w:themeColor="text1"/>
            <w:sz w:val="28"/>
            <w:szCs w:val="24"/>
            <w:u w:val="none"/>
          </w:rPr>
          <w:t>be/A</w:t>
        </w:r>
        <w:r w:rsidRPr="00AF620F">
          <w:rPr>
            <w:rStyle w:val="a9"/>
            <w:rFonts w:ascii="Times New Roman" w:hAnsi="Times New Roman" w:cs="Times New Roman"/>
            <w:bCs/>
            <w:color w:val="000000" w:themeColor="text1"/>
            <w:sz w:val="28"/>
            <w:szCs w:val="24"/>
            <w:u w:val="none"/>
          </w:rPr>
          <w:t>23</w:t>
        </w:r>
        <w:r w:rsidRPr="00AF620F">
          <w:rPr>
            <w:rStyle w:val="a9"/>
            <w:rFonts w:ascii="Times New Roman" w:hAnsi="Times New Roman" w:cs="Times New Roman"/>
            <w:color w:val="000000" w:themeColor="text1"/>
            <w:sz w:val="28"/>
            <w:szCs w:val="24"/>
            <w:u w:val="none"/>
          </w:rPr>
          <w:t>-</w:t>
        </w:r>
        <w:r w:rsidRPr="00AF620F">
          <w:rPr>
            <w:rStyle w:val="a9"/>
            <w:rFonts w:ascii="Times New Roman" w:hAnsi="Times New Roman" w:cs="Times New Roman"/>
            <w:bCs/>
            <w:color w:val="000000" w:themeColor="text1"/>
            <w:sz w:val="28"/>
            <w:szCs w:val="24"/>
            <w:u w:val="none"/>
          </w:rPr>
          <w:t>903-2012</w:t>
        </w:r>
        <w:r w:rsidRPr="00AF620F">
          <w:rPr>
            <w:rStyle w:val="a9"/>
            <w:rFonts w:ascii="Times New Roman" w:hAnsi="Times New Roman" w:cs="Times New Roman"/>
            <w:color w:val="000000" w:themeColor="text1"/>
            <w:sz w:val="28"/>
            <w:szCs w:val="24"/>
            <w:u w:val="none"/>
          </w:rPr>
          <w:t xml:space="preserve"> </w:t>
        </w:r>
        <w:r w:rsidRPr="00AF620F">
          <w:rPr>
            <w:rStyle w:val="a9"/>
            <w:rFonts w:ascii="Times New Roman" w:hAnsi="Times New Roman" w:cs="Times New Roman"/>
            <w:color w:val="000000" w:themeColor="text1"/>
            <w:sz w:val="28"/>
            <w:szCs w:val="24"/>
            <w:u w:val="none"/>
            <w:lang w:bidi="ru-RU"/>
          </w:rPr>
          <w:t xml:space="preserve">20120810 </w:t>
        </w:r>
        <w:r w:rsidRPr="00AF620F">
          <w:rPr>
            <w:rStyle w:val="a9"/>
            <w:rFonts w:ascii="Times New Roman" w:hAnsi="Times New Roman" w:cs="Times New Roman"/>
            <w:color w:val="000000" w:themeColor="text1"/>
            <w:sz w:val="28"/>
            <w:szCs w:val="24"/>
            <w:u w:val="none"/>
          </w:rPr>
          <w:t>Opredelenie.pdf?isAddStamp=True</w:t>
        </w:r>
      </w:hyperlink>
      <w:r w:rsidRPr="00AF620F">
        <w:rPr>
          <w:rFonts w:ascii="Times New Roman" w:hAnsi="Times New Roman" w:cs="Times New Roman"/>
          <w:color w:val="000000" w:themeColor="text1"/>
          <w:sz w:val="28"/>
          <w:szCs w:val="24"/>
          <w:lang w:bidi="en-US"/>
        </w:rPr>
        <w:t xml:space="preserve"> </w:t>
      </w:r>
      <w:r w:rsidRPr="00AF620F">
        <w:rPr>
          <w:rFonts w:ascii="Times New Roman" w:hAnsi="Times New Roman" w:cs="Times New Roman"/>
          <w:color w:val="000000" w:themeColor="text1"/>
          <w:sz w:val="28"/>
          <w:szCs w:val="24"/>
          <w:lang w:bidi="ru-RU"/>
        </w:rPr>
        <w:t>(дата обращения: 17.04.2022).</w:t>
      </w:r>
    </w:p>
    <w:p w14:paraId="1EFAB734" w14:textId="77777777" w:rsidR="00AF620F" w:rsidRPr="00AF620F" w:rsidRDefault="00AF620F" w:rsidP="00852CD0">
      <w:pPr>
        <w:pStyle w:val="170"/>
        <w:shd w:val="clear" w:color="auto" w:fill="auto"/>
        <w:spacing w:line="360" w:lineRule="auto"/>
        <w:jc w:val="both"/>
        <w:rPr>
          <w:rFonts w:ascii="Times New Roman" w:hAnsi="Times New Roman" w:cs="Times New Roman"/>
          <w:b/>
          <w:sz w:val="28"/>
        </w:rPr>
      </w:pPr>
    </w:p>
    <w:sectPr w:rsidR="00AF620F" w:rsidRPr="00AF620F" w:rsidSect="00852CD0">
      <w:headerReference w:type="even" r:id="rId9"/>
      <w:footerReference w:type="even" r:id="rId10"/>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CE2F55" w14:textId="77777777" w:rsidR="0062436E" w:rsidRDefault="0062436E" w:rsidP="00EA05E6">
      <w:r>
        <w:separator/>
      </w:r>
    </w:p>
  </w:endnote>
  <w:endnote w:type="continuationSeparator" w:id="0">
    <w:p w14:paraId="5A7BC772" w14:textId="77777777" w:rsidR="0062436E" w:rsidRDefault="0062436E" w:rsidP="00EA0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Impact">
    <w:panose1 w:val="020B0806030902050204"/>
    <w:charset w:val="CC"/>
    <w:family w:val="swiss"/>
    <w:pitch w:val="variable"/>
    <w:sig w:usb0="00000287" w:usb1="00000000" w:usb2="00000000" w:usb3="00000000" w:csb0="0000009F" w:csb1="00000000"/>
  </w:font>
  <w:font w:name="Tahoma">
    <w:altName w:val="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31836" w14:textId="3C2620D7" w:rsidR="00D570B8" w:rsidRDefault="003766C1">
    <w:pPr>
      <w:rPr>
        <w:sz w:val="2"/>
        <w:szCs w:val="2"/>
      </w:rPr>
    </w:pPr>
    <w:r>
      <w:rPr>
        <w:noProof/>
      </w:rPr>
      <mc:AlternateContent>
        <mc:Choice Requires="wps">
          <w:drawing>
            <wp:anchor distT="0" distB="0" distL="63500" distR="63500" simplePos="0" relativeHeight="251662336" behindDoc="1" locked="0" layoutInCell="1" allowOverlap="1" wp14:anchorId="3E9F9771" wp14:editId="4FF9C5CD">
              <wp:simplePos x="0" y="0"/>
              <wp:positionH relativeFrom="page">
                <wp:posOffset>3917315</wp:posOffset>
              </wp:positionH>
              <wp:positionV relativeFrom="page">
                <wp:posOffset>10124440</wp:posOffset>
              </wp:positionV>
              <wp:extent cx="164465" cy="121920"/>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465" cy="121920"/>
                      </a:xfrm>
                      <a:prstGeom prst="rect">
                        <a:avLst/>
                      </a:prstGeom>
                      <a:noFill/>
                      <a:ln>
                        <a:noFill/>
                      </a:ln>
                    </wps:spPr>
                    <wps:txbx>
                      <w:txbxContent>
                        <w:p w14:paraId="28BB5542" w14:textId="77777777" w:rsidR="00D570B8" w:rsidRDefault="002E0DA4">
                          <w:pPr>
                            <w:pStyle w:val="a4"/>
                            <w:shd w:val="clear" w:color="auto" w:fill="auto"/>
                            <w:spacing w:line="240" w:lineRule="auto"/>
                          </w:pPr>
                          <w:r>
                            <w:fldChar w:fldCharType="begin"/>
                          </w:r>
                          <w:r w:rsidR="00112328">
                            <w:instrText xml:space="preserve"> PAGE \* MERGEFORMAT </w:instrText>
                          </w:r>
                          <w:r>
                            <w:fldChar w:fldCharType="separate"/>
                          </w:r>
                          <w:r w:rsidR="00112328" w:rsidRPr="00B40676">
                            <w:rPr>
                              <w:rStyle w:val="Verdana105pt"/>
                              <w:noProof/>
                              <w:lang w:val="en-US" w:eastAsia="en-US" w:bidi="en-US"/>
                            </w:rPr>
                            <w:t>76</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E9F9771" id="_x0000_t202" coordsize="21600,21600" o:spt="202" path="m,l,21600r21600,l21600,xe">
              <v:stroke joinstyle="miter"/>
              <v:path gradientshapeok="t" o:connecttype="rect"/>
            </v:shapetype>
            <v:shape id="Надпись 2" o:spid="_x0000_s1027" type="#_x0000_t202" style="position:absolute;margin-left:308.45pt;margin-top:797.2pt;width:12.95pt;height:9.6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" filled="f" stroked="f">
              <v:textbox style="mso-fit-shape-to-text:t" inset="0,0,0,0">
                <w:txbxContent>
                  <w:p w14:paraId="28BB5542" w14:textId="77777777" w:rsidR="00D570B8" w:rsidRDefault="002E0DA4">
                    <w:pPr>
                      <w:pStyle w:val="a4"/>
                      <w:shd w:val="clear" w:color="auto" w:fill="auto"/>
                      <w:spacing w:line="240" w:lineRule="auto"/>
                    </w:pPr>
                    <w:r>
                      <w:fldChar w:fldCharType="begin"/>
                    </w:r>
                    <w:r w:rsidR="00112328">
                      <w:instrText xml:space="preserve"> PAGE \* MERGEFORMAT </w:instrText>
                    </w:r>
                    <w:r>
                      <w:fldChar w:fldCharType="separate"/>
                    </w:r>
                    <w:r w:rsidR="00112328" w:rsidRPr="00B40676">
                      <w:rPr>
                        <w:rStyle w:val="Verdana105pt"/>
                        <w:noProof/>
                        <w:lang w:val="en-US" w:eastAsia="en-US" w:bidi="en-US"/>
                      </w:rPr>
                      <w:t>76</w:t>
                    </w:r>
                    <w:r>
                      <w:fldChar w:fldCharType="end"/>
                    </w:r>
                  </w:p>
                </w:txbxContent>
              </v:textbox>
              <w10:wrap anchorx="page" anchory="page"/>
            </v:shape>
          </w:pict>
        </mc:Fallback>
      </mc:AlternateContent>
    </w:r>
    <w:r>
      <w:rPr>
        <w:noProof/>
      </w:rPr>
      <mc:AlternateContent>
        <mc:Choice Requires="wps">
          <w:drawing>
            <wp:anchor distT="0" distB="0" distL="63500" distR="63500" simplePos="0" relativeHeight="251663360" behindDoc="1" locked="0" layoutInCell="1" allowOverlap="1" wp14:anchorId="0B8199B4" wp14:editId="1E5CB0C4">
              <wp:simplePos x="0" y="0"/>
              <wp:positionH relativeFrom="page">
                <wp:posOffset>1174115</wp:posOffset>
              </wp:positionH>
              <wp:positionV relativeFrom="page">
                <wp:posOffset>10325100</wp:posOffset>
              </wp:positionV>
              <wp:extent cx="1185545" cy="103505"/>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5545" cy="103505"/>
                      </a:xfrm>
                      <a:prstGeom prst="rect">
                        <a:avLst/>
                      </a:prstGeom>
                      <a:noFill/>
                      <a:ln>
                        <a:noFill/>
                      </a:ln>
                    </wps:spPr>
                    <wps:txbx>
                      <w:txbxContent>
                        <w:p w14:paraId="0203BB43" w14:textId="77777777" w:rsidR="00D570B8" w:rsidRDefault="00112328">
                          <w:pPr>
                            <w:pStyle w:val="a4"/>
                            <w:shd w:val="clear" w:color="auto" w:fill="auto"/>
                            <w:spacing w:line="240" w:lineRule="auto"/>
                          </w:pPr>
                          <w:r>
                            <w:rPr>
                              <w:rStyle w:val="9pt"/>
                            </w:rPr>
                            <w:t>МЦНП «Новая наука»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B8199B4" id="Надпись 1" o:spid="_x0000_s1028" type="#_x0000_t202" style="position:absolute;margin-left:92.45pt;margin-top:813pt;width:93.35pt;height:8.1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" filled="f" stroked="f">
              <v:textbox style="mso-fit-shape-to-text:t" inset="0,0,0,0">
                <w:txbxContent>
                  <w:p w14:paraId="0203BB43" w14:textId="77777777" w:rsidR="00D570B8" w:rsidRDefault="00112328">
                    <w:pPr>
                      <w:pStyle w:val="a4"/>
                      <w:shd w:val="clear" w:color="auto" w:fill="auto"/>
                      <w:spacing w:line="240" w:lineRule="auto"/>
                    </w:pPr>
                    <w:r>
                      <w:rPr>
                        <w:rStyle w:val="9pt"/>
                      </w:rPr>
                      <w:t>МЦНП «Новая наука»</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B28CBA" w14:textId="77777777" w:rsidR="0062436E" w:rsidRDefault="0062436E" w:rsidP="00EA05E6">
      <w:r>
        <w:separator/>
      </w:r>
    </w:p>
  </w:footnote>
  <w:footnote w:type="continuationSeparator" w:id="0">
    <w:p w14:paraId="15BF95D2" w14:textId="77777777" w:rsidR="0062436E" w:rsidRDefault="0062436E" w:rsidP="00EA05E6">
      <w:r>
        <w:continuationSeparator/>
      </w:r>
    </w:p>
  </w:footnote>
  <w:footnote w:id="1">
    <w:p w14:paraId="05F24518" w14:textId="1970730E" w:rsidR="00EC7700" w:rsidRPr="00AF620F" w:rsidRDefault="00EC7700" w:rsidP="00AF620F">
      <w:pPr>
        <w:jc w:val="both"/>
        <w:rPr>
          <w:color w:val="000000" w:themeColor="text1"/>
        </w:rPr>
      </w:pPr>
      <w:r w:rsidRPr="00AF620F">
        <w:rPr>
          <w:color w:val="000000" w:themeColor="text1"/>
          <w:vertAlign w:val="superscript"/>
          <w:lang w:bidi="ru-RU"/>
        </w:rPr>
        <w:footnoteRef/>
      </w:r>
      <w:r w:rsidR="00D9368F" w:rsidRPr="00AF620F">
        <w:rPr>
          <w:color w:val="000000" w:themeColor="text1"/>
          <w:lang w:bidi="ru-RU"/>
        </w:rPr>
        <w:t xml:space="preserve"> </w:t>
      </w:r>
      <w:r w:rsidR="00B508D8" w:rsidRPr="00AF620F">
        <w:rPr>
          <w:color w:val="000000" w:themeColor="text1"/>
        </w:rPr>
        <w:t xml:space="preserve">Приказ Генпрокуратуры России от 07.07.2017 N 473 </w:t>
      </w:r>
      <w:r w:rsidR="00B508D8" w:rsidRPr="00B508D8">
        <w:rPr>
          <w:color w:val="000000" w:themeColor="text1"/>
        </w:rPr>
        <w:t xml:space="preserve">(ред. от 11.01.2021) </w:t>
      </w:r>
      <w:r w:rsidR="00C5565A">
        <w:rPr>
          <w:color w:val="000000" w:themeColor="text1"/>
        </w:rPr>
        <w:t xml:space="preserve"> «</w:t>
      </w:r>
      <w:r w:rsidR="00B508D8" w:rsidRPr="00B508D8">
        <w:rPr>
          <w:color w:val="000000" w:themeColor="text1"/>
        </w:rPr>
        <w:t>О реализации прокурорами полномочий в арбитражном судопроизводстве</w:t>
      </w:r>
      <w:r w:rsidR="00C5565A">
        <w:rPr>
          <w:color w:val="000000" w:themeColor="text1"/>
        </w:rPr>
        <w:t>»</w:t>
      </w:r>
      <w:r w:rsidR="00B508D8" w:rsidRPr="00B508D8">
        <w:rPr>
          <w:color w:val="000000" w:themeColor="text1"/>
        </w:rPr>
        <w:t xml:space="preserve"> </w:t>
      </w:r>
      <w:r w:rsidR="00B508D8" w:rsidRPr="00AF620F">
        <w:rPr>
          <w:color w:val="000000" w:themeColor="text1"/>
        </w:rPr>
        <w:t>// Законность</w:t>
      </w:r>
      <w:r w:rsidR="00F25FDD" w:rsidRPr="00AF620F">
        <w:rPr>
          <w:color w:val="000000" w:themeColor="text1"/>
        </w:rPr>
        <w:t xml:space="preserve">. - </w:t>
      </w:r>
      <w:r w:rsidR="00B508D8" w:rsidRPr="00AF620F">
        <w:rPr>
          <w:color w:val="000000" w:themeColor="text1"/>
        </w:rPr>
        <w:t>2017.</w:t>
      </w:r>
      <w:r w:rsidR="00F25FDD" w:rsidRPr="00AF620F">
        <w:rPr>
          <w:color w:val="000000" w:themeColor="text1"/>
        </w:rPr>
        <w:t xml:space="preserve"> - №10.</w:t>
      </w:r>
      <w:r w:rsidR="00B508D8" w:rsidRPr="00AF620F">
        <w:rPr>
          <w:color w:val="000000" w:themeColor="text1"/>
        </w:rPr>
        <w:t xml:space="preserve"> </w:t>
      </w:r>
    </w:p>
  </w:footnote>
  <w:footnote w:id="2">
    <w:p w14:paraId="3A514DC3" w14:textId="77777777" w:rsidR="00EC7700" w:rsidRPr="00AF620F" w:rsidRDefault="00EC7700" w:rsidP="00AF620F">
      <w:pPr>
        <w:widowControl w:val="0"/>
        <w:jc w:val="both"/>
        <w:rPr>
          <w:color w:val="000000" w:themeColor="text1"/>
        </w:rPr>
      </w:pPr>
      <w:r w:rsidRPr="00AF620F">
        <w:rPr>
          <w:rStyle w:val="ae"/>
          <w:color w:val="000000" w:themeColor="text1"/>
        </w:rPr>
        <w:footnoteRef/>
      </w:r>
      <w:r w:rsidRPr="00AF620F">
        <w:rPr>
          <w:color w:val="000000" w:themeColor="text1"/>
        </w:rPr>
        <w:t xml:space="preserve"> </w:t>
      </w:r>
      <w:r w:rsidR="00D9368F" w:rsidRPr="00AF620F">
        <w:rPr>
          <w:color w:val="000000" w:themeColor="text1"/>
        </w:rPr>
        <w:t xml:space="preserve">См.: </w:t>
      </w:r>
      <w:r w:rsidRPr="00AF620F">
        <w:rPr>
          <w:rStyle w:val="190"/>
          <w:rFonts w:ascii="Times New Roman" w:hAnsi="Times New Roman" w:cs="Times New Roman"/>
          <w:color w:val="000000" w:themeColor="text1"/>
          <w:sz w:val="24"/>
          <w:szCs w:val="24"/>
        </w:rPr>
        <w:t>Бакаева О.Ю., Погодина НА.</w:t>
      </w:r>
      <w:r w:rsidRPr="00AF620F">
        <w:rPr>
          <w:color w:val="000000" w:themeColor="text1"/>
          <w:lang w:bidi="ru-RU"/>
        </w:rPr>
        <w:t xml:space="preserve"> О соотношении частных и публичных интересов // Журнал российского права. 2015. № 4 С. 42.</w:t>
      </w:r>
    </w:p>
  </w:footnote>
  <w:footnote w:id="3">
    <w:p w14:paraId="5C20F37A" w14:textId="09FAA014" w:rsidR="00D9368F" w:rsidRPr="00AF620F" w:rsidRDefault="00D9368F" w:rsidP="00AF620F">
      <w:pPr>
        <w:jc w:val="both"/>
      </w:pPr>
      <w:r w:rsidRPr="00AF620F">
        <w:rPr>
          <w:rStyle w:val="ae"/>
        </w:rPr>
        <w:footnoteRef/>
      </w:r>
      <w:r w:rsidRPr="00AF620F">
        <w:t xml:space="preserve"> Арбитражный процессуальный кодекс Российской Федерации от 24.07.2002 N 95-ФЗ </w:t>
      </w:r>
      <w:r w:rsidRPr="00D9368F">
        <w:t xml:space="preserve">(ред. от 30.12.2021) (с изм. и доп., вступ. в силу с 10.01.2022) </w:t>
      </w:r>
      <w:r w:rsidRPr="00AF620F">
        <w:t xml:space="preserve">// Собрание законодательства РФ. – 2002. - № 30. - Ст. 3012. </w:t>
      </w:r>
    </w:p>
  </w:footnote>
  <w:footnote w:id="4">
    <w:p w14:paraId="77296DA7" w14:textId="77777777" w:rsidR="003B08F4" w:rsidRPr="00AF620F" w:rsidRDefault="003B08F4" w:rsidP="00AF620F">
      <w:pPr>
        <w:pStyle w:val="20"/>
        <w:shd w:val="clear" w:color="auto" w:fill="auto"/>
        <w:tabs>
          <w:tab w:val="left" w:pos="1142"/>
        </w:tabs>
        <w:spacing w:line="240" w:lineRule="auto"/>
        <w:rPr>
          <w:color w:val="000000" w:themeColor="text1"/>
          <w:sz w:val="24"/>
          <w:szCs w:val="24"/>
        </w:rPr>
      </w:pPr>
      <w:r w:rsidRPr="00AF620F">
        <w:rPr>
          <w:rStyle w:val="ae"/>
          <w:color w:val="000000" w:themeColor="text1"/>
          <w:sz w:val="24"/>
          <w:szCs w:val="24"/>
        </w:rPr>
        <w:footnoteRef/>
      </w:r>
      <w:r w:rsidRPr="00AF620F">
        <w:rPr>
          <w:color w:val="000000" w:themeColor="text1"/>
          <w:sz w:val="24"/>
          <w:szCs w:val="24"/>
        </w:rPr>
        <w:t xml:space="preserve"> </w:t>
      </w:r>
      <w:r w:rsidRPr="00AF620F">
        <w:rPr>
          <w:color w:val="000000" w:themeColor="text1"/>
          <w:sz w:val="24"/>
          <w:szCs w:val="24"/>
          <w:lang w:bidi="ru-RU"/>
        </w:rPr>
        <w:t xml:space="preserve">Постановление Арбитражного суда Поволжского округа от 8 сентября 2016 г. № Ф06-13120/2016 по делу № А49-7569/2016 // СПС </w:t>
      </w:r>
      <w:r w:rsidR="00C5565A">
        <w:rPr>
          <w:color w:val="000000" w:themeColor="text1"/>
          <w:sz w:val="24"/>
          <w:szCs w:val="24"/>
          <w:lang w:bidi="ru-RU"/>
        </w:rPr>
        <w:t>«</w:t>
      </w:r>
      <w:r w:rsidRPr="00AF620F">
        <w:rPr>
          <w:color w:val="000000" w:themeColor="text1"/>
          <w:sz w:val="24"/>
          <w:szCs w:val="24"/>
          <w:lang w:bidi="ru-RU"/>
        </w:rPr>
        <w:t>Консультант Плюс</w:t>
      </w:r>
      <w:r w:rsidR="00C5565A">
        <w:rPr>
          <w:color w:val="000000" w:themeColor="text1"/>
          <w:sz w:val="24"/>
          <w:szCs w:val="24"/>
          <w:lang w:bidi="ru-RU"/>
        </w:rPr>
        <w:t>»</w:t>
      </w:r>
      <w:r w:rsidR="00D9368F" w:rsidRPr="00AF620F">
        <w:rPr>
          <w:color w:val="000000" w:themeColor="text1"/>
          <w:sz w:val="24"/>
          <w:szCs w:val="24"/>
          <w:lang w:bidi="ru-RU"/>
        </w:rPr>
        <w:t xml:space="preserve"> (дата обращения: 16.04.2022)</w:t>
      </w:r>
      <w:r w:rsidRPr="00AF620F">
        <w:rPr>
          <w:color w:val="000000" w:themeColor="text1"/>
          <w:sz w:val="24"/>
          <w:szCs w:val="24"/>
          <w:lang w:bidi="ru-RU"/>
        </w:rPr>
        <w:t>.</w:t>
      </w:r>
    </w:p>
  </w:footnote>
  <w:footnote w:id="5">
    <w:p w14:paraId="0B6093CF" w14:textId="77777777" w:rsidR="003B08F4" w:rsidRPr="00AF620F" w:rsidRDefault="003B08F4" w:rsidP="00AF620F">
      <w:pPr>
        <w:pStyle w:val="20"/>
        <w:shd w:val="clear" w:color="auto" w:fill="auto"/>
        <w:tabs>
          <w:tab w:val="left" w:pos="1142"/>
        </w:tabs>
        <w:spacing w:line="240" w:lineRule="auto"/>
        <w:rPr>
          <w:color w:val="000000" w:themeColor="text1"/>
          <w:sz w:val="24"/>
          <w:szCs w:val="24"/>
        </w:rPr>
      </w:pPr>
      <w:r w:rsidRPr="00AF620F">
        <w:rPr>
          <w:rStyle w:val="ae"/>
          <w:color w:val="000000" w:themeColor="text1"/>
          <w:sz w:val="24"/>
          <w:szCs w:val="24"/>
        </w:rPr>
        <w:footnoteRef/>
      </w:r>
      <w:r w:rsidRPr="00AF620F">
        <w:rPr>
          <w:color w:val="000000" w:themeColor="text1"/>
          <w:sz w:val="24"/>
          <w:szCs w:val="24"/>
        </w:rPr>
        <w:t xml:space="preserve"> </w:t>
      </w:r>
      <w:r w:rsidRPr="00AF620F">
        <w:rPr>
          <w:color w:val="000000" w:themeColor="text1"/>
          <w:sz w:val="24"/>
          <w:szCs w:val="24"/>
          <w:lang w:bidi="ru-RU"/>
        </w:rPr>
        <w:t xml:space="preserve">Определение ВС РФ от 20.02.2017 № 306-ЭС16-16518 по делу № А49- 7569/2016 // СПС «Консультант </w:t>
      </w:r>
      <w:r w:rsidR="00D9368F" w:rsidRPr="00AF620F">
        <w:rPr>
          <w:color w:val="000000" w:themeColor="text1"/>
          <w:sz w:val="24"/>
          <w:szCs w:val="24"/>
          <w:lang w:bidi="ru-RU"/>
        </w:rPr>
        <w:t>Плюс» (дата обращения: 16.04.2022).</w:t>
      </w:r>
    </w:p>
  </w:footnote>
  <w:footnote w:id="6">
    <w:p w14:paraId="131334A8" w14:textId="77777777" w:rsidR="008C5605" w:rsidRPr="00AF620F" w:rsidRDefault="008C5605" w:rsidP="00AF620F">
      <w:pPr>
        <w:widowControl w:val="0"/>
        <w:tabs>
          <w:tab w:val="left" w:pos="990"/>
        </w:tabs>
        <w:jc w:val="both"/>
        <w:rPr>
          <w:color w:val="000000" w:themeColor="text1"/>
        </w:rPr>
      </w:pPr>
      <w:r w:rsidRPr="00AF620F">
        <w:rPr>
          <w:rStyle w:val="ae"/>
          <w:color w:val="000000" w:themeColor="text1"/>
        </w:rPr>
        <w:footnoteRef/>
      </w:r>
      <w:r w:rsidRPr="00AF620F">
        <w:rPr>
          <w:color w:val="000000" w:themeColor="text1"/>
        </w:rPr>
        <w:t xml:space="preserve"> </w:t>
      </w:r>
      <w:r w:rsidRPr="00AF620F">
        <w:rPr>
          <w:color w:val="000000" w:themeColor="text1"/>
          <w:lang w:bidi="ru-RU"/>
        </w:rPr>
        <w:t xml:space="preserve">Определение Арбитражного суда Калужской области от 10.08.2012 по делу № А23-903/2012 // </w:t>
      </w:r>
      <w:r w:rsidRPr="00AF620F">
        <w:rPr>
          <w:color w:val="000000" w:themeColor="text1"/>
          <w:lang w:val="en-US" w:bidi="en-US"/>
        </w:rPr>
        <w:t>URL</w:t>
      </w:r>
      <w:r w:rsidRPr="00AF620F">
        <w:rPr>
          <w:color w:val="000000" w:themeColor="text1"/>
          <w:lang w:bidi="en-US"/>
        </w:rPr>
        <w:t xml:space="preserve">: </w:t>
      </w:r>
      <w:hyperlink r:id="rId1" w:history="1">
        <w:r w:rsidRPr="00AF620F">
          <w:rPr>
            <w:rStyle w:val="a9"/>
            <w:color w:val="000000" w:themeColor="text1"/>
            <w:u w:val="none"/>
          </w:rPr>
          <w:t>https://kad.arbitr.ru/D0cument/Pdf/d1fb0bf0-5f55-4Q73-bf36-e681Q2cbfe0c/Qa8127ca-f5fb-412Q-851f- fc</w:t>
        </w:r>
        <w:r w:rsidRPr="00AF620F">
          <w:rPr>
            <w:rStyle w:val="a9"/>
            <w:bCs/>
            <w:color w:val="000000" w:themeColor="text1"/>
            <w:u w:val="none"/>
          </w:rPr>
          <w:t>5</w:t>
        </w:r>
        <w:r w:rsidRPr="00AF620F">
          <w:rPr>
            <w:rStyle w:val="a9"/>
            <w:color w:val="000000" w:themeColor="text1"/>
            <w:u w:val="none"/>
          </w:rPr>
          <w:t>dc</w:t>
        </w:r>
        <w:r w:rsidRPr="00AF620F">
          <w:rPr>
            <w:rStyle w:val="a9"/>
            <w:bCs/>
            <w:color w:val="000000" w:themeColor="text1"/>
            <w:u w:val="none"/>
          </w:rPr>
          <w:t>04137</w:t>
        </w:r>
        <w:r w:rsidRPr="00AF620F">
          <w:rPr>
            <w:rStyle w:val="a9"/>
            <w:color w:val="000000" w:themeColor="text1"/>
            <w:u w:val="none"/>
          </w:rPr>
          <w:t>be/A</w:t>
        </w:r>
        <w:r w:rsidRPr="00AF620F">
          <w:rPr>
            <w:rStyle w:val="a9"/>
            <w:bCs/>
            <w:color w:val="000000" w:themeColor="text1"/>
            <w:u w:val="none"/>
          </w:rPr>
          <w:t>23</w:t>
        </w:r>
        <w:r w:rsidRPr="00AF620F">
          <w:rPr>
            <w:rStyle w:val="a9"/>
            <w:color w:val="000000" w:themeColor="text1"/>
            <w:u w:val="none"/>
          </w:rPr>
          <w:t>-</w:t>
        </w:r>
        <w:r w:rsidRPr="00AF620F">
          <w:rPr>
            <w:rStyle w:val="a9"/>
            <w:bCs/>
            <w:color w:val="000000" w:themeColor="text1"/>
            <w:u w:val="none"/>
          </w:rPr>
          <w:t>903-2012</w:t>
        </w:r>
        <w:r w:rsidRPr="00AF620F">
          <w:rPr>
            <w:rStyle w:val="a9"/>
            <w:color w:val="000000" w:themeColor="text1"/>
            <w:u w:val="none"/>
          </w:rPr>
          <w:t xml:space="preserve"> </w:t>
        </w:r>
        <w:r w:rsidRPr="00AF620F">
          <w:rPr>
            <w:rStyle w:val="a9"/>
            <w:color w:val="000000" w:themeColor="text1"/>
            <w:u w:val="none"/>
            <w:lang w:bidi="ru-RU"/>
          </w:rPr>
          <w:t xml:space="preserve">20120810 </w:t>
        </w:r>
        <w:r w:rsidRPr="00AF620F">
          <w:rPr>
            <w:rStyle w:val="a9"/>
            <w:color w:val="000000" w:themeColor="text1"/>
            <w:u w:val="none"/>
          </w:rPr>
          <w:t>Opredelenie.pdf?isAddStamp=True</w:t>
        </w:r>
      </w:hyperlink>
      <w:r w:rsidRPr="00AF620F">
        <w:rPr>
          <w:color w:val="000000" w:themeColor="text1"/>
          <w:lang w:bidi="en-US"/>
        </w:rPr>
        <w:t xml:space="preserve"> </w:t>
      </w:r>
      <w:r w:rsidRPr="00AF620F">
        <w:rPr>
          <w:color w:val="000000" w:themeColor="text1"/>
          <w:lang w:bidi="ru-RU"/>
        </w:rPr>
        <w:t>(дата обращения: 17.04.2022).</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9FBF0" w14:textId="09CAC629" w:rsidR="00D570B8" w:rsidRDefault="003766C1">
    <w:pPr>
      <w:rPr>
        <w:sz w:val="2"/>
        <w:szCs w:val="2"/>
      </w:rPr>
    </w:pPr>
    <w:r>
      <w:rPr>
        <w:noProof/>
      </w:rPr>
      <mc:AlternateContent>
        <mc:Choice Requires="wps">
          <w:drawing>
            <wp:anchor distT="0" distB="0" distL="63500" distR="63500" simplePos="0" relativeHeight="251660288" behindDoc="1" locked="0" layoutInCell="1" allowOverlap="1" wp14:anchorId="72E10C3E" wp14:editId="4AF08FD5">
              <wp:simplePos x="0" y="0"/>
              <wp:positionH relativeFrom="page">
                <wp:posOffset>1533525</wp:posOffset>
              </wp:positionH>
              <wp:positionV relativeFrom="page">
                <wp:posOffset>354965</wp:posOffset>
              </wp:positionV>
              <wp:extent cx="4486910" cy="158750"/>
              <wp:effectExtent l="0" t="0" r="0" b="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6910" cy="158750"/>
                      </a:xfrm>
                      <a:prstGeom prst="rect">
                        <a:avLst/>
                      </a:prstGeom>
                      <a:noFill/>
                      <a:ln>
                        <a:noFill/>
                      </a:ln>
                    </wps:spPr>
                    <wps:txbx>
                      <w:txbxContent>
                        <w:p w14:paraId="0E51F618" w14:textId="77777777" w:rsidR="00D570B8" w:rsidRDefault="00112328">
                          <w:pPr>
                            <w:pStyle w:val="a4"/>
                            <w:shd w:val="clear" w:color="auto" w:fill="auto"/>
                            <w:spacing w:line="240" w:lineRule="auto"/>
                          </w:pPr>
                          <w:r>
                            <w:rPr>
                              <w:rStyle w:val="17pt"/>
                            </w:rPr>
                            <w:t>молодежный исследовательским потенциал</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72E10C3E" id="_x0000_t202" coordsize="21600,21600" o:spt="202" path="m,l,21600r21600,l21600,xe">
              <v:stroke joinstyle="miter"/>
              <v:path gradientshapeok="t" o:connecttype="rect"/>
            </v:shapetype>
            <v:shape id="Надпись 3" o:spid="_x0000_s1026" type="#_x0000_t202" style="position:absolute;margin-left:120.75pt;margin-top:27.95pt;width:353.3pt;height:12.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" filled="f" stroked="f">
              <v:textbox style="mso-fit-shape-to-text:t" inset="0,0,0,0">
                <w:txbxContent>
                  <w:p w14:paraId="0E51F618" w14:textId="77777777" w:rsidR="00D570B8" w:rsidRDefault="00112328">
                    <w:pPr>
                      <w:pStyle w:val="a4"/>
                      <w:shd w:val="clear" w:color="auto" w:fill="auto"/>
                      <w:spacing w:line="240" w:lineRule="auto"/>
                    </w:pPr>
                    <w:r>
                      <w:rPr>
                        <w:rStyle w:val="17pt"/>
                      </w:rPr>
                      <w:t>молодежный исследовательским потенциал</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065A4"/>
    <w:multiLevelType w:val="multilevel"/>
    <w:tmpl w:val="3C9EC64C"/>
    <w:lvl w:ilvl="0">
      <w:start w:val="63"/>
      <w:numFmt w:val="decimal"/>
      <w:lvlText w:val="%1"/>
      <w:lvlJc w:val="left"/>
      <w:rPr>
        <w:rFonts w:ascii="Georgia" w:eastAsia="Georgia" w:hAnsi="Georgia" w:cs="Georgia"/>
        <w:b w:val="0"/>
        <w:bCs w:val="0"/>
        <w:i w:val="0"/>
        <w:iCs w:val="0"/>
        <w:smallCaps w:val="0"/>
        <w:strike w:val="0"/>
        <w:color w:val="000000"/>
        <w:spacing w:val="0"/>
        <w:w w:val="100"/>
        <w:position w:val="0"/>
        <w:sz w:val="20"/>
        <w:szCs w:val="20"/>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AE1975"/>
    <w:multiLevelType w:val="multilevel"/>
    <w:tmpl w:val="C03665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B5440CD"/>
    <w:multiLevelType w:val="multilevel"/>
    <w:tmpl w:val="87B4AB8E"/>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4244D54"/>
    <w:multiLevelType w:val="hybridMultilevel"/>
    <w:tmpl w:val="CEFE80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5E6"/>
    <w:rsid w:val="000072E5"/>
    <w:rsid w:val="000373C3"/>
    <w:rsid w:val="00112328"/>
    <w:rsid w:val="00114692"/>
    <w:rsid w:val="001264F8"/>
    <w:rsid w:val="00127968"/>
    <w:rsid w:val="001570FC"/>
    <w:rsid w:val="00165716"/>
    <w:rsid w:val="001A1F8B"/>
    <w:rsid w:val="001F62E5"/>
    <w:rsid w:val="0023234B"/>
    <w:rsid w:val="00250671"/>
    <w:rsid w:val="002E0DA4"/>
    <w:rsid w:val="0034337C"/>
    <w:rsid w:val="00371535"/>
    <w:rsid w:val="003766C1"/>
    <w:rsid w:val="003B08F4"/>
    <w:rsid w:val="003D4FB3"/>
    <w:rsid w:val="00442B77"/>
    <w:rsid w:val="004516BA"/>
    <w:rsid w:val="004636FA"/>
    <w:rsid w:val="004819EC"/>
    <w:rsid w:val="004B4DD8"/>
    <w:rsid w:val="004C6B61"/>
    <w:rsid w:val="005A2CF4"/>
    <w:rsid w:val="005D62E1"/>
    <w:rsid w:val="005F6847"/>
    <w:rsid w:val="0062436E"/>
    <w:rsid w:val="00625C9C"/>
    <w:rsid w:val="00631041"/>
    <w:rsid w:val="006410B3"/>
    <w:rsid w:val="006C30AE"/>
    <w:rsid w:val="006F6386"/>
    <w:rsid w:val="007903D1"/>
    <w:rsid w:val="0079608A"/>
    <w:rsid w:val="007C635D"/>
    <w:rsid w:val="007F20B4"/>
    <w:rsid w:val="00827A8E"/>
    <w:rsid w:val="00852CD0"/>
    <w:rsid w:val="00880A0D"/>
    <w:rsid w:val="008C5605"/>
    <w:rsid w:val="00917AEE"/>
    <w:rsid w:val="0098086F"/>
    <w:rsid w:val="00A32E05"/>
    <w:rsid w:val="00AF620F"/>
    <w:rsid w:val="00B3591A"/>
    <w:rsid w:val="00B508D8"/>
    <w:rsid w:val="00BF123F"/>
    <w:rsid w:val="00C17462"/>
    <w:rsid w:val="00C40CA8"/>
    <w:rsid w:val="00C5565A"/>
    <w:rsid w:val="00C5649F"/>
    <w:rsid w:val="00CB2124"/>
    <w:rsid w:val="00D1088E"/>
    <w:rsid w:val="00D31B8F"/>
    <w:rsid w:val="00D37C8C"/>
    <w:rsid w:val="00D72E70"/>
    <w:rsid w:val="00D9368F"/>
    <w:rsid w:val="00DF24C2"/>
    <w:rsid w:val="00E40689"/>
    <w:rsid w:val="00E93272"/>
    <w:rsid w:val="00EA05E6"/>
    <w:rsid w:val="00EC7700"/>
    <w:rsid w:val="00EE70B2"/>
    <w:rsid w:val="00F25FDD"/>
    <w:rsid w:val="00F504C7"/>
    <w:rsid w:val="00F5272D"/>
    <w:rsid w:val="00FA1370"/>
    <w:rsid w:val="00FC4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4694B7"/>
  <w15:docId w15:val="{886DE79C-F08E-4B71-B281-87B6FE70E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70B2"/>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rsid w:val="00EA05E6"/>
    <w:rPr>
      <w:rFonts w:ascii="Times New Roman" w:eastAsia="Times New Roman" w:hAnsi="Times New Roman" w:cs="Times New Roman"/>
      <w:b w:val="0"/>
      <w:bCs w:val="0"/>
      <w:i w:val="0"/>
      <w:iCs w:val="0"/>
      <w:smallCaps w:val="0"/>
      <w:strike w:val="0"/>
      <w:u w:val="none"/>
    </w:rPr>
  </w:style>
  <w:style w:type="character" w:customStyle="1" w:styleId="50">
    <w:name w:val="Основной текст (5)"/>
    <w:basedOn w:val="a0"/>
    <w:rsid w:val="00EA05E6"/>
    <w:rPr>
      <w:rFonts w:ascii="Times New Roman" w:eastAsia="Times New Roman" w:hAnsi="Times New Roman" w:cs="Times New Roman"/>
      <w:b w:val="0"/>
      <w:bCs w:val="0"/>
      <w:i w:val="0"/>
      <w:iCs w:val="0"/>
      <w:smallCaps w:val="0"/>
      <w:strike w:val="0"/>
      <w:u w:val="none"/>
    </w:rPr>
  </w:style>
  <w:style w:type="character" w:customStyle="1" w:styleId="a3">
    <w:name w:val="Колонтитул_"/>
    <w:basedOn w:val="a0"/>
    <w:link w:val="a4"/>
    <w:rsid w:val="00EA05E6"/>
    <w:rPr>
      <w:rFonts w:ascii="Times New Roman" w:eastAsia="Times New Roman" w:hAnsi="Times New Roman" w:cs="Times New Roman"/>
      <w:i/>
      <w:iCs/>
      <w:shd w:val="clear" w:color="auto" w:fill="FFFFFF"/>
      <w:lang w:val="en-US" w:bidi="en-US"/>
    </w:rPr>
  </w:style>
  <w:style w:type="character" w:customStyle="1" w:styleId="2">
    <w:name w:val="Основной текст (2)_"/>
    <w:basedOn w:val="a0"/>
    <w:link w:val="20"/>
    <w:rsid w:val="00EA05E6"/>
    <w:rPr>
      <w:rFonts w:ascii="Times New Roman" w:eastAsia="Times New Roman" w:hAnsi="Times New Roman" w:cs="Times New Roman"/>
      <w:sz w:val="26"/>
      <w:szCs w:val="26"/>
      <w:shd w:val="clear" w:color="auto" w:fill="FFFFFF"/>
    </w:rPr>
  </w:style>
  <w:style w:type="character" w:customStyle="1" w:styleId="17pt">
    <w:name w:val="Колонтитул + 17 pt;Малые прописные"/>
    <w:basedOn w:val="a3"/>
    <w:rsid w:val="00EA05E6"/>
    <w:rPr>
      <w:rFonts w:ascii="Times New Roman" w:eastAsia="Times New Roman" w:hAnsi="Times New Roman" w:cs="Times New Roman"/>
      <w:i/>
      <w:iCs/>
      <w:smallCaps/>
      <w:color w:val="000000"/>
      <w:spacing w:val="0"/>
      <w:w w:val="100"/>
      <w:position w:val="0"/>
      <w:sz w:val="34"/>
      <w:szCs w:val="34"/>
      <w:shd w:val="clear" w:color="auto" w:fill="FFFFFF"/>
      <w:lang w:val="ru-RU" w:eastAsia="ru-RU" w:bidi="ru-RU"/>
    </w:rPr>
  </w:style>
  <w:style w:type="character" w:customStyle="1" w:styleId="Verdana105pt">
    <w:name w:val="Колонтитул + Verdana;10;5 pt;Не курсив"/>
    <w:basedOn w:val="a3"/>
    <w:rsid w:val="00EA05E6"/>
    <w:rPr>
      <w:rFonts w:ascii="Verdana" w:eastAsia="Verdana" w:hAnsi="Verdana" w:cs="Verdana"/>
      <w:i/>
      <w:iCs/>
      <w:color w:val="000000"/>
      <w:spacing w:val="0"/>
      <w:w w:val="100"/>
      <w:position w:val="0"/>
      <w:sz w:val="21"/>
      <w:szCs w:val="21"/>
      <w:shd w:val="clear" w:color="auto" w:fill="FFFFFF"/>
      <w:lang w:val="ru-RU" w:eastAsia="ru-RU" w:bidi="ru-RU"/>
    </w:rPr>
  </w:style>
  <w:style w:type="character" w:customStyle="1" w:styleId="9pt">
    <w:name w:val="Колонтитул + 9 pt;Полужирный;Не курсив"/>
    <w:basedOn w:val="a3"/>
    <w:rsid w:val="00EA05E6"/>
    <w:rPr>
      <w:rFonts w:ascii="Times New Roman" w:eastAsia="Times New Roman" w:hAnsi="Times New Roman" w:cs="Times New Roman"/>
      <w:b/>
      <w:bCs/>
      <w:i/>
      <w:iCs/>
      <w:color w:val="000000"/>
      <w:spacing w:val="0"/>
      <w:w w:val="100"/>
      <w:position w:val="0"/>
      <w:sz w:val="18"/>
      <w:szCs w:val="18"/>
      <w:shd w:val="clear" w:color="auto" w:fill="FFFFFF"/>
      <w:lang w:val="ru-RU" w:eastAsia="ru-RU" w:bidi="ru-RU"/>
    </w:rPr>
  </w:style>
  <w:style w:type="character" w:customStyle="1" w:styleId="4">
    <w:name w:val="Заголовок №4_"/>
    <w:basedOn w:val="a0"/>
    <w:link w:val="40"/>
    <w:rsid w:val="00EA05E6"/>
    <w:rPr>
      <w:rFonts w:ascii="Times New Roman" w:eastAsia="Times New Roman" w:hAnsi="Times New Roman" w:cs="Times New Roman"/>
      <w:b/>
      <w:bCs/>
      <w:sz w:val="26"/>
      <w:szCs w:val="26"/>
      <w:shd w:val="clear" w:color="auto" w:fill="FFFFFF"/>
      <w:lang w:val="en-US" w:bidi="en-US"/>
    </w:rPr>
  </w:style>
  <w:style w:type="paragraph" w:customStyle="1" w:styleId="a4">
    <w:name w:val="Колонтитул"/>
    <w:basedOn w:val="a"/>
    <w:link w:val="a3"/>
    <w:rsid w:val="00EA05E6"/>
    <w:pPr>
      <w:widowControl w:val="0"/>
      <w:shd w:val="clear" w:color="auto" w:fill="FFFFFF"/>
      <w:spacing w:line="0" w:lineRule="atLeast"/>
    </w:pPr>
    <w:rPr>
      <w:i/>
      <w:iCs/>
      <w:sz w:val="22"/>
      <w:szCs w:val="22"/>
      <w:lang w:val="en-US" w:bidi="en-US"/>
    </w:rPr>
  </w:style>
  <w:style w:type="paragraph" w:customStyle="1" w:styleId="20">
    <w:name w:val="Основной текст (2)"/>
    <w:basedOn w:val="a"/>
    <w:link w:val="2"/>
    <w:rsid w:val="00EA05E6"/>
    <w:pPr>
      <w:widowControl w:val="0"/>
      <w:shd w:val="clear" w:color="auto" w:fill="FFFFFF"/>
      <w:spacing w:line="485" w:lineRule="exact"/>
      <w:jc w:val="both"/>
    </w:pPr>
    <w:rPr>
      <w:sz w:val="26"/>
      <w:szCs w:val="26"/>
    </w:rPr>
  </w:style>
  <w:style w:type="paragraph" w:customStyle="1" w:styleId="40">
    <w:name w:val="Заголовок №4"/>
    <w:basedOn w:val="a"/>
    <w:link w:val="4"/>
    <w:rsid w:val="00EA05E6"/>
    <w:pPr>
      <w:widowControl w:val="0"/>
      <w:shd w:val="clear" w:color="auto" w:fill="FFFFFF"/>
      <w:spacing w:line="0" w:lineRule="atLeast"/>
      <w:jc w:val="center"/>
      <w:outlineLvl w:val="3"/>
    </w:pPr>
    <w:rPr>
      <w:b/>
      <w:bCs/>
      <w:sz w:val="26"/>
      <w:szCs w:val="26"/>
      <w:lang w:val="en-US" w:bidi="en-US"/>
    </w:rPr>
  </w:style>
  <w:style w:type="paragraph" w:styleId="a5">
    <w:name w:val="header"/>
    <w:basedOn w:val="a"/>
    <w:link w:val="a6"/>
    <w:uiPriority w:val="99"/>
    <w:unhideWhenUsed/>
    <w:rsid w:val="00EA05E6"/>
    <w:pPr>
      <w:tabs>
        <w:tab w:val="center" w:pos="4677"/>
        <w:tab w:val="right" w:pos="9355"/>
      </w:tabs>
    </w:pPr>
    <w:rPr>
      <w:rFonts w:asciiTheme="minorHAnsi" w:eastAsiaTheme="minorEastAsia" w:hAnsiTheme="minorHAnsi" w:cstheme="minorBidi"/>
      <w:sz w:val="22"/>
      <w:szCs w:val="22"/>
    </w:rPr>
  </w:style>
  <w:style w:type="character" w:customStyle="1" w:styleId="a6">
    <w:name w:val="Верхний колонтитул Знак"/>
    <w:basedOn w:val="a0"/>
    <w:link w:val="a5"/>
    <w:uiPriority w:val="99"/>
    <w:rsid w:val="00EA05E6"/>
  </w:style>
  <w:style w:type="paragraph" w:styleId="a7">
    <w:name w:val="footer"/>
    <w:basedOn w:val="a"/>
    <w:link w:val="a8"/>
    <w:uiPriority w:val="99"/>
    <w:unhideWhenUsed/>
    <w:rsid w:val="00EA05E6"/>
    <w:pPr>
      <w:tabs>
        <w:tab w:val="center" w:pos="4677"/>
        <w:tab w:val="right" w:pos="9355"/>
      </w:tabs>
    </w:pPr>
    <w:rPr>
      <w:rFonts w:asciiTheme="minorHAnsi" w:eastAsiaTheme="minorEastAsia" w:hAnsiTheme="minorHAnsi" w:cstheme="minorBidi"/>
      <w:sz w:val="22"/>
      <w:szCs w:val="22"/>
    </w:rPr>
  </w:style>
  <w:style w:type="character" w:customStyle="1" w:styleId="a8">
    <w:name w:val="Нижний колонтитул Знак"/>
    <w:basedOn w:val="a0"/>
    <w:link w:val="a7"/>
    <w:uiPriority w:val="99"/>
    <w:rsid w:val="00EA05E6"/>
  </w:style>
  <w:style w:type="character" w:styleId="a9">
    <w:name w:val="Hyperlink"/>
    <w:basedOn w:val="a0"/>
    <w:rsid w:val="00EA05E6"/>
    <w:rPr>
      <w:color w:val="0066CC"/>
      <w:u w:val="single"/>
    </w:rPr>
  </w:style>
  <w:style w:type="character" w:customStyle="1" w:styleId="21">
    <w:name w:val="Сноска (2)_"/>
    <w:basedOn w:val="a0"/>
    <w:link w:val="22"/>
    <w:rsid w:val="00EA05E6"/>
    <w:rPr>
      <w:rFonts w:ascii="Georgia" w:eastAsia="Georgia" w:hAnsi="Georgia" w:cs="Georgia"/>
      <w:sz w:val="20"/>
      <w:szCs w:val="20"/>
      <w:shd w:val="clear" w:color="auto" w:fill="FFFFFF"/>
    </w:rPr>
  </w:style>
  <w:style w:type="character" w:customStyle="1" w:styleId="17">
    <w:name w:val="Основной текст (17)_"/>
    <w:basedOn w:val="a0"/>
    <w:link w:val="170"/>
    <w:rsid w:val="00EA05E6"/>
    <w:rPr>
      <w:rFonts w:ascii="Georgia" w:eastAsia="Georgia" w:hAnsi="Georgia" w:cs="Georgia"/>
      <w:shd w:val="clear" w:color="auto" w:fill="FFFFFF"/>
    </w:rPr>
  </w:style>
  <w:style w:type="character" w:customStyle="1" w:styleId="19">
    <w:name w:val="Основной текст (19)_"/>
    <w:basedOn w:val="a0"/>
    <w:rsid w:val="00EA05E6"/>
    <w:rPr>
      <w:rFonts w:ascii="Georgia" w:eastAsia="Georgia" w:hAnsi="Georgia" w:cs="Georgia"/>
      <w:b w:val="0"/>
      <w:bCs w:val="0"/>
      <w:i w:val="0"/>
      <w:iCs w:val="0"/>
      <w:smallCaps w:val="0"/>
      <w:strike w:val="0"/>
      <w:sz w:val="20"/>
      <w:szCs w:val="20"/>
      <w:u w:val="none"/>
    </w:rPr>
  </w:style>
  <w:style w:type="character" w:customStyle="1" w:styleId="190">
    <w:name w:val="Основной текст (19) + Курсив"/>
    <w:basedOn w:val="19"/>
    <w:rsid w:val="00EA05E6"/>
    <w:rPr>
      <w:rFonts w:ascii="Georgia" w:eastAsia="Georgia" w:hAnsi="Georgia" w:cs="Georgia"/>
      <w:b w:val="0"/>
      <w:bCs w:val="0"/>
      <w:i/>
      <w:iCs/>
      <w:smallCaps w:val="0"/>
      <w:strike w:val="0"/>
      <w:color w:val="000000"/>
      <w:spacing w:val="0"/>
      <w:w w:val="100"/>
      <w:position w:val="0"/>
      <w:sz w:val="20"/>
      <w:szCs w:val="20"/>
      <w:u w:val="none"/>
      <w:lang w:val="ru-RU" w:eastAsia="ru-RU" w:bidi="ru-RU"/>
    </w:rPr>
  </w:style>
  <w:style w:type="character" w:customStyle="1" w:styleId="200">
    <w:name w:val="Основной текст (20)_"/>
    <w:basedOn w:val="a0"/>
    <w:rsid w:val="00EA05E6"/>
    <w:rPr>
      <w:rFonts w:ascii="Impact" w:eastAsia="Impact" w:hAnsi="Impact" w:cs="Impact"/>
      <w:b w:val="0"/>
      <w:bCs w:val="0"/>
      <w:i w:val="0"/>
      <w:iCs w:val="0"/>
      <w:smallCaps w:val="0"/>
      <w:strike w:val="0"/>
      <w:sz w:val="64"/>
      <w:szCs w:val="64"/>
      <w:u w:val="none"/>
    </w:rPr>
  </w:style>
  <w:style w:type="character" w:customStyle="1" w:styleId="201">
    <w:name w:val="Основной текст (20)"/>
    <w:basedOn w:val="200"/>
    <w:rsid w:val="00EA05E6"/>
    <w:rPr>
      <w:rFonts w:ascii="Impact" w:eastAsia="Impact" w:hAnsi="Impact" w:cs="Impact"/>
      <w:b w:val="0"/>
      <w:bCs w:val="0"/>
      <w:i w:val="0"/>
      <w:iCs w:val="0"/>
      <w:smallCaps w:val="0"/>
      <w:strike w:val="0"/>
      <w:color w:val="000000"/>
      <w:spacing w:val="0"/>
      <w:w w:val="100"/>
      <w:position w:val="0"/>
      <w:sz w:val="64"/>
      <w:szCs w:val="64"/>
      <w:u w:val="none"/>
      <w:lang w:val="ru-RU" w:eastAsia="ru-RU" w:bidi="ru-RU"/>
    </w:rPr>
  </w:style>
  <w:style w:type="character" w:customStyle="1" w:styleId="20Verdana17pt">
    <w:name w:val="Основной текст (20) + Verdana;17 pt;Полужирный"/>
    <w:basedOn w:val="200"/>
    <w:rsid w:val="00EA05E6"/>
    <w:rPr>
      <w:rFonts w:ascii="Verdana" w:eastAsia="Verdana" w:hAnsi="Verdana" w:cs="Verdana"/>
      <w:b/>
      <w:bCs/>
      <w:i w:val="0"/>
      <w:iCs w:val="0"/>
      <w:smallCaps w:val="0"/>
      <w:strike w:val="0"/>
      <w:color w:val="EBEBEB"/>
      <w:spacing w:val="0"/>
      <w:w w:val="100"/>
      <w:position w:val="0"/>
      <w:sz w:val="34"/>
      <w:szCs w:val="34"/>
      <w:u w:val="none"/>
      <w:lang w:val="ru-RU" w:eastAsia="ru-RU" w:bidi="ru-RU"/>
    </w:rPr>
  </w:style>
  <w:style w:type="character" w:customStyle="1" w:styleId="191">
    <w:name w:val="Основной текст (19)"/>
    <w:basedOn w:val="19"/>
    <w:rsid w:val="00EA05E6"/>
    <w:rPr>
      <w:rFonts w:ascii="Georgia" w:eastAsia="Georgia" w:hAnsi="Georgia" w:cs="Georgia"/>
      <w:b w:val="0"/>
      <w:bCs w:val="0"/>
      <w:i w:val="0"/>
      <w:iCs w:val="0"/>
      <w:smallCaps w:val="0"/>
      <w:strike w:val="0"/>
      <w:color w:val="000000"/>
      <w:spacing w:val="0"/>
      <w:w w:val="100"/>
      <w:position w:val="0"/>
      <w:sz w:val="20"/>
      <w:szCs w:val="20"/>
      <w:u w:val="single"/>
      <w:lang w:val="en-US" w:eastAsia="en-US" w:bidi="en-US"/>
    </w:rPr>
  </w:style>
  <w:style w:type="character" w:customStyle="1" w:styleId="210">
    <w:name w:val="Основной текст (21)_"/>
    <w:basedOn w:val="a0"/>
    <w:link w:val="211"/>
    <w:rsid w:val="00EA05E6"/>
    <w:rPr>
      <w:rFonts w:ascii="Georgia" w:eastAsia="Georgia" w:hAnsi="Georgia" w:cs="Georgia"/>
      <w:b/>
      <w:bCs/>
      <w:sz w:val="20"/>
      <w:szCs w:val="20"/>
      <w:shd w:val="clear" w:color="auto" w:fill="FFFFFF"/>
    </w:rPr>
  </w:style>
  <w:style w:type="character" w:customStyle="1" w:styleId="21TimesNewRoman9pt">
    <w:name w:val="Основной текст (21) + Times New Roman;9 pt;Не полужирный;Малые прописные"/>
    <w:basedOn w:val="210"/>
    <w:rsid w:val="00EA05E6"/>
    <w:rPr>
      <w:rFonts w:ascii="Times New Roman" w:eastAsia="Times New Roman" w:hAnsi="Times New Roman" w:cs="Times New Roman"/>
      <w:b/>
      <w:bCs/>
      <w:smallCaps/>
      <w:color w:val="000000"/>
      <w:spacing w:val="0"/>
      <w:w w:val="100"/>
      <w:position w:val="0"/>
      <w:sz w:val="18"/>
      <w:szCs w:val="18"/>
      <w:shd w:val="clear" w:color="auto" w:fill="FFFFFF"/>
      <w:lang w:val="ru-RU" w:eastAsia="ru-RU" w:bidi="ru-RU"/>
    </w:rPr>
  </w:style>
  <w:style w:type="paragraph" w:customStyle="1" w:styleId="22">
    <w:name w:val="Сноска (2)"/>
    <w:basedOn w:val="a"/>
    <w:link w:val="21"/>
    <w:rsid w:val="00EA05E6"/>
    <w:pPr>
      <w:widowControl w:val="0"/>
      <w:shd w:val="clear" w:color="auto" w:fill="FFFFFF"/>
      <w:spacing w:line="230" w:lineRule="exact"/>
      <w:ind w:firstLine="760"/>
    </w:pPr>
    <w:rPr>
      <w:rFonts w:ascii="Georgia" w:eastAsia="Georgia" w:hAnsi="Georgia" w:cs="Georgia"/>
      <w:sz w:val="20"/>
      <w:szCs w:val="20"/>
    </w:rPr>
  </w:style>
  <w:style w:type="paragraph" w:customStyle="1" w:styleId="170">
    <w:name w:val="Основной текст (17)"/>
    <w:basedOn w:val="a"/>
    <w:link w:val="17"/>
    <w:rsid w:val="00EA05E6"/>
    <w:pPr>
      <w:widowControl w:val="0"/>
      <w:shd w:val="clear" w:color="auto" w:fill="FFFFFF"/>
      <w:spacing w:line="269" w:lineRule="exact"/>
      <w:jc w:val="center"/>
    </w:pPr>
    <w:rPr>
      <w:rFonts w:ascii="Georgia" w:eastAsia="Georgia" w:hAnsi="Georgia" w:cs="Georgia"/>
      <w:sz w:val="22"/>
      <w:szCs w:val="22"/>
    </w:rPr>
  </w:style>
  <w:style w:type="paragraph" w:customStyle="1" w:styleId="211">
    <w:name w:val="Основной текст (21)"/>
    <w:basedOn w:val="a"/>
    <w:link w:val="210"/>
    <w:rsid w:val="00EA05E6"/>
    <w:pPr>
      <w:widowControl w:val="0"/>
      <w:shd w:val="clear" w:color="auto" w:fill="FFFFFF"/>
      <w:spacing w:line="226" w:lineRule="exact"/>
      <w:jc w:val="center"/>
    </w:pPr>
    <w:rPr>
      <w:rFonts w:ascii="Georgia" w:eastAsia="Georgia" w:hAnsi="Georgia" w:cs="Georgia"/>
      <w:b/>
      <w:bCs/>
      <w:sz w:val="20"/>
      <w:szCs w:val="20"/>
    </w:rPr>
  </w:style>
  <w:style w:type="paragraph" w:styleId="aa">
    <w:name w:val="Balloon Text"/>
    <w:basedOn w:val="a"/>
    <w:link w:val="ab"/>
    <w:uiPriority w:val="99"/>
    <w:semiHidden/>
    <w:unhideWhenUsed/>
    <w:rsid w:val="00EA05E6"/>
    <w:rPr>
      <w:rFonts w:ascii="Tahoma" w:eastAsiaTheme="minorEastAsia" w:hAnsi="Tahoma" w:cs="Tahoma"/>
      <w:sz w:val="16"/>
      <w:szCs w:val="16"/>
    </w:rPr>
  </w:style>
  <w:style w:type="character" w:customStyle="1" w:styleId="ab">
    <w:name w:val="Текст выноски Знак"/>
    <w:basedOn w:val="a0"/>
    <w:link w:val="aa"/>
    <w:uiPriority w:val="99"/>
    <w:semiHidden/>
    <w:rsid w:val="00EA05E6"/>
    <w:rPr>
      <w:rFonts w:ascii="Tahoma" w:hAnsi="Tahoma" w:cs="Tahoma"/>
      <w:sz w:val="16"/>
      <w:szCs w:val="16"/>
    </w:rPr>
  </w:style>
  <w:style w:type="paragraph" w:styleId="ac">
    <w:name w:val="footnote text"/>
    <w:basedOn w:val="a"/>
    <w:link w:val="ad"/>
    <w:uiPriority w:val="99"/>
    <w:semiHidden/>
    <w:unhideWhenUsed/>
    <w:rsid w:val="003B08F4"/>
    <w:rPr>
      <w:rFonts w:asciiTheme="minorHAnsi" w:eastAsiaTheme="minorEastAsia" w:hAnsiTheme="minorHAnsi" w:cstheme="minorBidi"/>
      <w:sz w:val="20"/>
      <w:szCs w:val="20"/>
    </w:rPr>
  </w:style>
  <w:style w:type="character" w:customStyle="1" w:styleId="ad">
    <w:name w:val="Текст сноски Знак"/>
    <w:basedOn w:val="a0"/>
    <w:link w:val="ac"/>
    <w:uiPriority w:val="99"/>
    <w:semiHidden/>
    <w:rsid w:val="003B08F4"/>
    <w:rPr>
      <w:sz w:val="20"/>
      <w:szCs w:val="20"/>
    </w:rPr>
  </w:style>
  <w:style w:type="character" w:styleId="ae">
    <w:name w:val="footnote reference"/>
    <w:basedOn w:val="a0"/>
    <w:uiPriority w:val="99"/>
    <w:semiHidden/>
    <w:unhideWhenUsed/>
    <w:rsid w:val="003B08F4"/>
    <w:rPr>
      <w:vertAlign w:val="superscript"/>
    </w:rPr>
  </w:style>
  <w:style w:type="paragraph" w:styleId="af">
    <w:name w:val="List Paragraph"/>
    <w:basedOn w:val="a"/>
    <w:uiPriority w:val="34"/>
    <w:qFormat/>
    <w:rsid w:val="00AF620F"/>
    <w:pPr>
      <w:spacing w:after="200" w:line="276" w:lineRule="auto"/>
      <w:ind w:left="720"/>
      <w:contextualSpacing/>
    </w:pPr>
    <w:rPr>
      <w:rFonts w:asciiTheme="minorHAnsi" w:eastAsiaTheme="minorEastAsia" w:hAnsiTheme="minorHAnsi" w:cstheme="minorBidi"/>
      <w:sz w:val="22"/>
      <w:szCs w:val="22"/>
    </w:rPr>
  </w:style>
  <w:style w:type="paragraph" w:styleId="af0">
    <w:name w:val="Revision"/>
    <w:hidden/>
    <w:uiPriority w:val="99"/>
    <w:semiHidden/>
    <w:rsid w:val="004B4DD8"/>
    <w:pPr>
      <w:spacing w:after="0" w:line="240" w:lineRule="auto"/>
    </w:pPr>
    <w:rPr>
      <w:rFonts w:ascii="Times New Roman" w:eastAsia="Times New Roman" w:hAnsi="Times New Roman" w:cs="Times New Roman"/>
      <w:sz w:val="24"/>
      <w:szCs w:val="24"/>
    </w:rPr>
  </w:style>
  <w:style w:type="paragraph" w:styleId="af1">
    <w:name w:val="Normal (Web)"/>
    <w:basedOn w:val="a"/>
    <w:uiPriority w:val="99"/>
    <w:unhideWhenUsed/>
    <w:rsid w:val="00852CD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4679">
      <w:bodyDiv w:val="1"/>
      <w:marLeft w:val="0"/>
      <w:marRight w:val="0"/>
      <w:marTop w:val="0"/>
      <w:marBottom w:val="0"/>
      <w:divBdr>
        <w:top w:val="none" w:sz="0" w:space="0" w:color="auto"/>
        <w:left w:val="none" w:sz="0" w:space="0" w:color="auto"/>
        <w:bottom w:val="none" w:sz="0" w:space="0" w:color="auto"/>
        <w:right w:val="none" w:sz="0" w:space="0" w:color="auto"/>
      </w:divBdr>
      <w:divsChild>
        <w:div w:id="1335835762">
          <w:marLeft w:val="0"/>
          <w:marRight w:val="0"/>
          <w:marTop w:val="0"/>
          <w:marBottom w:val="0"/>
          <w:divBdr>
            <w:top w:val="none" w:sz="0" w:space="0" w:color="auto"/>
            <w:left w:val="none" w:sz="0" w:space="0" w:color="auto"/>
            <w:bottom w:val="none" w:sz="0" w:space="0" w:color="auto"/>
            <w:right w:val="none" w:sz="0" w:space="0" w:color="auto"/>
          </w:divBdr>
        </w:div>
      </w:divsChild>
    </w:div>
    <w:div w:id="183906463">
      <w:bodyDiv w:val="1"/>
      <w:marLeft w:val="0"/>
      <w:marRight w:val="0"/>
      <w:marTop w:val="0"/>
      <w:marBottom w:val="0"/>
      <w:divBdr>
        <w:top w:val="none" w:sz="0" w:space="0" w:color="auto"/>
        <w:left w:val="none" w:sz="0" w:space="0" w:color="auto"/>
        <w:bottom w:val="none" w:sz="0" w:space="0" w:color="auto"/>
        <w:right w:val="none" w:sz="0" w:space="0" w:color="auto"/>
      </w:divBdr>
    </w:div>
    <w:div w:id="255865507">
      <w:bodyDiv w:val="1"/>
      <w:marLeft w:val="0"/>
      <w:marRight w:val="0"/>
      <w:marTop w:val="0"/>
      <w:marBottom w:val="0"/>
      <w:divBdr>
        <w:top w:val="none" w:sz="0" w:space="0" w:color="auto"/>
        <w:left w:val="none" w:sz="0" w:space="0" w:color="auto"/>
        <w:bottom w:val="none" w:sz="0" w:space="0" w:color="auto"/>
        <w:right w:val="none" w:sz="0" w:space="0" w:color="auto"/>
      </w:divBdr>
    </w:div>
    <w:div w:id="431903432">
      <w:bodyDiv w:val="1"/>
      <w:marLeft w:val="0"/>
      <w:marRight w:val="0"/>
      <w:marTop w:val="0"/>
      <w:marBottom w:val="0"/>
      <w:divBdr>
        <w:top w:val="none" w:sz="0" w:space="0" w:color="auto"/>
        <w:left w:val="none" w:sz="0" w:space="0" w:color="auto"/>
        <w:bottom w:val="none" w:sz="0" w:space="0" w:color="auto"/>
        <w:right w:val="none" w:sz="0" w:space="0" w:color="auto"/>
      </w:divBdr>
    </w:div>
    <w:div w:id="524976055">
      <w:bodyDiv w:val="1"/>
      <w:marLeft w:val="0"/>
      <w:marRight w:val="0"/>
      <w:marTop w:val="0"/>
      <w:marBottom w:val="0"/>
      <w:divBdr>
        <w:top w:val="none" w:sz="0" w:space="0" w:color="auto"/>
        <w:left w:val="none" w:sz="0" w:space="0" w:color="auto"/>
        <w:bottom w:val="none" w:sz="0" w:space="0" w:color="auto"/>
        <w:right w:val="none" w:sz="0" w:space="0" w:color="auto"/>
      </w:divBdr>
    </w:div>
    <w:div w:id="953172167">
      <w:bodyDiv w:val="1"/>
      <w:marLeft w:val="0"/>
      <w:marRight w:val="0"/>
      <w:marTop w:val="0"/>
      <w:marBottom w:val="0"/>
      <w:divBdr>
        <w:top w:val="none" w:sz="0" w:space="0" w:color="auto"/>
        <w:left w:val="none" w:sz="0" w:space="0" w:color="auto"/>
        <w:bottom w:val="none" w:sz="0" w:space="0" w:color="auto"/>
        <w:right w:val="none" w:sz="0" w:space="0" w:color="auto"/>
      </w:divBdr>
    </w:div>
    <w:div w:id="1498957261">
      <w:bodyDiv w:val="1"/>
      <w:marLeft w:val="0"/>
      <w:marRight w:val="0"/>
      <w:marTop w:val="0"/>
      <w:marBottom w:val="0"/>
      <w:divBdr>
        <w:top w:val="none" w:sz="0" w:space="0" w:color="auto"/>
        <w:left w:val="none" w:sz="0" w:space="0" w:color="auto"/>
        <w:bottom w:val="none" w:sz="0" w:space="0" w:color="auto"/>
        <w:right w:val="none" w:sz="0" w:space="0" w:color="auto"/>
      </w:divBdr>
    </w:div>
    <w:div w:id="1576433010">
      <w:bodyDiv w:val="1"/>
      <w:marLeft w:val="0"/>
      <w:marRight w:val="0"/>
      <w:marTop w:val="0"/>
      <w:marBottom w:val="0"/>
      <w:divBdr>
        <w:top w:val="none" w:sz="0" w:space="0" w:color="auto"/>
        <w:left w:val="none" w:sz="0" w:space="0" w:color="auto"/>
        <w:bottom w:val="none" w:sz="0" w:space="0" w:color="auto"/>
        <w:right w:val="none" w:sz="0" w:space="0" w:color="auto"/>
      </w:divBdr>
    </w:div>
    <w:div w:id="1604917875">
      <w:bodyDiv w:val="1"/>
      <w:marLeft w:val="0"/>
      <w:marRight w:val="0"/>
      <w:marTop w:val="0"/>
      <w:marBottom w:val="0"/>
      <w:divBdr>
        <w:top w:val="none" w:sz="0" w:space="0" w:color="auto"/>
        <w:left w:val="none" w:sz="0" w:space="0" w:color="auto"/>
        <w:bottom w:val="none" w:sz="0" w:space="0" w:color="auto"/>
        <w:right w:val="none" w:sz="0" w:space="0" w:color="auto"/>
      </w:divBdr>
    </w:div>
    <w:div w:id="190305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ad.arbitr.ru/D0cument/Pdf/d1fb0bf0-5f55-4Q73-bf36-e681Q2cbfe0c/Qa8127ca-f5fb-412Q-851f-fc5dc04137be/A23-903-2012_20120810_Opredelenie.pdf?isAddStamp=Tru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kad.arbitr.ru/D0cument/Pdf/d1fb0bf0-5f55-4Q73-bf36-e681Q2cbfe0c/Qa8127ca-f5fb-412Q-851f-fc5dc04137be/A23-903-2012_20120810_Opredelenie.pdf?isAddStamp=Tru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6813FD-8428-4372-99EE-7AB8173A0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1566</Words>
  <Characters>8930</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Глаговский А.А.</dc:creator>
  <cp:lastModifiedBy>Ася</cp:lastModifiedBy>
  <cp:revision>2</cp:revision>
  <dcterms:created xsi:type="dcterms:W3CDTF">2022-06-09T09:59:00Z</dcterms:created>
  <dcterms:modified xsi:type="dcterms:W3CDTF">2022-06-09T09:59:00Z</dcterms:modified>
</cp:coreProperties>
</file>