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855E23" w14:textId="75F5EB54" w:rsidR="009335AD" w:rsidRPr="009335AD" w:rsidRDefault="00DB34F9" w:rsidP="004F60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ОЦЕНИВАНИЕ</w:t>
      </w:r>
      <w:r w:rsidR="000042BB">
        <w:rPr>
          <w:rFonts w:ascii="Times New Roman" w:hAnsi="Times New Roman" w:cs="Times New Roman"/>
          <w:b/>
          <w:sz w:val="28"/>
          <w:szCs w:val="28"/>
        </w:rPr>
        <w:t xml:space="preserve"> УНИВЕРСАЛЬНЫХ КОМПЕТЕНТНОСТЕЙ У ОБУЧАЮЩИХСЯ В ПРОЦЕССЕ САМОСТОЯТЕЛЬНОЙ КОНТРОЛЬНО-ОЦЕНОЧНОЙ ДЕЯТЕЛЬНОСТИ</w:t>
      </w:r>
    </w:p>
    <w:p w14:paraId="5E794898" w14:textId="77777777" w:rsidR="00926CED" w:rsidRDefault="00926CED" w:rsidP="00926CED">
      <w:pPr>
        <w:tabs>
          <w:tab w:val="left" w:pos="2552"/>
        </w:tabs>
        <w:spacing w:before="30"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Курцева Елена Геннадьевна,</w:t>
      </w:r>
    </w:p>
    <w:p w14:paraId="6DE2D98A" w14:textId="77777777" w:rsidR="00926CED" w:rsidRDefault="00926CED" w:rsidP="00926CED">
      <w:pPr>
        <w:tabs>
          <w:tab w:val="left" w:pos="2552"/>
        </w:tabs>
        <w:spacing w:before="30"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к.п.н</w:t>
      </w:r>
      <w:proofErr w:type="spellEnd"/>
      <w:r>
        <w:rPr>
          <w:rFonts w:ascii="Times New Roman" w:hAnsi="Times New Roman" w:cs="Times New Roman"/>
          <w:sz w:val="28"/>
          <w:szCs w:val="28"/>
        </w:rPr>
        <w:t>, доцент СПб АППО</w:t>
      </w:r>
    </w:p>
    <w:p w14:paraId="32C079AC" w14:textId="77777777" w:rsidR="00926CED" w:rsidRDefault="00926CED" w:rsidP="00926CED">
      <w:pPr>
        <w:tabs>
          <w:tab w:val="left" w:pos="2552"/>
        </w:tabs>
        <w:spacing w:before="30"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Трошнева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Елена Николаевна,</w:t>
      </w:r>
    </w:p>
    <w:p w14:paraId="1D087CC0" w14:textId="77777777" w:rsidR="00926CED" w:rsidRDefault="00926CED" w:rsidP="00926CED">
      <w:pPr>
        <w:tabs>
          <w:tab w:val="left" w:pos="2552"/>
        </w:tabs>
        <w:spacing w:before="3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к.тех.н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директор </w:t>
      </w:r>
    </w:p>
    <w:p w14:paraId="69A68D3E" w14:textId="77777777" w:rsidR="00926CED" w:rsidRDefault="00926CED" w:rsidP="00926CED">
      <w:pPr>
        <w:tabs>
          <w:tab w:val="left" w:pos="2552"/>
        </w:tabs>
        <w:spacing w:before="30"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Ворохобова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Наталья Евгеньевна, </w:t>
      </w:r>
    </w:p>
    <w:p w14:paraId="358565E8" w14:textId="77777777" w:rsidR="00926CED" w:rsidRDefault="00926CED" w:rsidP="00926CED">
      <w:pPr>
        <w:tabs>
          <w:tab w:val="left" w:pos="2552"/>
        </w:tabs>
        <w:spacing w:before="3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зам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sz w:val="28"/>
          <w:szCs w:val="28"/>
        </w:rPr>
        <w:t>иректора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УВР</w:t>
      </w:r>
    </w:p>
    <w:p w14:paraId="59A33BB6" w14:textId="77777777" w:rsidR="00926CED" w:rsidRDefault="00926CED" w:rsidP="00926CED">
      <w:pPr>
        <w:tabs>
          <w:tab w:val="left" w:pos="2552"/>
        </w:tabs>
        <w:spacing w:before="3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ГБОУ школа  №612  Санкт-Петербурга</w:t>
      </w:r>
    </w:p>
    <w:p w14:paraId="6636AB6D" w14:textId="77777777" w:rsidR="00926CED" w:rsidRDefault="00926CED" w:rsidP="00926CED">
      <w:pPr>
        <w:tabs>
          <w:tab w:val="left" w:pos="2552"/>
        </w:tabs>
        <w:spacing w:before="3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38D7EE1" w14:textId="10235D68" w:rsidR="007561CB" w:rsidRPr="00252C0F" w:rsidRDefault="00926CED" w:rsidP="007561CB">
      <w:pPr>
        <w:spacing w:line="360" w:lineRule="auto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2C0F">
        <w:rPr>
          <w:rFonts w:ascii="Times New Roman" w:hAnsi="Times New Roman" w:cs="Times New Roman"/>
          <w:b/>
          <w:sz w:val="24"/>
          <w:szCs w:val="24"/>
        </w:rPr>
        <w:t>Аннотация:</w:t>
      </w:r>
      <w:r w:rsidRPr="00252C0F">
        <w:rPr>
          <w:rFonts w:ascii="Times New Roman" w:hAnsi="Times New Roman" w:cs="Times New Roman"/>
          <w:sz w:val="24"/>
          <w:szCs w:val="24"/>
        </w:rPr>
        <w:t xml:space="preserve"> В статье рассматривается </w:t>
      </w:r>
      <w:r w:rsidR="00AC0127">
        <w:rPr>
          <w:rFonts w:ascii="Times New Roman" w:hAnsi="Times New Roman" w:cs="Times New Roman"/>
          <w:sz w:val="24"/>
          <w:szCs w:val="24"/>
        </w:rPr>
        <w:t xml:space="preserve">подход к оценке образовательных результатов обучающихся на основе интеграции предметных и метапредметных результатов. Основным инструментом оценивания в рамках этого подхода выступает самооценка </w:t>
      </w:r>
      <w:r w:rsidR="007561CB" w:rsidRPr="00252C0F">
        <w:rPr>
          <w:rFonts w:ascii="Times New Roman" w:hAnsi="Times New Roman" w:cs="Times New Roman"/>
          <w:sz w:val="24"/>
          <w:szCs w:val="24"/>
        </w:rPr>
        <w:t>обучающегося на основе самостоятельной контрольно-оценочной деятельности обучающегося, в ходе которой более полно актуализируются компетен</w:t>
      </w:r>
      <w:r w:rsidR="007561CB">
        <w:rPr>
          <w:rFonts w:ascii="Times New Roman" w:hAnsi="Times New Roman" w:cs="Times New Roman"/>
          <w:sz w:val="24"/>
          <w:szCs w:val="24"/>
        </w:rPr>
        <w:t>ции</w:t>
      </w:r>
      <w:r w:rsidR="007561CB" w:rsidRPr="00252C0F">
        <w:rPr>
          <w:rFonts w:ascii="Times New Roman" w:hAnsi="Times New Roman" w:cs="Times New Roman"/>
          <w:sz w:val="24"/>
          <w:szCs w:val="24"/>
        </w:rPr>
        <w:t xml:space="preserve"> ученика, необходимые для успешного выполнения задани</w:t>
      </w:r>
      <w:r w:rsidR="000042BB">
        <w:rPr>
          <w:rFonts w:ascii="Times New Roman" w:hAnsi="Times New Roman" w:cs="Times New Roman"/>
          <w:sz w:val="24"/>
          <w:szCs w:val="24"/>
        </w:rPr>
        <w:t>й и происходит формирование у него универсальных компетентностей.</w:t>
      </w:r>
      <w:r w:rsidR="007561C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85DAB1" w14:textId="5ED44AB8" w:rsidR="00926CED" w:rsidRPr="00252C0F" w:rsidRDefault="00926CED" w:rsidP="00926CED">
      <w:pPr>
        <w:tabs>
          <w:tab w:val="left" w:pos="255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2C0F">
        <w:rPr>
          <w:rStyle w:val="1"/>
          <w:rFonts w:ascii="Times New Roman" w:hAnsi="Times New Roman"/>
          <w:b/>
          <w:sz w:val="24"/>
          <w:szCs w:val="24"/>
        </w:rPr>
        <w:t>Ключевые слова:</w:t>
      </w:r>
      <w:r w:rsidR="00252C0F" w:rsidRPr="00252C0F">
        <w:rPr>
          <w:rStyle w:val="1"/>
          <w:rFonts w:ascii="Times New Roman" w:hAnsi="Times New Roman"/>
          <w:b/>
          <w:sz w:val="24"/>
          <w:szCs w:val="24"/>
        </w:rPr>
        <w:t xml:space="preserve"> </w:t>
      </w:r>
      <w:r w:rsidR="00252C0F" w:rsidRPr="00252C0F">
        <w:rPr>
          <w:rStyle w:val="1"/>
          <w:rFonts w:ascii="Times New Roman" w:hAnsi="Times New Roman"/>
          <w:sz w:val="24"/>
          <w:szCs w:val="24"/>
        </w:rPr>
        <w:t>универсальные компетентности, интеграция предметных  и метапредметных  результатов, самостоятельная контрольно-оценочная деятельность</w:t>
      </w:r>
      <w:r w:rsidR="000042BB">
        <w:rPr>
          <w:rStyle w:val="1"/>
          <w:rFonts w:ascii="Times New Roman" w:hAnsi="Times New Roman"/>
          <w:sz w:val="24"/>
          <w:szCs w:val="24"/>
        </w:rPr>
        <w:t>, самооценка обучающихся.</w:t>
      </w:r>
    </w:p>
    <w:p w14:paraId="2A237B70" w14:textId="77777777" w:rsidR="00252C0F" w:rsidRPr="00252C0F" w:rsidRDefault="00252C0F" w:rsidP="00252C0F">
      <w:pPr>
        <w:tabs>
          <w:tab w:val="left" w:pos="255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C012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</w:t>
      </w:r>
      <w:proofErr w:type="spellStart"/>
      <w:r w:rsidRPr="00252C0F">
        <w:rPr>
          <w:rFonts w:ascii="Times New Roman" w:hAnsi="Times New Roman" w:cs="Times New Roman"/>
          <w:b/>
          <w:sz w:val="24"/>
          <w:szCs w:val="24"/>
          <w:lang w:val="en-US"/>
        </w:rPr>
        <w:t>Kurtseva</w:t>
      </w:r>
      <w:proofErr w:type="spellEnd"/>
      <w:r w:rsidRPr="00252C0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Elena </w:t>
      </w:r>
      <w:proofErr w:type="spellStart"/>
      <w:r w:rsidRPr="00252C0F">
        <w:rPr>
          <w:rFonts w:ascii="Times New Roman" w:hAnsi="Times New Roman" w:cs="Times New Roman"/>
          <w:b/>
          <w:sz w:val="24"/>
          <w:szCs w:val="24"/>
          <w:lang w:val="en-US"/>
        </w:rPr>
        <w:t>Gennad</w:t>
      </w:r>
      <w:proofErr w:type="gramStart"/>
      <w:r w:rsidRPr="00252C0F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,</w:t>
      </w:r>
      <w:r w:rsidRPr="00252C0F">
        <w:rPr>
          <w:rFonts w:ascii="Times New Roman" w:hAnsi="Times New Roman" w:cs="Times New Roman"/>
          <w:b/>
          <w:sz w:val="24"/>
          <w:szCs w:val="24"/>
          <w:lang w:val="en-US"/>
        </w:rPr>
        <w:t>evna</w:t>
      </w:r>
      <w:proofErr w:type="spellEnd"/>
      <w:proofErr w:type="gramEnd"/>
      <w:r w:rsidRPr="00252C0F">
        <w:rPr>
          <w:rFonts w:ascii="Times New Roman" w:hAnsi="Times New Roman" w:cs="Times New Roman"/>
          <w:b/>
          <w:sz w:val="24"/>
          <w:szCs w:val="24"/>
          <w:lang w:val="en-US"/>
        </w:rPr>
        <w:t>,</w:t>
      </w:r>
    </w:p>
    <w:p w14:paraId="2E4347F0" w14:textId="77777777" w:rsidR="00252C0F" w:rsidRPr="00252C0F" w:rsidRDefault="00252C0F" w:rsidP="00252C0F">
      <w:pPr>
        <w:tabs>
          <w:tab w:val="left" w:pos="255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52C0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                     </w:t>
      </w:r>
      <w:proofErr w:type="spellStart"/>
      <w:r w:rsidRPr="00252C0F">
        <w:rPr>
          <w:rFonts w:ascii="Times New Roman" w:hAnsi="Times New Roman" w:cs="Times New Roman"/>
          <w:b/>
          <w:sz w:val="24"/>
          <w:szCs w:val="24"/>
          <w:lang w:val="en-US"/>
        </w:rPr>
        <w:t>Troshneva</w:t>
      </w:r>
      <w:proofErr w:type="spellEnd"/>
      <w:r w:rsidRPr="00252C0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Elena </w:t>
      </w:r>
      <w:proofErr w:type="spellStart"/>
      <w:r w:rsidRPr="00252C0F">
        <w:rPr>
          <w:rFonts w:ascii="Times New Roman" w:hAnsi="Times New Roman" w:cs="Times New Roman"/>
          <w:b/>
          <w:sz w:val="24"/>
          <w:szCs w:val="24"/>
          <w:lang w:val="en-US"/>
        </w:rPr>
        <w:t>Nikolaevna</w:t>
      </w:r>
      <w:proofErr w:type="spellEnd"/>
      <w:r w:rsidRPr="00252C0F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                         </w:t>
      </w:r>
    </w:p>
    <w:p w14:paraId="662B95C5" w14:textId="6032EC56" w:rsidR="00252C0F" w:rsidRPr="00252C0F" w:rsidRDefault="00252C0F" w:rsidP="00252C0F">
      <w:pPr>
        <w:tabs>
          <w:tab w:val="left" w:pos="2552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252C0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</w:t>
      </w:r>
      <w:r w:rsidR="004626C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</w:t>
      </w:r>
      <w:proofErr w:type="spellStart"/>
      <w:r w:rsidRPr="00252C0F">
        <w:rPr>
          <w:rFonts w:ascii="Times New Roman" w:hAnsi="Times New Roman" w:cs="Times New Roman"/>
          <w:b/>
          <w:sz w:val="24"/>
          <w:szCs w:val="24"/>
          <w:lang w:val="en-US"/>
        </w:rPr>
        <w:t>Vorokhobova</w:t>
      </w:r>
      <w:proofErr w:type="spellEnd"/>
      <w:r w:rsidRPr="00252C0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Natalya </w:t>
      </w:r>
      <w:proofErr w:type="spellStart"/>
      <w:r w:rsidRPr="00252C0F">
        <w:rPr>
          <w:rFonts w:ascii="Times New Roman" w:hAnsi="Times New Roman" w:cs="Times New Roman"/>
          <w:b/>
          <w:sz w:val="24"/>
          <w:szCs w:val="24"/>
          <w:lang w:val="en-US"/>
        </w:rPr>
        <w:t>Evgen</w:t>
      </w:r>
      <w:r w:rsidRPr="00252C0F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,</w:t>
      </w:r>
      <w:r w:rsidRPr="00252C0F">
        <w:rPr>
          <w:rFonts w:ascii="Times New Roman" w:hAnsi="Times New Roman" w:cs="Times New Roman"/>
          <w:b/>
          <w:sz w:val="24"/>
          <w:szCs w:val="24"/>
          <w:lang w:val="en-US"/>
        </w:rPr>
        <w:t>evna</w:t>
      </w:r>
      <w:proofErr w:type="spellEnd"/>
    </w:p>
    <w:p w14:paraId="311D8504" w14:textId="77777777" w:rsidR="00252C0F" w:rsidRPr="00252C0F" w:rsidRDefault="00252C0F" w:rsidP="00252C0F">
      <w:pPr>
        <w:tabs>
          <w:tab w:val="left" w:pos="2552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14:paraId="5484AF89" w14:textId="77777777" w:rsidR="00252C0F" w:rsidRPr="00252C0F" w:rsidRDefault="00252C0F" w:rsidP="00252C0F">
      <w:pPr>
        <w:tabs>
          <w:tab w:val="left" w:pos="2552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14:paraId="014F06BF" w14:textId="77777777" w:rsidR="00590892" w:rsidRPr="0064085A" w:rsidRDefault="00252C0F" w:rsidP="00252C0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52C0F">
        <w:rPr>
          <w:rFonts w:ascii="Times New Roman" w:hAnsi="Times New Roman" w:cs="Times New Roman"/>
          <w:b/>
          <w:sz w:val="24"/>
          <w:szCs w:val="24"/>
          <w:lang w:val="en-GB"/>
        </w:rPr>
        <w:t>Abstract</w:t>
      </w:r>
      <w:r w:rsidRPr="0064085A">
        <w:rPr>
          <w:rFonts w:ascii="Times New Roman" w:hAnsi="Times New Roman" w:cs="Times New Roman"/>
          <w:b/>
          <w:sz w:val="24"/>
          <w:szCs w:val="24"/>
        </w:rPr>
        <w:t>:</w:t>
      </w:r>
    </w:p>
    <w:p w14:paraId="4FC2770C" w14:textId="77777777" w:rsidR="00252C0F" w:rsidRPr="00252C0F" w:rsidRDefault="00252C0F" w:rsidP="00252C0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52C0F">
        <w:rPr>
          <w:rFonts w:ascii="Times New Roman" w:hAnsi="Times New Roman" w:cs="Times New Roman"/>
          <w:b/>
          <w:sz w:val="24"/>
          <w:szCs w:val="24"/>
          <w:lang w:val="en-GB"/>
        </w:rPr>
        <w:t>Key</w:t>
      </w:r>
      <w:r w:rsidRPr="00252C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2C0F">
        <w:rPr>
          <w:rFonts w:ascii="Times New Roman" w:hAnsi="Times New Roman" w:cs="Times New Roman"/>
          <w:b/>
          <w:sz w:val="24"/>
          <w:szCs w:val="24"/>
          <w:lang w:val="en-GB"/>
        </w:rPr>
        <w:t>words</w:t>
      </w:r>
      <w:r w:rsidRPr="00252C0F">
        <w:rPr>
          <w:rFonts w:ascii="Times New Roman" w:hAnsi="Times New Roman" w:cs="Times New Roman"/>
          <w:b/>
          <w:sz w:val="24"/>
          <w:szCs w:val="24"/>
        </w:rPr>
        <w:t>:</w:t>
      </w:r>
    </w:p>
    <w:p w14:paraId="725DE0E6" w14:textId="77777777" w:rsidR="00252C0F" w:rsidRPr="00252C0F" w:rsidRDefault="00252C0F" w:rsidP="00252C0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689BF2F" w14:textId="3715E8B8" w:rsidR="007C54A0" w:rsidRPr="00252C0F" w:rsidRDefault="009335AD" w:rsidP="00492622">
      <w:pPr>
        <w:spacing w:line="360" w:lineRule="auto"/>
        <w:ind w:right="-28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52C0F">
        <w:rPr>
          <w:rFonts w:ascii="Times New Roman" w:hAnsi="Times New Roman" w:cs="Times New Roman"/>
          <w:sz w:val="24"/>
          <w:szCs w:val="24"/>
        </w:rPr>
        <w:t xml:space="preserve">        </w:t>
      </w:r>
      <w:r w:rsidR="00534FB9" w:rsidRPr="00252C0F">
        <w:rPr>
          <w:rFonts w:ascii="Times New Roman" w:hAnsi="Times New Roman" w:cs="Times New Roman"/>
          <w:sz w:val="24"/>
          <w:szCs w:val="24"/>
        </w:rPr>
        <w:t xml:space="preserve">Вопросы качества образования, его соответствия запросам современного общества обсуждаются профессиональным сообществом  и широкой общественностью уже несколько десятилетий. И, если относительно целей образования, таких, как обеспечить равенство, социальную солидарность и активную гражданственность, развивать креативность и инновации, сделать реальностью непрерывное обучение на протяжении всей жизни, достигнуто определенное согласие, то </w:t>
      </w:r>
      <w:r w:rsidR="00933119">
        <w:rPr>
          <w:rFonts w:ascii="Times New Roman" w:hAnsi="Times New Roman" w:cs="Times New Roman"/>
          <w:sz w:val="24"/>
          <w:szCs w:val="24"/>
        </w:rPr>
        <w:t xml:space="preserve">дискуссии по вопросу </w:t>
      </w:r>
      <w:r w:rsidR="00534FB9" w:rsidRPr="00252C0F">
        <w:rPr>
          <w:rFonts w:ascii="Times New Roman" w:hAnsi="Times New Roman" w:cs="Times New Roman"/>
          <w:sz w:val="24"/>
          <w:szCs w:val="24"/>
        </w:rPr>
        <w:t>содержани</w:t>
      </w:r>
      <w:r w:rsidR="00933119">
        <w:rPr>
          <w:rFonts w:ascii="Times New Roman" w:hAnsi="Times New Roman" w:cs="Times New Roman"/>
          <w:sz w:val="24"/>
          <w:szCs w:val="24"/>
        </w:rPr>
        <w:t>я</w:t>
      </w:r>
      <w:r w:rsidR="00534FB9" w:rsidRPr="00252C0F">
        <w:rPr>
          <w:rFonts w:ascii="Times New Roman" w:hAnsi="Times New Roman" w:cs="Times New Roman"/>
          <w:sz w:val="24"/>
          <w:szCs w:val="24"/>
        </w:rPr>
        <w:t xml:space="preserve"> школьного образования </w:t>
      </w:r>
      <w:r w:rsidR="00933119">
        <w:rPr>
          <w:rFonts w:ascii="Times New Roman" w:hAnsi="Times New Roman" w:cs="Times New Roman"/>
          <w:sz w:val="24"/>
          <w:szCs w:val="24"/>
        </w:rPr>
        <w:t>продолжаются.</w:t>
      </w:r>
      <w:r w:rsidR="00534FB9" w:rsidRPr="00252C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7829A5" w14:textId="46AC724A" w:rsidR="00944C6A" w:rsidRPr="00252C0F" w:rsidRDefault="009335AD" w:rsidP="00492622">
      <w:pPr>
        <w:spacing w:line="360" w:lineRule="auto"/>
        <w:ind w:right="-28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52C0F"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r w:rsidR="00933119">
        <w:rPr>
          <w:rFonts w:ascii="Times New Roman" w:hAnsi="Times New Roman" w:cs="Times New Roman"/>
          <w:sz w:val="24"/>
          <w:szCs w:val="24"/>
        </w:rPr>
        <w:t xml:space="preserve">К началу </w:t>
      </w:r>
      <w:r w:rsidR="00933119" w:rsidRPr="00933119">
        <w:rPr>
          <w:rFonts w:ascii="Times New Roman" w:hAnsi="Times New Roman" w:cs="Times New Roman"/>
          <w:sz w:val="24"/>
          <w:szCs w:val="24"/>
        </w:rPr>
        <w:t>XXI века</w:t>
      </w:r>
      <w:r w:rsidR="00933119">
        <w:rPr>
          <w:rFonts w:ascii="Times New Roman" w:hAnsi="Times New Roman" w:cs="Times New Roman"/>
          <w:sz w:val="24"/>
          <w:szCs w:val="24"/>
        </w:rPr>
        <w:t xml:space="preserve"> в большинстве стран, в том числе и в России, произошло </w:t>
      </w:r>
      <w:r w:rsidR="003F1C06">
        <w:rPr>
          <w:rFonts w:ascii="Times New Roman" w:hAnsi="Times New Roman" w:cs="Times New Roman"/>
          <w:sz w:val="24"/>
          <w:szCs w:val="24"/>
        </w:rPr>
        <w:t xml:space="preserve">обновления целей образования, в основу которого были заложены компетентностный и системно-деятельностный подходы к обучению. Вместе с тем, в разных странах возникли собственные </w:t>
      </w:r>
      <w:r w:rsidR="00534FB9" w:rsidRPr="00252C0F">
        <w:rPr>
          <w:rFonts w:ascii="Times New Roman" w:hAnsi="Times New Roman" w:cs="Times New Roman"/>
          <w:sz w:val="24"/>
          <w:szCs w:val="24"/>
        </w:rPr>
        <w:t>концепции содержания образования, которые</w:t>
      </w:r>
      <w:r w:rsidR="00EA4007" w:rsidRPr="00252C0F">
        <w:rPr>
          <w:rFonts w:ascii="Times New Roman" w:hAnsi="Times New Roman" w:cs="Times New Roman"/>
          <w:sz w:val="24"/>
          <w:szCs w:val="24"/>
        </w:rPr>
        <w:t xml:space="preserve"> </w:t>
      </w:r>
      <w:r w:rsidR="003F1C06">
        <w:rPr>
          <w:rFonts w:ascii="Times New Roman" w:hAnsi="Times New Roman" w:cs="Times New Roman"/>
          <w:sz w:val="24"/>
          <w:szCs w:val="24"/>
        </w:rPr>
        <w:t xml:space="preserve">отражают представления о планируемых образовательных результатах. </w:t>
      </w:r>
      <w:proofErr w:type="gramStart"/>
      <w:r w:rsidR="003F1C06">
        <w:rPr>
          <w:rFonts w:ascii="Times New Roman" w:hAnsi="Times New Roman" w:cs="Times New Roman"/>
          <w:sz w:val="24"/>
          <w:szCs w:val="24"/>
        </w:rPr>
        <w:t>Поэтому</w:t>
      </w:r>
      <w:proofErr w:type="gramEnd"/>
      <w:r w:rsidR="002E6DA9">
        <w:rPr>
          <w:rFonts w:ascii="Times New Roman" w:hAnsi="Times New Roman" w:cs="Times New Roman"/>
          <w:sz w:val="24"/>
          <w:szCs w:val="24"/>
        </w:rPr>
        <w:t xml:space="preserve"> </w:t>
      </w:r>
      <w:r w:rsidR="003F1C06">
        <w:rPr>
          <w:rFonts w:ascii="Times New Roman" w:hAnsi="Times New Roman" w:cs="Times New Roman"/>
          <w:sz w:val="24"/>
          <w:szCs w:val="24"/>
        </w:rPr>
        <w:t>несмотря на то</w:t>
      </w:r>
      <w:r w:rsidR="00DB34F9">
        <w:rPr>
          <w:rFonts w:ascii="Times New Roman" w:hAnsi="Times New Roman" w:cs="Times New Roman"/>
          <w:sz w:val="24"/>
          <w:szCs w:val="24"/>
        </w:rPr>
        <w:t>,</w:t>
      </w:r>
      <w:r w:rsidR="003F1C06">
        <w:rPr>
          <w:rFonts w:ascii="Times New Roman" w:hAnsi="Times New Roman" w:cs="Times New Roman"/>
          <w:sz w:val="24"/>
          <w:szCs w:val="24"/>
        </w:rPr>
        <w:t xml:space="preserve"> что во многом данные концепции схожи,</w:t>
      </w:r>
      <w:r w:rsidR="00DB34F9">
        <w:rPr>
          <w:rFonts w:ascii="Times New Roman" w:hAnsi="Times New Roman" w:cs="Times New Roman"/>
          <w:sz w:val="24"/>
          <w:szCs w:val="24"/>
        </w:rPr>
        <w:t xml:space="preserve"> и базируются на формировании у учащихся компетенций в различных областях, </w:t>
      </w:r>
      <w:r w:rsidR="007C54A0" w:rsidRPr="00252C0F">
        <w:rPr>
          <w:rFonts w:ascii="Times New Roman" w:hAnsi="Times New Roman" w:cs="Times New Roman"/>
          <w:sz w:val="24"/>
          <w:szCs w:val="24"/>
        </w:rPr>
        <w:t>возникла терминологическая путаница, когда схожие явления обозначаются разными понятиями – «компетенция», «компетентность», «навык 21 века», «мягкий навык» и т.д.</w:t>
      </w:r>
    </w:p>
    <w:p w14:paraId="18D3A9C6" w14:textId="58715DEA" w:rsidR="00590892" w:rsidRPr="00252C0F" w:rsidRDefault="009335AD" w:rsidP="00DB34F9">
      <w:pPr>
        <w:spacing w:line="360" w:lineRule="auto"/>
        <w:ind w:right="-28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52C0F">
        <w:rPr>
          <w:rFonts w:ascii="Times New Roman" w:hAnsi="Times New Roman" w:cs="Times New Roman"/>
          <w:sz w:val="24"/>
          <w:szCs w:val="24"/>
        </w:rPr>
        <w:t xml:space="preserve">        </w:t>
      </w:r>
      <w:r w:rsidR="000C5134" w:rsidRPr="00252C0F">
        <w:rPr>
          <w:rFonts w:ascii="Times New Roman" w:hAnsi="Times New Roman" w:cs="Times New Roman"/>
          <w:sz w:val="24"/>
          <w:szCs w:val="24"/>
        </w:rPr>
        <w:t xml:space="preserve">В Докладе ВШЭ </w:t>
      </w:r>
      <w:r w:rsidR="007C54A0" w:rsidRPr="00252C0F">
        <w:rPr>
          <w:rFonts w:ascii="Times New Roman" w:hAnsi="Times New Roman" w:cs="Times New Roman"/>
          <w:sz w:val="24"/>
          <w:szCs w:val="24"/>
        </w:rPr>
        <w:t>«</w:t>
      </w:r>
      <w:r w:rsidR="000C5134" w:rsidRPr="00252C0F">
        <w:rPr>
          <w:rFonts w:ascii="Times New Roman" w:hAnsi="Times New Roman" w:cs="Times New Roman"/>
          <w:sz w:val="24"/>
          <w:szCs w:val="24"/>
        </w:rPr>
        <w:t>Универсальные компетентности и новая грамотность: от лозунгов к реальности</w:t>
      </w:r>
      <w:r w:rsidR="007C54A0" w:rsidRPr="00252C0F">
        <w:rPr>
          <w:rFonts w:ascii="Times New Roman" w:hAnsi="Times New Roman" w:cs="Times New Roman"/>
          <w:sz w:val="24"/>
          <w:szCs w:val="24"/>
        </w:rPr>
        <w:t xml:space="preserve">» </w:t>
      </w:r>
      <w:r w:rsidR="000C5134" w:rsidRPr="00252C0F">
        <w:rPr>
          <w:rFonts w:ascii="Times New Roman" w:hAnsi="Times New Roman" w:cs="Times New Roman"/>
          <w:sz w:val="24"/>
          <w:szCs w:val="24"/>
        </w:rPr>
        <w:t xml:space="preserve"> а</w:t>
      </w:r>
      <w:r w:rsidR="00590892" w:rsidRPr="00252C0F">
        <w:rPr>
          <w:rFonts w:ascii="Times New Roman" w:hAnsi="Times New Roman" w:cs="Times New Roman"/>
          <w:sz w:val="24"/>
          <w:szCs w:val="24"/>
        </w:rPr>
        <w:t>вторы</w:t>
      </w:r>
      <w:r w:rsidR="007C54A0" w:rsidRPr="00252C0F">
        <w:rPr>
          <w:rFonts w:ascii="Times New Roman" w:hAnsi="Times New Roman" w:cs="Times New Roman"/>
          <w:sz w:val="24"/>
          <w:szCs w:val="24"/>
        </w:rPr>
        <w:t>, проанализировав опыт и практику трансформации содержания образования в ряде стран,</w:t>
      </w:r>
      <w:r w:rsidR="00590892" w:rsidRPr="00252C0F">
        <w:rPr>
          <w:rFonts w:ascii="Times New Roman" w:hAnsi="Times New Roman" w:cs="Times New Roman"/>
          <w:sz w:val="24"/>
          <w:szCs w:val="24"/>
        </w:rPr>
        <w:t xml:space="preserve"> при</w:t>
      </w:r>
      <w:r w:rsidR="007C54A0" w:rsidRPr="00252C0F">
        <w:rPr>
          <w:rFonts w:ascii="Times New Roman" w:hAnsi="Times New Roman" w:cs="Times New Roman"/>
          <w:sz w:val="24"/>
          <w:szCs w:val="24"/>
        </w:rPr>
        <w:t xml:space="preserve">шли </w:t>
      </w:r>
      <w:r w:rsidR="00590892" w:rsidRPr="00252C0F">
        <w:rPr>
          <w:rFonts w:ascii="Times New Roman" w:hAnsi="Times New Roman" w:cs="Times New Roman"/>
          <w:sz w:val="24"/>
          <w:szCs w:val="24"/>
        </w:rPr>
        <w:t xml:space="preserve"> к выводу, что </w:t>
      </w:r>
      <w:r w:rsidR="00590892" w:rsidRPr="00252C0F">
        <w:rPr>
          <w:rFonts w:ascii="Times New Roman" w:hAnsi="Times New Roman" w:cs="Times New Roman"/>
          <w:b/>
          <w:bCs/>
          <w:sz w:val="24"/>
          <w:szCs w:val="24"/>
        </w:rPr>
        <w:t>нет ключевых различий при использовании разных терминов для обозначения «навыков XXI века»</w:t>
      </w:r>
      <w:r w:rsidR="00DB34F9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DB34F9" w:rsidRPr="00DB34F9">
        <w:rPr>
          <w:rFonts w:ascii="Times New Roman" w:hAnsi="Times New Roman" w:cs="Times New Roman"/>
          <w:sz w:val="24"/>
          <w:szCs w:val="24"/>
        </w:rPr>
        <w:t>например, таких как:</w:t>
      </w:r>
      <w:r w:rsidR="00590892" w:rsidRPr="00252C0F">
        <w:rPr>
          <w:rFonts w:ascii="Times New Roman" w:hAnsi="Times New Roman" w:cs="Times New Roman"/>
          <w:sz w:val="24"/>
          <w:szCs w:val="24"/>
        </w:rPr>
        <w:t xml:space="preserve"> ключевые (основные) компетентности и компетенции, сквозные навыки, </w:t>
      </w:r>
      <w:proofErr w:type="spellStart"/>
      <w:r w:rsidR="00590892" w:rsidRPr="00252C0F">
        <w:rPr>
          <w:rFonts w:ascii="Times New Roman" w:hAnsi="Times New Roman" w:cs="Times New Roman"/>
          <w:sz w:val="24"/>
          <w:szCs w:val="24"/>
        </w:rPr>
        <w:t>трансферные</w:t>
      </w:r>
      <w:proofErr w:type="spellEnd"/>
      <w:r w:rsidR="00590892" w:rsidRPr="00252C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90892" w:rsidRPr="00252C0F">
        <w:rPr>
          <w:rFonts w:ascii="Times New Roman" w:hAnsi="Times New Roman" w:cs="Times New Roman"/>
          <w:sz w:val="24"/>
          <w:szCs w:val="24"/>
        </w:rPr>
        <w:t>трансверсивные</w:t>
      </w:r>
      <w:proofErr w:type="spellEnd"/>
      <w:r w:rsidR="00590892" w:rsidRPr="00252C0F">
        <w:rPr>
          <w:rFonts w:ascii="Times New Roman" w:hAnsi="Times New Roman" w:cs="Times New Roman"/>
          <w:sz w:val="24"/>
          <w:szCs w:val="24"/>
        </w:rPr>
        <w:t xml:space="preserve"> навыки, «мягкие» навыки, универсальные учебные действия, личностные образовательные результаты, метапредметные образовательные результаты. </w:t>
      </w:r>
      <w:r w:rsidR="00AD2F75" w:rsidRPr="00252C0F">
        <w:rPr>
          <w:rFonts w:ascii="Times New Roman" w:hAnsi="Times New Roman" w:cs="Times New Roman"/>
          <w:sz w:val="24"/>
          <w:szCs w:val="24"/>
        </w:rPr>
        <w:t>(12)</w:t>
      </w:r>
      <w:r w:rsidR="00DB34F9">
        <w:rPr>
          <w:rFonts w:ascii="Times New Roman" w:hAnsi="Times New Roman" w:cs="Times New Roman"/>
          <w:sz w:val="24"/>
          <w:szCs w:val="24"/>
        </w:rPr>
        <w:t xml:space="preserve"> Поэтому они </w:t>
      </w:r>
      <w:r w:rsidR="00590892" w:rsidRPr="00252C0F">
        <w:rPr>
          <w:rFonts w:ascii="Times New Roman" w:hAnsi="Times New Roman" w:cs="Times New Roman"/>
          <w:sz w:val="24"/>
          <w:szCs w:val="24"/>
        </w:rPr>
        <w:t>предл</w:t>
      </w:r>
      <w:r w:rsidR="00A451B9" w:rsidRPr="00252C0F">
        <w:rPr>
          <w:rFonts w:ascii="Times New Roman" w:hAnsi="Times New Roman" w:cs="Times New Roman"/>
          <w:sz w:val="24"/>
          <w:szCs w:val="24"/>
        </w:rPr>
        <w:t>ожили</w:t>
      </w:r>
      <w:r w:rsidR="00590892" w:rsidRPr="00252C0F">
        <w:rPr>
          <w:rFonts w:ascii="Times New Roman" w:hAnsi="Times New Roman" w:cs="Times New Roman"/>
          <w:sz w:val="24"/>
          <w:szCs w:val="24"/>
        </w:rPr>
        <w:t xml:space="preserve"> использовать термин </w:t>
      </w:r>
      <w:r w:rsidR="00590892" w:rsidRPr="00252C0F">
        <w:rPr>
          <w:rFonts w:ascii="Times New Roman" w:hAnsi="Times New Roman" w:cs="Times New Roman"/>
          <w:b/>
          <w:bCs/>
          <w:sz w:val="24"/>
          <w:szCs w:val="24"/>
        </w:rPr>
        <w:t>универсальные компетентности</w:t>
      </w:r>
      <w:r w:rsidR="000C5134" w:rsidRPr="00252C0F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590892" w:rsidRPr="00252C0F">
        <w:rPr>
          <w:rFonts w:ascii="Times New Roman" w:hAnsi="Times New Roman" w:cs="Times New Roman"/>
          <w:sz w:val="24"/>
          <w:szCs w:val="24"/>
        </w:rPr>
        <w:t xml:space="preserve"> </w:t>
      </w:r>
      <w:r w:rsidR="000C5134" w:rsidRPr="00252C0F">
        <w:rPr>
          <w:rFonts w:ascii="Times New Roman" w:hAnsi="Times New Roman" w:cs="Times New Roman"/>
          <w:sz w:val="24"/>
          <w:szCs w:val="24"/>
        </w:rPr>
        <w:t xml:space="preserve">т.е. </w:t>
      </w:r>
      <w:r w:rsidR="00590892" w:rsidRPr="00252C0F">
        <w:rPr>
          <w:rFonts w:ascii="Times New Roman" w:hAnsi="Times New Roman" w:cs="Times New Roman"/>
          <w:sz w:val="24"/>
          <w:szCs w:val="24"/>
        </w:rPr>
        <w:t>компетентности, которые необходимы каждому человеку для личного развития и самореализации, успеха на рынке труда, социальной включенност</w:t>
      </w:r>
      <w:r w:rsidR="000C5134" w:rsidRPr="00252C0F">
        <w:rPr>
          <w:rFonts w:ascii="Times New Roman" w:hAnsi="Times New Roman" w:cs="Times New Roman"/>
          <w:sz w:val="24"/>
          <w:szCs w:val="24"/>
        </w:rPr>
        <w:t>и и актив</w:t>
      </w:r>
      <w:r w:rsidR="00A451B9" w:rsidRPr="00252C0F">
        <w:rPr>
          <w:rFonts w:ascii="Times New Roman" w:hAnsi="Times New Roman" w:cs="Times New Roman"/>
          <w:sz w:val="24"/>
          <w:szCs w:val="24"/>
        </w:rPr>
        <w:t>ной гражданственности и выделили три группы</w:t>
      </w:r>
      <w:r w:rsidR="000C5134" w:rsidRPr="00252C0F">
        <w:rPr>
          <w:rFonts w:ascii="Times New Roman" w:hAnsi="Times New Roman" w:cs="Times New Roman"/>
          <w:sz w:val="24"/>
          <w:szCs w:val="24"/>
        </w:rPr>
        <w:t>:</w:t>
      </w:r>
      <w:r w:rsidR="00590892" w:rsidRPr="00252C0F">
        <w:rPr>
          <w:rFonts w:ascii="Times New Roman" w:eastAsia="SegoeUI" w:hAnsi="Times New Roman" w:cs="Times New Roman"/>
          <w:color w:val="0033FF"/>
          <w:sz w:val="24"/>
          <w:szCs w:val="24"/>
        </w:rPr>
        <w:t xml:space="preserve">                        </w:t>
      </w:r>
    </w:p>
    <w:p w14:paraId="0B24E142" w14:textId="77777777" w:rsidR="00590892" w:rsidRPr="00252C0F" w:rsidRDefault="009335AD" w:rsidP="00492622">
      <w:pPr>
        <w:autoSpaceDE w:val="0"/>
        <w:autoSpaceDN w:val="0"/>
        <w:adjustRightInd w:val="0"/>
        <w:spacing w:after="0" w:line="360" w:lineRule="auto"/>
        <w:ind w:right="-284" w:firstLine="142"/>
        <w:jc w:val="both"/>
        <w:rPr>
          <w:rFonts w:ascii="Times New Roman" w:eastAsia="SegoeUI" w:hAnsi="Times New Roman" w:cs="Times New Roman"/>
          <w:color w:val="000000"/>
          <w:sz w:val="24"/>
          <w:szCs w:val="24"/>
        </w:rPr>
      </w:pPr>
      <w:r w:rsidRPr="00252C0F">
        <w:rPr>
          <w:rFonts w:ascii="Times New Roman" w:eastAsia="SegoeUI" w:hAnsi="Times New Roman" w:cs="Times New Roman"/>
          <w:color w:val="000000"/>
          <w:sz w:val="24"/>
          <w:szCs w:val="24"/>
        </w:rPr>
        <w:t xml:space="preserve">-  </w:t>
      </w:r>
      <w:r w:rsidR="00590892" w:rsidRPr="00252C0F">
        <w:rPr>
          <w:rFonts w:ascii="Times New Roman" w:eastAsia="SegoeUI" w:hAnsi="Times New Roman" w:cs="Times New Roman"/>
          <w:color w:val="000000"/>
          <w:sz w:val="24"/>
          <w:szCs w:val="24"/>
        </w:rPr>
        <w:t>компетентность мышления (познания);</w:t>
      </w:r>
    </w:p>
    <w:p w14:paraId="20E249AA" w14:textId="77777777" w:rsidR="00590892" w:rsidRPr="00252C0F" w:rsidRDefault="009335AD" w:rsidP="00492622">
      <w:pPr>
        <w:autoSpaceDE w:val="0"/>
        <w:autoSpaceDN w:val="0"/>
        <w:adjustRightInd w:val="0"/>
        <w:spacing w:after="0" w:line="360" w:lineRule="auto"/>
        <w:ind w:right="-284" w:firstLine="142"/>
        <w:jc w:val="both"/>
        <w:rPr>
          <w:rFonts w:ascii="Times New Roman" w:eastAsia="SegoeUI" w:hAnsi="Times New Roman" w:cs="Times New Roman"/>
          <w:color w:val="000000"/>
          <w:sz w:val="24"/>
          <w:szCs w:val="24"/>
        </w:rPr>
      </w:pPr>
      <w:r w:rsidRPr="00252C0F">
        <w:rPr>
          <w:rFonts w:ascii="Times New Roman" w:eastAsia="SegoeUI" w:hAnsi="Times New Roman" w:cs="Times New Roman"/>
          <w:color w:val="000000"/>
          <w:sz w:val="24"/>
          <w:szCs w:val="24"/>
        </w:rPr>
        <w:t xml:space="preserve">-  </w:t>
      </w:r>
      <w:r w:rsidR="00590892" w:rsidRPr="00252C0F">
        <w:rPr>
          <w:rFonts w:ascii="Times New Roman" w:eastAsia="SegoeUI" w:hAnsi="Times New Roman" w:cs="Times New Roman"/>
          <w:color w:val="000000"/>
          <w:sz w:val="24"/>
          <w:szCs w:val="24"/>
        </w:rPr>
        <w:t>компетентность взаимодействия с другими людьми;</w:t>
      </w:r>
    </w:p>
    <w:p w14:paraId="2430CA70" w14:textId="77777777" w:rsidR="00590892" w:rsidRPr="00252C0F" w:rsidRDefault="009335AD" w:rsidP="00492622">
      <w:pPr>
        <w:spacing w:line="360" w:lineRule="auto"/>
        <w:ind w:right="-284" w:firstLine="142"/>
        <w:jc w:val="both"/>
        <w:rPr>
          <w:rFonts w:ascii="Times New Roman" w:eastAsia="SegoeUI" w:hAnsi="Times New Roman" w:cs="Times New Roman"/>
          <w:color w:val="000000"/>
          <w:sz w:val="24"/>
          <w:szCs w:val="24"/>
        </w:rPr>
      </w:pPr>
      <w:r w:rsidRPr="00252C0F">
        <w:rPr>
          <w:rFonts w:ascii="Times New Roman" w:eastAsia="SegoeUI" w:hAnsi="Times New Roman" w:cs="Times New Roman"/>
          <w:color w:val="000000"/>
          <w:sz w:val="24"/>
          <w:szCs w:val="24"/>
        </w:rPr>
        <w:t xml:space="preserve">- </w:t>
      </w:r>
      <w:r w:rsidR="00590892" w:rsidRPr="00252C0F">
        <w:rPr>
          <w:rFonts w:ascii="Times New Roman" w:eastAsia="SegoeUI" w:hAnsi="Times New Roman" w:cs="Times New Roman"/>
          <w:color w:val="000000"/>
          <w:sz w:val="24"/>
          <w:szCs w:val="24"/>
        </w:rPr>
        <w:t xml:space="preserve"> компетентность взаимодействия с собой.</w:t>
      </w:r>
    </w:p>
    <w:p w14:paraId="7ED2EFB1" w14:textId="0DB7C4A7" w:rsidR="00C7563E" w:rsidRPr="00252C0F" w:rsidRDefault="009335AD" w:rsidP="00492622">
      <w:pPr>
        <w:spacing w:line="360" w:lineRule="auto"/>
        <w:ind w:right="-28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52C0F">
        <w:rPr>
          <w:rFonts w:ascii="Times New Roman" w:hAnsi="Times New Roman" w:cs="Times New Roman"/>
          <w:sz w:val="24"/>
          <w:szCs w:val="24"/>
        </w:rPr>
        <w:t xml:space="preserve">        </w:t>
      </w:r>
      <w:r w:rsidR="00A451B9" w:rsidRPr="00252C0F">
        <w:rPr>
          <w:rFonts w:ascii="Times New Roman" w:hAnsi="Times New Roman" w:cs="Times New Roman"/>
          <w:sz w:val="24"/>
          <w:szCs w:val="24"/>
        </w:rPr>
        <w:t>Мы разделяем подход авторов к разреше</w:t>
      </w:r>
      <w:r w:rsidR="00813059" w:rsidRPr="00252C0F">
        <w:rPr>
          <w:rFonts w:ascii="Times New Roman" w:hAnsi="Times New Roman" w:cs="Times New Roman"/>
          <w:sz w:val="24"/>
          <w:szCs w:val="24"/>
        </w:rPr>
        <w:t>нию терминологической дилеммы и считаем возможным использовать ряд представленных терминов как синонимы, хотя и отда</w:t>
      </w:r>
      <w:r w:rsidR="002E6DA9">
        <w:rPr>
          <w:rFonts w:ascii="Times New Roman" w:hAnsi="Times New Roman" w:cs="Times New Roman"/>
          <w:sz w:val="24"/>
          <w:szCs w:val="24"/>
        </w:rPr>
        <w:t>ем</w:t>
      </w:r>
      <w:r w:rsidR="00813059" w:rsidRPr="00252C0F">
        <w:rPr>
          <w:rFonts w:ascii="Times New Roman" w:hAnsi="Times New Roman" w:cs="Times New Roman"/>
          <w:sz w:val="24"/>
          <w:szCs w:val="24"/>
        </w:rPr>
        <w:t xml:space="preserve"> предпочтение в общем случае именно понятию универсальные компетентности. </w:t>
      </w:r>
      <w:r w:rsidR="00A451B9" w:rsidRPr="00252C0F">
        <w:rPr>
          <w:rFonts w:ascii="Times New Roman" w:hAnsi="Times New Roman" w:cs="Times New Roman"/>
          <w:sz w:val="24"/>
          <w:szCs w:val="24"/>
        </w:rPr>
        <w:t xml:space="preserve"> Также мы вслед за авторами считаем, что </w:t>
      </w:r>
      <w:r w:rsidR="008D7E4C" w:rsidRPr="00252C0F">
        <w:rPr>
          <w:rFonts w:ascii="Times New Roman" w:hAnsi="Times New Roman" w:cs="Times New Roman"/>
          <w:sz w:val="24"/>
          <w:szCs w:val="24"/>
        </w:rPr>
        <w:t>три основн</w:t>
      </w:r>
      <w:r w:rsidR="00A451B9" w:rsidRPr="00252C0F">
        <w:rPr>
          <w:rFonts w:ascii="Times New Roman" w:hAnsi="Times New Roman" w:cs="Times New Roman"/>
          <w:sz w:val="24"/>
          <w:szCs w:val="24"/>
        </w:rPr>
        <w:t xml:space="preserve">ые универсальные компетентности не ограничены определенным числом навыков в их внутренней </w:t>
      </w:r>
      <w:r w:rsidR="008D7E4C" w:rsidRPr="00252C0F">
        <w:rPr>
          <w:rFonts w:ascii="Times New Roman" w:hAnsi="Times New Roman" w:cs="Times New Roman"/>
          <w:sz w:val="24"/>
          <w:szCs w:val="24"/>
        </w:rPr>
        <w:t>структу</w:t>
      </w:r>
      <w:r w:rsidR="00A451B9" w:rsidRPr="00252C0F">
        <w:rPr>
          <w:rFonts w:ascii="Times New Roman" w:hAnsi="Times New Roman" w:cs="Times New Roman"/>
          <w:sz w:val="24"/>
          <w:szCs w:val="24"/>
        </w:rPr>
        <w:t>ре</w:t>
      </w:r>
      <w:r w:rsidR="002E6DA9">
        <w:rPr>
          <w:rFonts w:ascii="Times New Roman" w:hAnsi="Times New Roman" w:cs="Times New Roman"/>
          <w:sz w:val="24"/>
          <w:szCs w:val="24"/>
        </w:rPr>
        <w:t>. «…с</w:t>
      </w:r>
      <w:r w:rsidR="008D7E4C" w:rsidRPr="00252C0F">
        <w:rPr>
          <w:rFonts w:ascii="Times New Roman" w:hAnsi="Times New Roman" w:cs="Times New Roman"/>
          <w:sz w:val="24"/>
          <w:szCs w:val="24"/>
        </w:rPr>
        <w:t>ама группа универсальных компетентностей не устроена иерархически. Учебные ситуации, как ситуации в реальной жизни, должны проектироваться так, чтобы задействовать знания, навыки и установки из всех трех универсальных компетентностей</w:t>
      </w:r>
      <w:r w:rsidR="00DD3F72" w:rsidRPr="00252C0F">
        <w:rPr>
          <w:rFonts w:ascii="Times New Roman" w:hAnsi="Times New Roman" w:cs="Times New Roman"/>
          <w:sz w:val="24"/>
          <w:szCs w:val="24"/>
        </w:rPr>
        <w:t>»</w:t>
      </w:r>
      <w:r w:rsidR="008D7E4C" w:rsidRPr="00252C0F">
        <w:rPr>
          <w:rFonts w:ascii="Times New Roman" w:hAnsi="Times New Roman" w:cs="Times New Roman"/>
          <w:sz w:val="24"/>
          <w:szCs w:val="24"/>
        </w:rPr>
        <w:t>.(</w:t>
      </w:r>
      <w:r w:rsidR="00DE662E">
        <w:rPr>
          <w:rFonts w:ascii="Times New Roman" w:hAnsi="Times New Roman" w:cs="Times New Roman"/>
          <w:sz w:val="24"/>
          <w:szCs w:val="24"/>
        </w:rPr>
        <w:t>13</w:t>
      </w:r>
      <w:r w:rsidR="00AD2F75" w:rsidRPr="00252C0F">
        <w:rPr>
          <w:rFonts w:ascii="Times New Roman" w:hAnsi="Times New Roman" w:cs="Times New Roman"/>
          <w:sz w:val="24"/>
          <w:szCs w:val="24"/>
        </w:rPr>
        <w:t>,</w:t>
      </w:r>
      <w:r w:rsidR="008D7E4C" w:rsidRPr="00252C0F">
        <w:rPr>
          <w:rFonts w:ascii="Times New Roman" w:hAnsi="Times New Roman" w:cs="Times New Roman"/>
          <w:sz w:val="24"/>
          <w:szCs w:val="24"/>
        </w:rPr>
        <w:t>с. 222)</w:t>
      </w:r>
    </w:p>
    <w:p w14:paraId="2EF1DE3D" w14:textId="2CDA31D9" w:rsidR="00E92E7F" w:rsidRDefault="002E6DA9" w:rsidP="00E92E7F">
      <w:pPr>
        <w:spacing w:line="36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настоящее время </w:t>
      </w:r>
      <w:r w:rsidR="00CF4BF1">
        <w:rPr>
          <w:rFonts w:ascii="Times New Roman" w:hAnsi="Times New Roman" w:cs="Times New Roman"/>
          <w:color w:val="000000"/>
          <w:sz w:val="24"/>
          <w:szCs w:val="24"/>
        </w:rPr>
        <w:t>одним из приоритетных</w:t>
      </w:r>
      <w:r w:rsidR="007C54A0" w:rsidRPr="00252C0F">
        <w:rPr>
          <w:rFonts w:ascii="Times New Roman" w:hAnsi="Times New Roman" w:cs="Times New Roman"/>
          <w:color w:val="000000"/>
          <w:sz w:val="24"/>
          <w:szCs w:val="24"/>
        </w:rPr>
        <w:t xml:space="preserve"> вызовов </w:t>
      </w:r>
      <w:r w:rsidR="00CF4BF1">
        <w:rPr>
          <w:rFonts w:ascii="Times New Roman" w:hAnsi="Times New Roman" w:cs="Times New Roman"/>
          <w:color w:val="000000"/>
          <w:sz w:val="24"/>
          <w:szCs w:val="24"/>
        </w:rPr>
        <w:t>системе образования являются</w:t>
      </w:r>
      <w:r w:rsidR="00DD3F72" w:rsidRPr="00252C0F">
        <w:rPr>
          <w:rFonts w:ascii="Times New Roman" w:hAnsi="Times New Roman" w:cs="Times New Roman"/>
          <w:color w:val="000000"/>
          <w:sz w:val="24"/>
          <w:szCs w:val="24"/>
        </w:rPr>
        <w:t xml:space="preserve"> задач</w:t>
      </w:r>
      <w:r w:rsidR="00CF4BF1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7C54A0" w:rsidRPr="00252C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C54A0" w:rsidRPr="00252C0F">
        <w:rPr>
          <w:rFonts w:ascii="Times New Roman" w:hAnsi="Times New Roman" w:cs="Times New Roman"/>
          <w:sz w:val="24"/>
          <w:szCs w:val="24"/>
        </w:rPr>
        <w:t>соединения универсальных компетентно</w:t>
      </w:r>
      <w:r w:rsidR="00AD2F75" w:rsidRPr="00252C0F">
        <w:rPr>
          <w:rFonts w:ascii="Times New Roman" w:hAnsi="Times New Roman" w:cs="Times New Roman"/>
          <w:sz w:val="24"/>
          <w:szCs w:val="24"/>
        </w:rPr>
        <w:t>стей и «предметных» результатов</w:t>
      </w:r>
      <w:r w:rsidR="007C54A0" w:rsidRPr="00252C0F">
        <w:rPr>
          <w:rFonts w:ascii="Times New Roman" w:hAnsi="Times New Roman" w:cs="Times New Roman"/>
          <w:sz w:val="24"/>
          <w:szCs w:val="24"/>
        </w:rPr>
        <w:t xml:space="preserve"> </w:t>
      </w:r>
      <w:r w:rsidR="00DD3F72" w:rsidRPr="00252C0F">
        <w:rPr>
          <w:rFonts w:ascii="Times New Roman" w:hAnsi="Times New Roman" w:cs="Times New Roman"/>
          <w:sz w:val="24"/>
          <w:szCs w:val="24"/>
        </w:rPr>
        <w:t xml:space="preserve">и </w:t>
      </w:r>
      <w:r w:rsidR="00DD3F72" w:rsidRPr="00252C0F">
        <w:rPr>
          <w:rFonts w:ascii="Times New Roman" w:hAnsi="Times New Roman" w:cs="Times New Roman"/>
          <w:sz w:val="24"/>
          <w:szCs w:val="24"/>
        </w:rPr>
        <w:lastRenderedPageBreak/>
        <w:t>оценивание универсальных компетентностей</w:t>
      </w:r>
      <w:r w:rsidR="00ED5441" w:rsidRPr="00252C0F">
        <w:rPr>
          <w:rFonts w:ascii="Times New Roman" w:hAnsi="Times New Roman" w:cs="Times New Roman"/>
          <w:sz w:val="24"/>
          <w:szCs w:val="24"/>
        </w:rPr>
        <w:t xml:space="preserve">. </w:t>
      </w:r>
      <w:r w:rsidR="00CF4BF1">
        <w:rPr>
          <w:rFonts w:ascii="Times New Roman" w:hAnsi="Times New Roman" w:cs="Times New Roman"/>
          <w:sz w:val="24"/>
          <w:szCs w:val="24"/>
        </w:rPr>
        <w:t>Так как, с одной стороны, «к</w:t>
      </w:r>
      <w:r w:rsidR="00CF4BF1" w:rsidRPr="00252C0F">
        <w:rPr>
          <w:rFonts w:ascii="Times New Roman" w:hAnsi="Times New Roman" w:cs="Times New Roman"/>
          <w:sz w:val="24"/>
          <w:szCs w:val="24"/>
        </w:rPr>
        <w:t xml:space="preserve">омпетентность – это теоретическая конструкция, ее нельзя увидеть </w:t>
      </w:r>
      <w:r w:rsidR="00CF4BF1">
        <w:rPr>
          <w:rFonts w:ascii="Times New Roman" w:hAnsi="Times New Roman" w:cs="Times New Roman"/>
          <w:sz w:val="24"/>
          <w:szCs w:val="24"/>
        </w:rPr>
        <w:t>и лишь</w:t>
      </w:r>
      <w:r w:rsidR="00CF4BF1" w:rsidRPr="00252C0F">
        <w:rPr>
          <w:rFonts w:ascii="Times New Roman" w:hAnsi="Times New Roman" w:cs="Times New Roman"/>
          <w:sz w:val="24"/>
          <w:szCs w:val="24"/>
        </w:rPr>
        <w:t xml:space="preserve"> ….  выполнение индивидом определенных задач – устойчивое, успешное выполнение – делает видимой лежащую в основе компетентность…</w:t>
      </w:r>
      <w:r w:rsidR="00CF4BF1">
        <w:rPr>
          <w:rFonts w:ascii="Times New Roman" w:hAnsi="Times New Roman" w:cs="Times New Roman"/>
          <w:sz w:val="24"/>
          <w:szCs w:val="24"/>
        </w:rPr>
        <w:t>»</w:t>
      </w:r>
      <w:r w:rsidR="00DE662E">
        <w:rPr>
          <w:rFonts w:ascii="Times New Roman" w:hAnsi="Times New Roman" w:cs="Times New Roman"/>
          <w:sz w:val="24"/>
          <w:szCs w:val="24"/>
        </w:rPr>
        <w:t xml:space="preserve"> (13</w:t>
      </w:r>
      <w:r w:rsidR="00CF4BF1" w:rsidRPr="00252C0F">
        <w:rPr>
          <w:rFonts w:ascii="Times New Roman" w:hAnsi="Times New Roman" w:cs="Times New Roman"/>
          <w:sz w:val="24"/>
          <w:szCs w:val="24"/>
        </w:rPr>
        <w:t>, с. 48-49)</w:t>
      </w:r>
      <w:r w:rsidR="0035123F">
        <w:rPr>
          <w:rFonts w:ascii="Times New Roman" w:hAnsi="Times New Roman" w:cs="Times New Roman"/>
          <w:sz w:val="24"/>
          <w:szCs w:val="24"/>
        </w:rPr>
        <w:t>, а с другой, - так как нет объективных показателей и надежных инструментов оценки универсальных компетентностей</w:t>
      </w:r>
      <w:r w:rsidR="00E92E7F">
        <w:rPr>
          <w:rFonts w:ascii="Times New Roman" w:hAnsi="Times New Roman" w:cs="Times New Roman"/>
          <w:sz w:val="24"/>
          <w:szCs w:val="24"/>
        </w:rPr>
        <w:t>.</w:t>
      </w:r>
    </w:p>
    <w:p w14:paraId="18E0CEC4" w14:textId="64348CC0" w:rsidR="00E92E7F" w:rsidRDefault="00E92E7F" w:rsidP="00E92E7F">
      <w:pPr>
        <w:spacing w:line="36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E92E7F">
        <w:rPr>
          <w:rFonts w:ascii="Times New Roman" w:hAnsi="Times New Roman" w:cs="Times New Roman"/>
          <w:sz w:val="24"/>
          <w:szCs w:val="24"/>
        </w:rPr>
        <w:t>аждая</w:t>
      </w:r>
      <w:r>
        <w:rPr>
          <w:rFonts w:ascii="Times New Roman" w:hAnsi="Times New Roman" w:cs="Times New Roman"/>
          <w:sz w:val="24"/>
          <w:szCs w:val="24"/>
        </w:rPr>
        <w:t>, из перечисленных выше,</w:t>
      </w:r>
      <w:r w:rsidRPr="00E92E7F">
        <w:rPr>
          <w:rFonts w:ascii="Times New Roman" w:hAnsi="Times New Roman" w:cs="Times New Roman"/>
          <w:sz w:val="24"/>
          <w:szCs w:val="24"/>
        </w:rPr>
        <w:t xml:space="preserve"> универсальн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E92E7F">
        <w:rPr>
          <w:rFonts w:ascii="Times New Roman" w:hAnsi="Times New Roman" w:cs="Times New Roman"/>
          <w:sz w:val="24"/>
          <w:szCs w:val="24"/>
        </w:rPr>
        <w:t xml:space="preserve"> компетентност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E92E7F">
        <w:rPr>
          <w:rFonts w:ascii="Times New Roman" w:hAnsi="Times New Roman" w:cs="Times New Roman"/>
          <w:sz w:val="24"/>
          <w:szCs w:val="24"/>
        </w:rPr>
        <w:t xml:space="preserve"> отражает комплексную способность человека действовать определенным образом в самых разных конкретных ситуациях. В основе компетентности лежит широкий и не всегда определенный набор навыков, который при их механическом сложении не обязательно ведет к возникновению универсальной компетентности. Компетентность возникает и проявляется только в действии, которое реализуется в полной мере при наличии достаточных побудительно-мотивационных условия.</w:t>
      </w:r>
      <w:r>
        <w:rPr>
          <w:rFonts w:ascii="Times New Roman" w:hAnsi="Times New Roman" w:cs="Times New Roman"/>
          <w:sz w:val="24"/>
          <w:szCs w:val="24"/>
        </w:rPr>
        <w:t xml:space="preserve"> Следовательно, </w:t>
      </w:r>
      <w:r w:rsidRPr="00E92E7F">
        <w:rPr>
          <w:rFonts w:ascii="Times New Roman" w:hAnsi="Times New Roman" w:cs="Times New Roman"/>
          <w:sz w:val="24"/>
          <w:szCs w:val="24"/>
        </w:rPr>
        <w:t xml:space="preserve">объектом оценки универсальных компетентностей (метапредметных результатов) </w:t>
      </w:r>
      <w:r>
        <w:rPr>
          <w:rFonts w:ascii="Times New Roman" w:hAnsi="Times New Roman" w:cs="Times New Roman"/>
          <w:sz w:val="24"/>
          <w:szCs w:val="24"/>
        </w:rPr>
        <w:t>может</w:t>
      </w:r>
      <w:r w:rsidRPr="00E92E7F">
        <w:rPr>
          <w:rFonts w:ascii="Times New Roman" w:hAnsi="Times New Roman" w:cs="Times New Roman"/>
          <w:sz w:val="24"/>
          <w:szCs w:val="24"/>
        </w:rPr>
        <w:t xml:space="preserve"> служит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E92E7F">
        <w:rPr>
          <w:rFonts w:ascii="Times New Roman" w:hAnsi="Times New Roman" w:cs="Times New Roman"/>
          <w:sz w:val="24"/>
          <w:szCs w:val="24"/>
        </w:rPr>
        <w:t xml:space="preserve"> сформированность ряда регулятивных, коммуникативных и познавательных универсальных действий, т.е. таких умственных действий учащихся, которые направлены на анализ и управление своей учебной деятельностью.</w:t>
      </w:r>
      <w:r w:rsidR="009E047C">
        <w:rPr>
          <w:rFonts w:ascii="Times New Roman" w:hAnsi="Times New Roman" w:cs="Times New Roman"/>
          <w:sz w:val="24"/>
          <w:szCs w:val="24"/>
        </w:rPr>
        <w:t xml:space="preserve"> Одним из механизмов, позволяющим оценивать универсальные компетентности обучающихся, является самооценка учащихся на </w:t>
      </w:r>
      <w:r w:rsidR="009E047C" w:rsidRPr="009E047C">
        <w:rPr>
          <w:rFonts w:ascii="Times New Roman" w:hAnsi="Times New Roman" w:cs="Times New Roman"/>
          <w:sz w:val="24"/>
          <w:szCs w:val="24"/>
        </w:rPr>
        <w:t xml:space="preserve">основе </w:t>
      </w:r>
      <w:r w:rsidR="009E047C">
        <w:rPr>
          <w:rFonts w:ascii="Times New Roman" w:hAnsi="Times New Roman" w:cs="Times New Roman"/>
          <w:sz w:val="24"/>
          <w:szCs w:val="24"/>
        </w:rPr>
        <w:t xml:space="preserve">их </w:t>
      </w:r>
      <w:r w:rsidR="009E047C" w:rsidRPr="009E047C">
        <w:rPr>
          <w:rFonts w:ascii="Times New Roman" w:hAnsi="Times New Roman" w:cs="Times New Roman"/>
          <w:sz w:val="24"/>
          <w:szCs w:val="24"/>
        </w:rPr>
        <w:t>самостоятельной контрольно-оценочной деятельности</w:t>
      </w:r>
      <w:r w:rsidR="009E047C">
        <w:rPr>
          <w:rFonts w:ascii="Times New Roman" w:hAnsi="Times New Roman" w:cs="Times New Roman"/>
          <w:sz w:val="24"/>
          <w:szCs w:val="24"/>
        </w:rPr>
        <w:t>, т.к. перечисленные выше условия в данном процессе проявляются в полной мере.</w:t>
      </w:r>
    </w:p>
    <w:p w14:paraId="2D1762DF" w14:textId="2AD58288" w:rsidR="00647A32" w:rsidRDefault="00647A32" w:rsidP="00647A32">
      <w:pPr>
        <w:spacing w:line="36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настоящее время в соответствии с требованиями ФГОС общего образования</w:t>
      </w:r>
      <w:r w:rsidRPr="00647A32">
        <w:rPr>
          <w:rFonts w:ascii="Times New Roman" w:hAnsi="Times New Roman" w:cs="Times New Roman"/>
          <w:sz w:val="24"/>
          <w:szCs w:val="24"/>
        </w:rPr>
        <w:t xml:space="preserve"> оценка должна «… быть инструментом адекватной педагогической оценки и средством самооценки обучающегося, помогать ученику самостоятельно применять оценочные критерии, анализировать причины неудач и понимать условия достижения успеха, а также быть результатом сотрудничества учителя и ученика, основанного на взаимном уважении и доверии». </w:t>
      </w:r>
    </w:p>
    <w:p w14:paraId="77E0020D" w14:textId="3AA98779" w:rsidR="00D415C3" w:rsidRDefault="00647A32" w:rsidP="00D415C3">
      <w:pPr>
        <w:spacing w:line="36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Однако, как </w:t>
      </w:r>
      <w:r w:rsidRPr="00647A32">
        <w:rPr>
          <w:rFonts w:ascii="Times New Roman" w:hAnsi="Times New Roman" w:cs="Times New Roman"/>
          <w:sz w:val="24"/>
          <w:szCs w:val="24"/>
        </w:rPr>
        <w:t>отмечает Пинская М.А., «здесь возникает довольно острая на сегодняшний день проблема, …поскольку для того, чтобы этот подход реализовался на практике, …ученику необходим доступ к оцениванию. То есть учитель, всегда остававшийся контролером-монополистом, должен поделиться с учеником инструментами оценивания, раскрыть ему основания, или критерии, по которым производится оценивание, и дать возможность воспользоваться результатами оценивания в своих интересах</w:t>
      </w:r>
      <w:proofErr w:type="gramStart"/>
      <w:r w:rsidRPr="00647A3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</w:t>
      </w:r>
      <w:r w:rsidR="00DE662E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 w:rsidR="00DE662E">
        <w:rPr>
          <w:rFonts w:ascii="Times New Roman" w:hAnsi="Times New Roman" w:cs="Times New Roman"/>
          <w:sz w:val="24"/>
          <w:szCs w:val="24"/>
        </w:rPr>
        <w:t>10</w:t>
      </w:r>
      <w:r w:rsidRPr="00647A32">
        <w:rPr>
          <w:rFonts w:ascii="Times New Roman" w:hAnsi="Times New Roman" w:cs="Times New Roman"/>
          <w:sz w:val="24"/>
          <w:szCs w:val="24"/>
        </w:rPr>
        <w:t xml:space="preserve">, с. 9-10) </w:t>
      </w:r>
    </w:p>
    <w:p w14:paraId="61D4E969" w14:textId="5E177E7D" w:rsidR="00D415C3" w:rsidRDefault="00D415C3" w:rsidP="00D415C3">
      <w:pPr>
        <w:spacing w:line="36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нашему мнению, р</w:t>
      </w:r>
      <w:r w:rsidRPr="00D415C3">
        <w:rPr>
          <w:rFonts w:ascii="Times New Roman" w:hAnsi="Times New Roman" w:cs="Times New Roman"/>
          <w:sz w:val="24"/>
          <w:szCs w:val="24"/>
        </w:rPr>
        <w:t xml:space="preserve">азработанный ГБОУ школой №612 г. Санкт-Петербург подход к </w:t>
      </w:r>
      <w:r>
        <w:rPr>
          <w:rFonts w:ascii="Times New Roman" w:hAnsi="Times New Roman" w:cs="Times New Roman"/>
          <w:sz w:val="24"/>
          <w:szCs w:val="24"/>
        </w:rPr>
        <w:t xml:space="preserve">использованию </w:t>
      </w:r>
      <w:r w:rsidRPr="00D415C3">
        <w:rPr>
          <w:rFonts w:ascii="Times New Roman" w:hAnsi="Times New Roman" w:cs="Times New Roman"/>
          <w:sz w:val="24"/>
          <w:szCs w:val="24"/>
        </w:rPr>
        <w:t xml:space="preserve">самостоятельной контрольно-оценочной деятельности обучающихся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позволяет не только </w:t>
      </w:r>
      <w:r w:rsidRPr="00D415C3">
        <w:rPr>
          <w:rFonts w:ascii="Times New Roman" w:hAnsi="Times New Roman" w:cs="Times New Roman"/>
          <w:sz w:val="24"/>
          <w:szCs w:val="24"/>
        </w:rPr>
        <w:t>оцен</w:t>
      </w:r>
      <w:r>
        <w:rPr>
          <w:rFonts w:ascii="Times New Roman" w:hAnsi="Times New Roman" w:cs="Times New Roman"/>
          <w:sz w:val="24"/>
          <w:szCs w:val="24"/>
        </w:rPr>
        <w:t>ить</w:t>
      </w:r>
      <w:r w:rsidRPr="00D415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сформированность </w:t>
      </w:r>
      <w:r w:rsidRPr="00D415C3">
        <w:rPr>
          <w:rFonts w:ascii="Times New Roman" w:hAnsi="Times New Roman" w:cs="Times New Roman"/>
          <w:sz w:val="24"/>
          <w:szCs w:val="24"/>
        </w:rPr>
        <w:t>универсальн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D415C3">
        <w:rPr>
          <w:rFonts w:ascii="Times New Roman" w:hAnsi="Times New Roman" w:cs="Times New Roman"/>
          <w:sz w:val="24"/>
          <w:szCs w:val="24"/>
        </w:rPr>
        <w:t xml:space="preserve"> компетентност</w:t>
      </w:r>
      <w:r>
        <w:rPr>
          <w:rFonts w:ascii="Times New Roman" w:hAnsi="Times New Roman" w:cs="Times New Roman"/>
          <w:sz w:val="24"/>
          <w:szCs w:val="24"/>
        </w:rPr>
        <w:t>ей, но и позволяет</w:t>
      </w:r>
      <w:r w:rsidRPr="00D415C3">
        <w:rPr>
          <w:rFonts w:ascii="Times New Roman" w:hAnsi="Times New Roman" w:cs="Times New Roman"/>
          <w:sz w:val="24"/>
          <w:szCs w:val="24"/>
        </w:rPr>
        <w:t xml:space="preserve"> реализовать на постоянной основе прин</w:t>
      </w:r>
      <w:r w:rsidR="00DE662E">
        <w:rPr>
          <w:rFonts w:ascii="Times New Roman" w:hAnsi="Times New Roman" w:cs="Times New Roman"/>
          <w:sz w:val="24"/>
          <w:szCs w:val="24"/>
        </w:rPr>
        <w:t>ципы эффективного оценивания  (3, 4, 7, 8, 9</w:t>
      </w:r>
      <w:r w:rsidRPr="00D415C3">
        <w:rPr>
          <w:rFonts w:ascii="Times New Roman" w:hAnsi="Times New Roman" w:cs="Times New Roman"/>
          <w:sz w:val="24"/>
          <w:szCs w:val="24"/>
        </w:rPr>
        <w:t>)</w:t>
      </w:r>
      <w:r w:rsidR="007F043F">
        <w:rPr>
          <w:rFonts w:ascii="Times New Roman" w:hAnsi="Times New Roman" w:cs="Times New Roman"/>
          <w:sz w:val="24"/>
          <w:szCs w:val="24"/>
        </w:rPr>
        <w:t xml:space="preserve">, предложенные </w:t>
      </w:r>
      <w:proofErr w:type="spellStart"/>
      <w:r w:rsidR="007F043F">
        <w:rPr>
          <w:rFonts w:ascii="Times New Roman" w:hAnsi="Times New Roman" w:cs="Times New Roman"/>
          <w:sz w:val="24"/>
          <w:szCs w:val="24"/>
        </w:rPr>
        <w:t>Ю.В.Романовым</w:t>
      </w:r>
      <w:proofErr w:type="spellEnd"/>
      <w:r w:rsidR="007F043F">
        <w:rPr>
          <w:rFonts w:ascii="Times New Roman" w:hAnsi="Times New Roman" w:cs="Times New Roman"/>
          <w:sz w:val="24"/>
          <w:szCs w:val="24"/>
        </w:rPr>
        <w:t>:</w:t>
      </w:r>
    </w:p>
    <w:p w14:paraId="67559AF6" w14:textId="77777777" w:rsidR="007F043F" w:rsidRDefault="00647A32" w:rsidP="007F043F">
      <w:pPr>
        <w:pStyle w:val="a4"/>
        <w:numPr>
          <w:ilvl w:val="0"/>
          <w:numId w:val="3"/>
        </w:numPr>
        <w:spacing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7F043F">
        <w:rPr>
          <w:rFonts w:ascii="Times New Roman" w:hAnsi="Times New Roman" w:cs="Times New Roman"/>
          <w:sz w:val="24"/>
          <w:szCs w:val="24"/>
        </w:rPr>
        <w:t>в систем</w:t>
      </w:r>
      <w:r w:rsidR="007F043F">
        <w:rPr>
          <w:rFonts w:ascii="Times New Roman" w:hAnsi="Times New Roman" w:cs="Times New Roman"/>
          <w:sz w:val="24"/>
          <w:szCs w:val="24"/>
        </w:rPr>
        <w:t>е</w:t>
      </w:r>
      <w:r w:rsidRPr="007F043F">
        <w:rPr>
          <w:rFonts w:ascii="Times New Roman" w:hAnsi="Times New Roman" w:cs="Times New Roman"/>
          <w:sz w:val="24"/>
          <w:szCs w:val="24"/>
        </w:rPr>
        <w:t xml:space="preserve"> оценивания должен быть заложен механизм, поощряющий и развивающий </w:t>
      </w:r>
      <w:proofErr w:type="spellStart"/>
      <w:r w:rsidRPr="007F043F">
        <w:rPr>
          <w:rFonts w:ascii="Times New Roman" w:hAnsi="Times New Roman" w:cs="Times New Roman"/>
          <w:sz w:val="24"/>
          <w:szCs w:val="24"/>
        </w:rPr>
        <w:t>самооценивание</w:t>
      </w:r>
      <w:proofErr w:type="spellEnd"/>
      <w:r w:rsidRPr="007F043F">
        <w:rPr>
          <w:rFonts w:ascii="Times New Roman" w:hAnsi="Times New Roman" w:cs="Times New Roman"/>
          <w:sz w:val="24"/>
          <w:szCs w:val="24"/>
        </w:rPr>
        <w:t xml:space="preserve"> учащимся своих достижений, а также рефлексию происходящего с ним в ходе учебного процесса</w:t>
      </w:r>
      <w:r w:rsidR="007F043F">
        <w:rPr>
          <w:rFonts w:ascii="Times New Roman" w:hAnsi="Times New Roman" w:cs="Times New Roman"/>
          <w:sz w:val="24"/>
          <w:szCs w:val="24"/>
        </w:rPr>
        <w:t>;</w:t>
      </w:r>
    </w:p>
    <w:p w14:paraId="22F9A411" w14:textId="77777777" w:rsidR="007F043F" w:rsidRDefault="00647A32" w:rsidP="007F043F">
      <w:pPr>
        <w:pStyle w:val="a4"/>
        <w:numPr>
          <w:ilvl w:val="0"/>
          <w:numId w:val="3"/>
        </w:numPr>
        <w:spacing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7F043F">
        <w:rPr>
          <w:rFonts w:ascii="Times New Roman" w:hAnsi="Times New Roman" w:cs="Times New Roman"/>
          <w:sz w:val="24"/>
          <w:szCs w:val="24"/>
        </w:rPr>
        <w:t xml:space="preserve">учащийся, производящий </w:t>
      </w:r>
      <w:proofErr w:type="spellStart"/>
      <w:r w:rsidRPr="007F043F">
        <w:rPr>
          <w:rFonts w:ascii="Times New Roman" w:hAnsi="Times New Roman" w:cs="Times New Roman"/>
          <w:sz w:val="24"/>
          <w:szCs w:val="24"/>
        </w:rPr>
        <w:t>самооценивание</w:t>
      </w:r>
      <w:proofErr w:type="spellEnd"/>
      <w:r w:rsidRPr="007F043F">
        <w:rPr>
          <w:rFonts w:ascii="Times New Roman" w:hAnsi="Times New Roman" w:cs="Times New Roman"/>
          <w:sz w:val="24"/>
          <w:szCs w:val="24"/>
        </w:rPr>
        <w:t>, должен иметь возможность сопоставить результаты, к которым он пришел, с оценкой учителя</w:t>
      </w:r>
      <w:r w:rsidR="007F043F">
        <w:rPr>
          <w:rFonts w:ascii="Times New Roman" w:hAnsi="Times New Roman" w:cs="Times New Roman"/>
          <w:sz w:val="24"/>
          <w:szCs w:val="24"/>
        </w:rPr>
        <w:t>;</w:t>
      </w:r>
    </w:p>
    <w:p w14:paraId="412EB8A2" w14:textId="77777777" w:rsidR="007F043F" w:rsidRDefault="00647A32" w:rsidP="007F043F">
      <w:pPr>
        <w:pStyle w:val="a4"/>
        <w:numPr>
          <w:ilvl w:val="0"/>
          <w:numId w:val="3"/>
        </w:numPr>
        <w:spacing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7F043F">
        <w:rPr>
          <w:rFonts w:ascii="Times New Roman" w:hAnsi="Times New Roman" w:cs="Times New Roman"/>
          <w:sz w:val="24"/>
          <w:szCs w:val="24"/>
        </w:rPr>
        <w:t xml:space="preserve"> полная прозрачность системы оценивания</w:t>
      </w:r>
      <w:r w:rsidR="007F043F">
        <w:rPr>
          <w:rFonts w:ascii="Times New Roman" w:hAnsi="Times New Roman" w:cs="Times New Roman"/>
          <w:sz w:val="24"/>
          <w:szCs w:val="24"/>
        </w:rPr>
        <w:t>;</w:t>
      </w:r>
    </w:p>
    <w:p w14:paraId="7DEE0AA9" w14:textId="31A06754" w:rsidR="00E92E7F" w:rsidRPr="008A5D4E" w:rsidRDefault="00647A32" w:rsidP="008A5D4E">
      <w:pPr>
        <w:pStyle w:val="a4"/>
        <w:numPr>
          <w:ilvl w:val="0"/>
          <w:numId w:val="3"/>
        </w:numPr>
        <w:spacing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7F043F">
        <w:rPr>
          <w:rFonts w:ascii="Times New Roman" w:hAnsi="Times New Roman" w:cs="Times New Roman"/>
          <w:sz w:val="24"/>
          <w:szCs w:val="24"/>
        </w:rPr>
        <w:t xml:space="preserve"> </w:t>
      </w:r>
      <w:r w:rsidR="007F043F">
        <w:rPr>
          <w:rFonts w:ascii="Times New Roman" w:hAnsi="Times New Roman" w:cs="Times New Roman"/>
          <w:sz w:val="24"/>
          <w:szCs w:val="24"/>
        </w:rPr>
        <w:t>с</w:t>
      </w:r>
      <w:r w:rsidRPr="007F043F">
        <w:rPr>
          <w:rFonts w:ascii="Times New Roman" w:hAnsi="Times New Roman" w:cs="Times New Roman"/>
          <w:sz w:val="24"/>
          <w:szCs w:val="24"/>
        </w:rPr>
        <w:t xml:space="preserve">истема оценивания должна предусматривать и обеспечивать постоянный контакт между учителем, учеником, родителями, классным руководителем, а также администрацией и педагогическим коллективом школы. </w:t>
      </w:r>
    </w:p>
    <w:p w14:paraId="771CC843" w14:textId="081AB8CA" w:rsidR="002202C4" w:rsidRPr="00252C0F" w:rsidRDefault="009335AD" w:rsidP="00492622">
      <w:pPr>
        <w:shd w:val="clear" w:color="auto" w:fill="FFFFFF"/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B23288" w:rsidRPr="00252C0F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Большинство специалистов в области образования считают, что о</w:t>
      </w:r>
      <w:r w:rsidR="002202C4" w:rsidRPr="00252C0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ценивание метапредметных результатов должно осуществляться в единой логике с результатами предметными. Правомочность такого единого подхода к оценке предметных и метапредметных результатов определяется тем, что выполнение учеником любого учебного действия – предметного или метапредметного (универсального) – базируется на знаниях – предметных или метапредметных – об этом действии и вариативных способах его реализации в деятельности.</w:t>
      </w:r>
    </w:p>
    <w:p w14:paraId="263BB1F2" w14:textId="09A0DDA7" w:rsidR="00D83560" w:rsidRDefault="002202C4" w:rsidP="00492622">
      <w:pPr>
        <w:shd w:val="clear" w:color="auto" w:fill="FFFFFF"/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2C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926CED" w:rsidRPr="00252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252C0F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 также понимать, что формирование действия в процессе обучения приведёт в итоге к выработке умения (предметного или метапредметного). Неслучайно в одном из вариантов определений умение трактуется как освоенный субъектом способ выполнения действия, обеспечиваемый совокупностью приобретённых им знаний и навыков.</w:t>
      </w:r>
      <w:r w:rsidR="00AD2F75" w:rsidRPr="00252C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E6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(5</w:t>
      </w:r>
      <w:r w:rsidR="00AD2F75" w:rsidRPr="00252C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14:paraId="33C89CC5" w14:textId="77235A59" w:rsidR="00360AFF" w:rsidRDefault="008A5D4E" w:rsidP="00492622">
      <w:pPr>
        <w:shd w:val="clear" w:color="auto" w:fill="FFFFFF"/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Инструментом, позволяющим реализовать этот принцип на практике, для </w:t>
      </w:r>
      <w:r w:rsidR="00360A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нас стал Дневник </w:t>
      </w:r>
      <w:r w:rsidRPr="008A5D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самооценки ученика</w:t>
      </w:r>
      <w:r w:rsidR="00360A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который, с одной стороны является рабочим инструментом обучающегося, а с другой – инструментом фиксации полученных им результатов и возможностью оценить как предметные, так и метапредметные результаты обучающегося. </w:t>
      </w:r>
      <w:r w:rsidRPr="008A5D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6FF348A8" w14:textId="77777777" w:rsidR="00360AFF" w:rsidRPr="00360AFF" w:rsidRDefault="00360AFF" w:rsidP="00360AFF">
      <w:pPr>
        <w:shd w:val="clear" w:color="auto" w:fill="FFFFFF"/>
        <w:spacing w:after="0" w:line="360" w:lineRule="auto"/>
        <w:ind w:right="-28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60A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Особенности оценки метапредметных результатов связаны с природой универсальных действий. Соответственно, уровень сформированности УУД, представляющих содержание и объект оценки метапредметных результатов, может быть качественно оценён и измерен в следующих основных формах.</w:t>
      </w:r>
    </w:p>
    <w:p w14:paraId="63373D54" w14:textId="77777777" w:rsidR="00360AFF" w:rsidRPr="00360AFF" w:rsidRDefault="00360AFF" w:rsidP="00360AFF">
      <w:pPr>
        <w:shd w:val="clear" w:color="auto" w:fill="FFFFFF"/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60A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Во-первых, достижение метапредметных результатов может проверяться в результате выполнения специально сконструированных диагностических задач, направленных на оценку уровня сформированности конкретного вида УУД.</w:t>
      </w:r>
    </w:p>
    <w:p w14:paraId="5938B9B9" w14:textId="77777777" w:rsidR="00360AFF" w:rsidRPr="00360AFF" w:rsidRDefault="00360AFF" w:rsidP="00360AFF">
      <w:pPr>
        <w:shd w:val="clear" w:color="auto" w:fill="FFFFFF"/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60A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         Во-вторых, достижение метапредметных результатов может рассматриваться как инструментальная основа или как средство решения, и как условие успешности выполнения учебных и учебно-практических задач средствами учебных предметов.</w:t>
      </w:r>
    </w:p>
    <w:p w14:paraId="6AE1EB1B" w14:textId="5211BFD6" w:rsidR="00360AFF" w:rsidRDefault="00360AFF" w:rsidP="00360AFF">
      <w:pPr>
        <w:shd w:val="clear" w:color="auto" w:fill="FFFFFF"/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60A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В-третьих, достижение метапредметных результатов может проявляться в успешности выполнения комплексных заданий на межпредметной основе.</w:t>
      </w:r>
      <w:r w:rsidR="00CD27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E6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(5</w:t>
      </w:r>
      <w:r w:rsidRPr="00360A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14:paraId="4F7104D6" w14:textId="48BE7B9B" w:rsidR="00600213" w:rsidRPr="00CD27C0" w:rsidRDefault="00CD27C0" w:rsidP="00CD27C0">
      <w:pPr>
        <w:shd w:val="clear" w:color="auto" w:fill="FFFFFF"/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Все эти принципы заложены в структуру и содержание Дневника самооценки учащихся, который используется при выполнении ими контрольных и самостоятельных работ, которые являются разноуровневыми. При выполнении данных работ каждому обуч</w:t>
      </w:r>
      <w:r w:rsidR="000A24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ающемуся предлагается на выбор 4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различных варианта, которые разработаны в</w:t>
      </w:r>
      <w:r w:rsidR="00600213" w:rsidRPr="00252C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логике системно-деятельностного подхода и учитыва</w:t>
      </w:r>
      <w:r w:rsidR="00A55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ют</w:t>
      </w:r>
      <w:r w:rsidR="00600213" w:rsidRPr="00252C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следующие </w:t>
      </w:r>
      <w:r w:rsidR="00600213" w:rsidRPr="00252C0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 </w:t>
      </w:r>
      <w:r w:rsidR="00600213" w:rsidRPr="00252C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уровни сформированности универсальных учебных действий (УУД)</w:t>
      </w:r>
      <w:r w:rsidR="00600213" w:rsidRPr="00252C0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DD377B5" w14:textId="77777777" w:rsidR="00600213" w:rsidRPr="00252C0F" w:rsidRDefault="00600213" w:rsidP="00492622">
      <w:pPr>
        <w:shd w:val="clear" w:color="auto" w:fill="FFFFFF"/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C0F">
        <w:rPr>
          <w:rFonts w:ascii="Times New Roman" w:eastAsia="Times New Roman" w:hAnsi="Times New Roman" w:cs="Times New Roman"/>
          <w:sz w:val="24"/>
          <w:szCs w:val="24"/>
          <w:lang w:eastAsia="ru-RU"/>
        </w:rPr>
        <w:t> I. Уровень «воспроизведения»: ученик воспроизводит метапредметные знания, то есть знания о самом УУД (например, определение) и способе (алгоритме) его выполнения.</w:t>
      </w:r>
    </w:p>
    <w:p w14:paraId="74A43F28" w14:textId="77777777" w:rsidR="00600213" w:rsidRPr="00252C0F" w:rsidRDefault="00600213" w:rsidP="00492622">
      <w:pPr>
        <w:shd w:val="clear" w:color="auto" w:fill="FFFFFF"/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C0F">
        <w:rPr>
          <w:rFonts w:ascii="Times New Roman" w:eastAsia="Times New Roman" w:hAnsi="Times New Roman" w:cs="Times New Roman"/>
          <w:sz w:val="24"/>
          <w:szCs w:val="24"/>
          <w:lang w:eastAsia="ru-RU"/>
        </w:rPr>
        <w:t>II. Уровень «понимания»: ученик может свободно транслировать и интерпретировать то, что он знает о том или ином УУД (объясняет, уточняет, приводит примеры и т.д.).</w:t>
      </w:r>
    </w:p>
    <w:p w14:paraId="5C17CAA7" w14:textId="5D16775E" w:rsidR="00600213" w:rsidRPr="00252C0F" w:rsidRDefault="00600213" w:rsidP="00492622">
      <w:pPr>
        <w:shd w:val="clear" w:color="auto" w:fill="FFFFFF"/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C0F">
        <w:rPr>
          <w:rFonts w:ascii="Times New Roman" w:eastAsia="Times New Roman" w:hAnsi="Times New Roman" w:cs="Times New Roman"/>
          <w:sz w:val="24"/>
          <w:szCs w:val="24"/>
          <w:lang w:eastAsia="ru-RU"/>
        </w:rPr>
        <w:t>III. Уровень «применения» метапредметных знаний в типовой ситуации: ученик выполняет типовые метапредмет</w:t>
      </w:r>
      <w:r w:rsidR="0028399E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задания на основе известных ему алгоритмов</w:t>
      </w:r>
      <w:r w:rsidRPr="00252C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7C662E1" w14:textId="77777777" w:rsidR="00600213" w:rsidRPr="00252C0F" w:rsidRDefault="00600213" w:rsidP="00492622">
      <w:pPr>
        <w:shd w:val="clear" w:color="auto" w:fill="FFFFFF"/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C0F">
        <w:rPr>
          <w:rFonts w:ascii="Times New Roman" w:eastAsia="Times New Roman" w:hAnsi="Times New Roman" w:cs="Times New Roman"/>
          <w:sz w:val="24"/>
          <w:szCs w:val="24"/>
          <w:lang w:eastAsia="ru-RU"/>
        </w:rPr>
        <w:t>IV. Уровень «применения» метапредметных знаний в нетиповой ситуации: ученик выполняет нетиповые, нестандартные метапредметные задания, выбирая и применяя наиболее эффективный способ выполнения действия исходя из условий; комбинирует разные способы действий.</w:t>
      </w:r>
    </w:p>
    <w:p w14:paraId="33690B88" w14:textId="307F1958" w:rsidR="00745F0A" w:rsidRPr="00482BCF" w:rsidRDefault="00600213" w:rsidP="00482BCF">
      <w:pPr>
        <w:shd w:val="clear" w:color="auto" w:fill="FFFFFF"/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52C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AD2F75" w:rsidRPr="00252C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Pr="00252C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Данные уровни являются основой построения стратегии формирования того или иного УУД, а также разработки системы усложняющихся метапредметных заданий </w:t>
      </w:r>
      <w:r w:rsidRPr="00252C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разного</w:t>
      </w:r>
      <w:r w:rsidRPr="00252C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вида.</w:t>
      </w:r>
      <w:r w:rsidRPr="00252C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D2F75" w:rsidRPr="00252C0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(</w:t>
      </w:r>
      <w:r w:rsidR="00DE662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</w:t>
      </w:r>
      <w:r w:rsidR="00AD2F75" w:rsidRPr="00252C0F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)</w:t>
      </w:r>
      <w:r w:rsidRPr="00252C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</w:t>
      </w:r>
    </w:p>
    <w:p w14:paraId="79384211" w14:textId="0F82280B" w:rsidR="00F45FF6" w:rsidRDefault="000A3A82" w:rsidP="00492622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252C0F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D7E4C" w:rsidRPr="00252C0F">
        <w:rPr>
          <w:rFonts w:ascii="Times New Roman" w:hAnsi="Times New Roman" w:cs="Times New Roman"/>
          <w:sz w:val="24"/>
          <w:szCs w:val="24"/>
        </w:rPr>
        <w:t xml:space="preserve">Работы с выбором одного из четырех вариантов отличаются уровнем </w:t>
      </w:r>
      <w:r w:rsidR="00482BCF">
        <w:rPr>
          <w:rFonts w:ascii="Times New Roman" w:hAnsi="Times New Roman" w:cs="Times New Roman"/>
          <w:sz w:val="24"/>
          <w:szCs w:val="24"/>
        </w:rPr>
        <w:t xml:space="preserve">сложности, </w:t>
      </w:r>
      <w:r w:rsidR="008D7E4C" w:rsidRPr="00252C0F">
        <w:rPr>
          <w:rFonts w:ascii="Times New Roman" w:hAnsi="Times New Roman" w:cs="Times New Roman"/>
          <w:sz w:val="24"/>
          <w:szCs w:val="24"/>
        </w:rPr>
        <w:t xml:space="preserve">самостоятельности обучающегося </w:t>
      </w:r>
      <w:r w:rsidR="00745F0A" w:rsidRPr="00252C0F">
        <w:rPr>
          <w:rFonts w:ascii="Times New Roman" w:hAnsi="Times New Roman" w:cs="Times New Roman"/>
          <w:sz w:val="24"/>
          <w:szCs w:val="24"/>
        </w:rPr>
        <w:t xml:space="preserve">и </w:t>
      </w:r>
      <w:r w:rsidR="00482BCF">
        <w:rPr>
          <w:rFonts w:ascii="Times New Roman" w:hAnsi="Times New Roman" w:cs="Times New Roman"/>
          <w:sz w:val="24"/>
          <w:szCs w:val="24"/>
        </w:rPr>
        <w:t xml:space="preserve">степенью </w:t>
      </w:r>
      <w:r w:rsidR="00745F0A" w:rsidRPr="00252C0F">
        <w:rPr>
          <w:rFonts w:ascii="Times New Roman" w:hAnsi="Times New Roman" w:cs="Times New Roman"/>
          <w:sz w:val="24"/>
          <w:szCs w:val="24"/>
        </w:rPr>
        <w:t>вовлеченност</w:t>
      </w:r>
      <w:r w:rsidR="00482BCF">
        <w:rPr>
          <w:rFonts w:ascii="Times New Roman" w:hAnsi="Times New Roman" w:cs="Times New Roman"/>
          <w:sz w:val="24"/>
          <w:szCs w:val="24"/>
        </w:rPr>
        <w:t xml:space="preserve">и </w:t>
      </w:r>
      <w:r w:rsidR="00745F0A" w:rsidRPr="00252C0F">
        <w:rPr>
          <w:rFonts w:ascii="Times New Roman" w:hAnsi="Times New Roman" w:cs="Times New Roman"/>
          <w:sz w:val="24"/>
          <w:szCs w:val="24"/>
        </w:rPr>
        <w:t>на всех этапах деятельности</w:t>
      </w:r>
      <w:r w:rsidR="00482BCF">
        <w:rPr>
          <w:rFonts w:ascii="Times New Roman" w:hAnsi="Times New Roman" w:cs="Times New Roman"/>
          <w:sz w:val="24"/>
          <w:szCs w:val="24"/>
        </w:rPr>
        <w:t xml:space="preserve"> при выполнении, оценивании работы и рефлексии по поводу ее выполнения.</w:t>
      </w:r>
      <w:r w:rsidR="00745F0A" w:rsidRPr="00252C0F">
        <w:rPr>
          <w:rFonts w:ascii="Times New Roman" w:hAnsi="Times New Roman" w:cs="Times New Roman"/>
          <w:sz w:val="24"/>
          <w:szCs w:val="24"/>
        </w:rPr>
        <w:t xml:space="preserve"> При этом п</w:t>
      </w:r>
      <w:r w:rsidR="008D7E4C" w:rsidRPr="00252C0F">
        <w:rPr>
          <w:rFonts w:ascii="Times New Roman" w:hAnsi="Times New Roman" w:cs="Times New Roman"/>
          <w:sz w:val="24"/>
          <w:szCs w:val="24"/>
        </w:rPr>
        <w:t xml:space="preserve">роцесс формирования универсальных компетенций можно наблюдать (и объективно оценивать) по </w:t>
      </w:r>
      <w:r w:rsidR="00745F0A" w:rsidRPr="00252C0F">
        <w:rPr>
          <w:rFonts w:ascii="Times New Roman" w:hAnsi="Times New Roman" w:cs="Times New Roman"/>
          <w:sz w:val="24"/>
          <w:szCs w:val="24"/>
        </w:rPr>
        <w:t xml:space="preserve">успешности выполнения выбранного задания и </w:t>
      </w:r>
      <w:r w:rsidR="008D7E4C" w:rsidRPr="00482BCF">
        <w:rPr>
          <w:rFonts w:ascii="Times New Roman" w:hAnsi="Times New Roman" w:cs="Times New Roman"/>
          <w:sz w:val="24"/>
          <w:szCs w:val="24"/>
        </w:rPr>
        <w:t>положительной динамике выбора более высокого уровня</w:t>
      </w:r>
      <w:r w:rsidR="00BA153F" w:rsidRPr="00482BCF">
        <w:rPr>
          <w:rFonts w:ascii="Times New Roman" w:hAnsi="Times New Roman" w:cs="Times New Roman"/>
          <w:sz w:val="24"/>
          <w:szCs w:val="24"/>
        </w:rPr>
        <w:t xml:space="preserve"> </w:t>
      </w:r>
      <w:r w:rsidR="008D7E4C" w:rsidRPr="00482BCF">
        <w:rPr>
          <w:rFonts w:ascii="Times New Roman" w:hAnsi="Times New Roman" w:cs="Times New Roman"/>
          <w:sz w:val="24"/>
          <w:szCs w:val="24"/>
        </w:rPr>
        <w:t>самостоятельной работы</w:t>
      </w:r>
      <w:r w:rsidR="00482BCF" w:rsidRPr="00482BCF">
        <w:rPr>
          <w:rFonts w:ascii="Times New Roman" w:hAnsi="Times New Roman" w:cs="Times New Roman"/>
          <w:sz w:val="24"/>
          <w:szCs w:val="24"/>
        </w:rPr>
        <w:t>.</w:t>
      </w:r>
      <w:r w:rsidR="008D7E4C" w:rsidRPr="00252C0F">
        <w:rPr>
          <w:rFonts w:ascii="Times New Roman" w:hAnsi="Times New Roman" w:cs="Times New Roman"/>
          <w:sz w:val="24"/>
          <w:szCs w:val="24"/>
        </w:rPr>
        <w:t xml:space="preserve"> </w:t>
      </w:r>
      <w:r w:rsidR="00F45FF6">
        <w:rPr>
          <w:rFonts w:ascii="Times New Roman" w:hAnsi="Times New Roman" w:cs="Times New Roman"/>
          <w:sz w:val="24"/>
          <w:szCs w:val="24"/>
        </w:rPr>
        <w:t>На рисунке 1 и рисунке 2 представлена динамика предметных результатов обучающихся и динамика их самооценки:</w:t>
      </w:r>
    </w:p>
    <w:p w14:paraId="0F46D509" w14:textId="77777777" w:rsidR="002000ED" w:rsidRDefault="002000ED" w:rsidP="00492622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14:paraId="33663DDD" w14:textId="5331338F" w:rsidR="00F45FF6" w:rsidRDefault="002000ED" w:rsidP="00492622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0159C36D" wp14:editId="0DDF8655">
            <wp:extent cx="6054090" cy="152400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409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681DEB2" w14:textId="77777777" w:rsidR="00F45FF6" w:rsidRDefault="00F45FF6" w:rsidP="00492622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14:paraId="132C3A56" w14:textId="27E4F500" w:rsidR="00F45FF6" w:rsidRPr="002000ED" w:rsidRDefault="002000ED" w:rsidP="002000ED">
      <w:pPr>
        <w:spacing w:after="0" w:line="36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000ED">
        <w:rPr>
          <w:rFonts w:ascii="Times New Roman" w:hAnsi="Times New Roman" w:cs="Times New Roman"/>
          <w:b/>
          <w:bCs/>
          <w:sz w:val="24"/>
          <w:szCs w:val="24"/>
        </w:rPr>
        <w:t>Рис.1 Изменение качества знаний обучающихся по русскому языку (А – в экспериментальном и Б – контрольном классах)</w:t>
      </w:r>
    </w:p>
    <w:p w14:paraId="38D93CD0" w14:textId="3AF31AB1" w:rsidR="00F45FF6" w:rsidRDefault="002000ED" w:rsidP="002000ED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00ED">
        <w:rPr>
          <w:rFonts w:ascii="Times New Roman" w:hAnsi="Times New Roman" w:cs="Times New Roman"/>
          <w:sz w:val="24"/>
          <w:szCs w:val="24"/>
        </w:rPr>
        <w:t>Как видно из диаграммы, качество знаний обучающихся</w:t>
      </w:r>
      <w:r w:rsidR="006600F5">
        <w:rPr>
          <w:rFonts w:ascii="Times New Roman" w:hAnsi="Times New Roman" w:cs="Times New Roman"/>
          <w:sz w:val="24"/>
          <w:szCs w:val="24"/>
        </w:rPr>
        <w:t xml:space="preserve"> (Б)</w:t>
      </w:r>
      <w:r w:rsidRPr="002000ED">
        <w:rPr>
          <w:rFonts w:ascii="Times New Roman" w:hAnsi="Times New Roman" w:cs="Times New Roman"/>
          <w:sz w:val="24"/>
          <w:szCs w:val="24"/>
        </w:rPr>
        <w:t>, где проводятся самостоятельные работы</w:t>
      </w:r>
      <w:r w:rsidR="006600F5">
        <w:rPr>
          <w:rFonts w:ascii="Times New Roman" w:hAnsi="Times New Roman" w:cs="Times New Roman"/>
          <w:sz w:val="24"/>
          <w:szCs w:val="24"/>
        </w:rPr>
        <w:t>,</w:t>
      </w:r>
      <w:r w:rsidRPr="002000ED">
        <w:rPr>
          <w:rFonts w:ascii="Times New Roman" w:hAnsi="Times New Roman" w:cs="Times New Roman"/>
          <w:sz w:val="24"/>
          <w:szCs w:val="24"/>
        </w:rPr>
        <w:t xml:space="preserve"> и обучающихся</w:t>
      </w:r>
      <w:r w:rsidR="006600F5">
        <w:rPr>
          <w:rFonts w:ascii="Times New Roman" w:hAnsi="Times New Roman" w:cs="Times New Roman"/>
          <w:sz w:val="24"/>
          <w:szCs w:val="24"/>
        </w:rPr>
        <w:t xml:space="preserve"> </w:t>
      </w:r>
      <w:r w:rsidRPr="002000ED">
        <w:rPr>
          <w:rFonts w:ascii="Times New Roman" w:hAnsi="Times New Roman" w:cs="Times New Roman"/>
          <w:sz w:val="24"/>
          <w:szCs w:val="24"/>
        </w:rPr>
        <w:t xml:space="preserve"> с использованием самостоятельной контрольно-оценочной деятельности</w:t>
      </w:r>
      <w:r w:rsidR="006600F5">
        <w:rPr>
          <w:rFonts w:ascii="Times New Roman" w:hAnsi="Times New Roman" w:cs="Times New Roman"/>
          <w:sz w:val="24"/>
          <w:szCs w:val="24"/>
        </w:rPr>
        <w:t xml:space="preserve"> (А)</w:t>
      </w:r>
      <w:r w:rsidRPr="002000ED">
        <w:rPr>
          <w:rFonts w:ascii="Times New Roman" w:hAnsi="Times New Roman" w:cs="Times New Roman"/>
          <w:sz w:val="24"/>
          <w:szCs w:val="24"/>
        </w:rPr>
        <w:t xml:space="preserve"> значительно ниже</w:t>
      </w:r>
      <w:r>
        <w:rPr>
          <w:rFonts w:ascii="Times New Roman" w:hAnsi="Times New Roman" w:cs="Times New Roman"/>
          <w:sz w:val="24"/>
          <w:szCs w:val="24"/>
        </w:rPr>
        <w:t xml:space="preserve"> при переходе их из 5 в 8 класс</w:t>
      </w:r>
      <w:r w:rsidRPr="002000ED">
        <w:rPr>
          <w:rFonts w:ascii="Times New Roman" w:hAnsi="Times New Roman" w:cs="Times New Roman"/>
          <w:sz w:val="24"/>
          <w:szCs w:val="24"/>
        </w:rPr>
        <w:t>: снижение средних показателей в экспериментальном классе - 0,11, в контрольном - 0,59, т.е. разница составляет 0,37 балла.</w:t>
      </w:r>
      <w:proofErr w:type="gramEnd"/>
      <w:r w:rsidRPr="002000ED">
        <w:rPr>
          <w:rFonts w:ascii="Times New Roman" w:hAnsi="Times New Roman" w:cs="Times New Roman"/>
          <w:sz w:val="24"/>
          <w:szCs w:val="24"/>
        </w:rPr>
        <w:t xml:space="preserve"> Приблизительно такие же результаты получились и по математике.</w:t>
      </w:r>
    </w:p>
    <w:p w14:paraId="5A2BEEA2" w14:textId="77777777" w:rsidR="00041B13" w:rsidRDefault="00041B13" w:rsidP="002000ED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7F6CDA5" w14:textId="669DD431" w:rsidR="00F45FF6" w:rsidRDefault="00041B13" w:rsidP="00492622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FE2447A" wp14:editId="09BBCD50">
            <wp:extent cx="5940425" cy="1604546"/>
            <wp:effectExtent l="0" t="0" r="3175" b="1524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48780BE3" w14:textId="1428DBDB" w:rsidR="00041B13" w:rsidRPr="00041B13" w:rsidRDefault="00041B13" w:rsidP="00041B13">
      <w:pPr>
        <w:spacing w:after="0" w:line="36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1B13">
        <w:rPr>
          <w:rFonts w:ascii="Times New Roman" w:hAnsi="Times New Roman" w:cs="Times New Roman"/>
          <w:b/>
          <w:bCs/>
          <w:sz w:val="24"/>
          <w:szCs w:val="24"/>
        </w:rPr>
        <w:t>Рис.2. Сравнительные результаты самооценки</w:t>
      </w:r>
    </w:p>
    <w:p w14:paraId="2933E4E0" w14:textId="28AD2C3B" w:rsidR="00041B13" w:rsidRDefault="00041B13" w:rsidP="00041B13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1B13">
        <w:rPr>
          <w:rFonts w:ascii="Times New Roman" w:hAnsi="Times New Roman" w:cs="Times New Roman"/>
          <w:sz w:val="24"/>
          <w:szCs w:val="24"/>
        </w:rPr>
        <w:t>Если в экспериментальном классе увеличилось количество обучающихся с адекватной самооценкой, то в контрольной группе, наоборот, заметно уменьшилось количество учащихся с высокой самооценкой, при этом возрос показатель низкой самооценки.</w:t>
      </w:r>
    </w:p>
    <w:p w14:paraId="1ED18DD9" w14:textId="77777777" w:rsidR="00DB42F7" w:rsidRDefault="00041B13" w:rsidP="00041B13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</w:t>
      </w:r>
      <w:r w:rsidR="00DE662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мы видим, что </w:t>
      </w:r>
      <w:r w:rsidR="006600F5">
        <w:rPr>
          <w:rFonts w:ascii="Times New Roman" w:hAnsi="Times New Roman" w:cs="Times New Roman"/>
          <w:sz w:val="24"/>
          <w:szCs w:val="24"/>
        </w:rPr>
        <w:t xml:space="preserve">регулярное </w:t>
      </w:r>
      <w:r>
        <w:rPr>
          <w:rFonts w:ascii="Times New Roman" w:hAnsi="Times New Roman" w:cs="Times New Roman"/>
          <w:sz w:val="24"/>
          <w:szCs w:val="24"/>
        </w:rPr>
        <w:t xml:space="preserve">выполнение самостоятельных работ с выбором </w:t>
      </w:r>
      <w:r w:rsidR="006600F5">
        <w:rPr>
          <w:rFonts w:ascii="Times New Roman" w:hAnsi="Times New Roman" w:cs="Times New Roman"/>
          <w:sz w:val="24"/>
          <w:szCs w:val="24"/>
        </w:rPr>
        <w:t xml:space="preserve">варианта </w:t>
      </w:r>
      <w:r w:rsidR="00DB42F7">
        <w:rPr>
          <w:rFonts w:ascii="Times New Roman" w:hAnsi="Times New Roman" w:cs="Times New Roman"/>
          <w:sz w:val="24"/>
          <w:szCs w:val="24"/>
        </w:rPr>
        <w:t xml:space="preserve">и самостоятельное контрольно-оценочной деятельностью ученика </w:t>
      </w:r>
      <w:r>
        <w:rPr>
          <w:rFonts w:ascii="Times New Roman" w:hAnsi="Times New Roman" w:cs="Times New Roman"/>
          <w:sz w:val="24"/>
          <w:szCs w:val="24"/>
        </w:rPr>
        <w:t xml:space="preserve">приводит как к росту </w:t>
      </w:r>
      <w:r w:rsidR="00DB42F7">
        <w:rPr>
          <w:rFonts w:ascii="Times New Roman" w:hAnsi="Times New Roman" w:cs="Times New Roman"/>
          <w:sz w:val="24"/>
          <w:szCs w:val="24"/>
        </w:rPr>
        <w:t xml:space="preserve"> образовательных </w:t>
      </w:r>
      <w:r>
        <w:rPr>
          <w:rFonts w:ascii="Times New Roman" w:hAnsi="Times New Roman" w:cs="Times New Roman"/>
          <w:sz w:val="24"/>
          <w:szCs w:val="24"/>
        </w:rPr>
        <w:t xml:space="preserve">результатов, так и к росту самооценки обучающихся. </w:t>
      </w:r>
      <w:proofErr w:type="gramStart"/>
      <w:r w:rsidR="003B22F1">
        <w:rPr>
          <w:rFonts w:ascii="Times New Roman" w:hAnsi="Times New Roman" w:cs="Times New Roman"/>
          <w:sz w:val="24"/>
          <w:szCs w:val="24"/>
        </w:rPr>
        <w:t>По нашему мнению, ф</w:t>
      </w:r>
      <w:r w:rsidR="003B22F1" w:rsidRPr="003B22F1">
        <w:rPr>
          <w:rFonts w:ascii="Times New Roman" w:hAnsi="Times New Roman" w:cs="Times New Roman"/>
          <w:sz w:val="24"/>
          <w:szCs w:val="24"/>
        </w:rPr>
        <w:t>ормирование адекватной самооценки, заложенное в практике самостоятельных работ с выбором варианта, напрямую способствует осознанному освоению обучающимися универсальных компетентностей,</w:t>
      </w:r>
      <w:r w:rsidR="003B22F1">
        <w:rPr>
          <w:rFonts w:ascii="Times New Roman" w:hAnsi="Times New Roman" w:cs="Times New Roman"/>
          <w:sz w:val="24"/>
          <w:szCs w:val="24"/>
        </w:rPr>
        <w:t xml:space="preserve"> а разработанные нами критерии позволяют оценивать </w:t>
      </w:r>
      <w:proofErr w:type="spellStart"/>
      <w:r w:rsidR="003B22F1">
        <w:rPr>
          <w:rFonts w:ascii="Times New Roman" w:hAnsi="Times New Roman" w:cs="Times New Roman"/>
          <w:sz w:val="24"/>
          <w:szCs w:val="24"/>
        </w:rPr>
        <w:t>сформированност</w:t>
      </w:r>
      <w:r w:rsidR="00DB42F7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="00DB42F7">
        <w:rPr>
          <w:rFonts w:ascii="Times New Roman" w:hAnsi="Times New Roman" w:cs="Times New Roman"/>
          <w:sz w:val="24"/>
          <w:szCs w:val="24"/>
        </w:rPr>
        <w:t xml:space="preserve"> универсальных компетентностей.</w:t>
      </w:r>
      <w:r w:rsidR="003B22F1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14:paraId="50227F92" w14:textId="77777777" w:rsidR="00DB42F7" w:rsidRDefault="00DB42F7" w:rsidP="00041B13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686AE53" w14:textId="2F741B02" w:rsidR="00041B13" w:rsidRDefault="00DB42F7" w:rsidP="00041B13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 xml:space="preserve">В </w:t>
      </w:r>
      <w:r w:rsidR="003B22F1">
        <w:rPr>
          <w:rFonts w:ascii="Times New Roman" w:hAnsi="Times New Roman" w:cs="Times New Roman"/>
          <w:sz w:val="24"/>
          <w:szCs w:val="24"/>
        </w:rPr>
        <w:t xml:space="preserve"> настоящее время в начальной</w:t>
      </w:r>
      <w:r>
        <w:rPr>
          <w:rFonts w:ascii="Times New Roman" w:hAnsi="Times New Roman" w:cs="Times New Roman"/>
          <w:sz w:val="24"/>
          <w:szCs w:val="24"/>
        </w:rPr>
        <w:t xml:space="preserve"> школе делается акцент на оценке</w:t>
      </w:r>
      <w:r w:rsidR="003B22F1">
        <w:rPr>
          <w:rFonts w:ascii="Times New Roman" w:hAnsi="Times New Roman" w:cs="Times New Roman"/>
          <w:sz w:val="24"/>
          <w:szCs w:val="24"/>
        </w:rPr>
        <w:t xml:space="preserve"> регулятивных УУД, с которыми мы связываем формирование компетентности </w:t>
      </w:r>
      <w:r>
        <w:rPr>
          <w:rFonts w:ascii="Times New Roman" w:hAnsi="Times New Roman" w:cs="Times New Roman"/>
          <w:sz w:val="24"/>
          <w:szCs w:val="24"/>
        </w:rPr>
        <w:t xml:space="preserve">взаимодействия </w:t>
      </w:r>
      <w:r w:rsidR="003B22F1">
        <w:rPr>
          <w:rFonts w:ascii="Times New Roman" w:hAnsi="Times New Roman" w:cs="Times New Roman"/>
          <w:sz w:val="24"/>
          <w:szCs w:val="24"/>
        </w:rPr>
        <w:t>с собой, в на уровне основного общего образования – коммуникативных УУД (компетентность взаимодействия с другими людьми) и на уровне среднего общего образования – познавательных УУД (</w:t>
      </w:r>
      <w:r w:rsidR="003B22F1" w:rsidRPr="003B22F1">
        <w:rPr>
          <w:rFonts w:ascii="Times New Roman" w:hAnsi="Times New Roman" w:cs="Times New Roman"/>
          <w:sz w:val="24"/>
          <w:szCs w:val="24"/>
        </w:rPr>
        <w:t>компетентность мышления (познания)</w:t>
      </w:r>
      <w:r w:rsidR="00972A5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39D973BB" w14:textId="2B30B03A" w:rsidR="001B74E7" w:rsidRPr="00DE662E" w:rsidRDefault="00DE662E" w:rsidP="00DE662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BF6F14">
        <w:rPr>
          <w:rFonts w:ascii="Times New Roman" w:hAnsi="Times New Roman" w:cs="Times New Roman"/>
          <w:sz w:val="24"/>
          <w:szCs w:val="24"/>
        </w:rPr>
        <w:t xml:space="preserve">Исследования эффективности учебной деятельности показывают, что средний балл успеваемости достоверно упорядочивается по параметру высоты самооценки: при ее снижении продуктивность учебной деятельности падает. …Самооценка оказывается значимым предиктором эффективности учения. (2.) </w:t>
      </w:r>
      <w:r w:rsidRPr="00BF6F1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С</w:t>
      </w:r>
      <w:r w:rsidR="001B74E7" w:rsidRPr="00BF6F1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одержание данной статьи подтверждает наши выводы о взаимосвязи между академической успеваемостью, самооценкой и уровнем притязаний</w:t>
      </w:r>
      <w:r w:rsidR="00B96F80" w:rsidRPr="00BF6F1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</w:p>
    <w:p w14:paraId="00A695DE" w14:textId="77777777" w:rsidR="00F001EE" w:rsidRPr="00252C0F" w:rsidRDefault="00961EFF" w:rsidP="0049262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52C0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</w:t>
      </w:r>
      <w:r w:rsidR="00745F0A" w:rsidRPr="00252C0F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bookmarkStart w:id="0" w:name="_GoBack"/>
      <w:r w:rsidRPr="00252C0F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14:paraId="11D00D11" w14:textId="77777777" w:rsidR="00F001EE" w:rsidRPr="00252C0F" w:rsidRDefault="00F001EE" w:rsidP="00F001EE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252C0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1.Асмолов А.Г., </w:t>
      </w:r>
      <w:proofErr w:type="spellStart"/>
      <w:r w:rsidRPr="00252C0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Бурменская</w:t>
      </w:r>
      <w:proofErr w:type="spellEnd"/>
      <w:r w:rsidRPr="00252C0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Г.В., Володарская И.А., Карабанова О.А., Молчанов С.В., Салмина Н.Г. Прое</w:t>
      </w:r>
      <w:r w:rsidR="00B242A5" w:rsidRPr="00252C0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кти</w:t>
      </w:r>
      <w:r w:rsidRPr="00252C0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рование универсальных учебных действий в старшей школе// Национальный психологический журнал – 2011, _ №1 (5) _ с. 104-110</w:t>
      </w:r>
    </w:p>
    <w:p w14:paraId="639799D7" w14:textId="427B567A" w:rsidR="00DE662E" w:rsidRDefault="00DE662E" w:rsidP="00F001EE">
      <w:pPr>
        <w:spacing w:line="240" w:lineRule="auto"/>
        <w:jc w:val="both"/>
        <w:rPr>
          <w:rFonts w:ascii="Times New Roman" w:eastAsia="+mj-ea" w:hAnsi="Times New Roman" w:cs="Times New Roman"/>
          <w:bCs/>
          <w:iCs/>
          <w:color w:val="262626"/>
          <w:kern w:val="24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DE662E">
        <w:rPr>
          <w:rFonts w:ascii="Times New Roman" w:hAnsi="Times New Roman" w:cs="Times New Roman"/>
          <w:sz w:val="24"/>
          <w:szCs w:val="24"/>
        </w:rPr>
        <w:t>Л.В.Бороздина</w:t>
      </w:r>
      <w:proofErr w:type="spellEnd"/>
      <w:r w:rsidRPr="00DE662E">
        <w:rPr>
          <w:rFonts w:ascii="Times New Roman" w:hAnsi="Times New Roman" w:cs="Times New Roman"/>
          <w:sz w:val="24"/>
          <w:szCs w:val="24"/>
        </w:rPr>
        <w:t>. Самооценка и психометрический интелле</w:t>
      </w:r>
      <w:proofErr w:type="gramStart"/>
      <w:r w:rsidRPr="00DE662E">
        <w:rPr>
          <w:rFonts w:ascii="Times New Roman" w:hAnsi="Times New Roman" w:cs="Times New Roman"/>
          <w:sz w:val="24"/>
          <w:szCs w:val="24"/>
        </w:rPr>
        <w:t>кт в пр</w:t>
      </w:r>
      <w:proofErr w:type="gramEnd"/>
      <w:r w:rsidRPr="00DE662E">
        <w:rPr>
          <w:rFonts w:ascii="Times New Roman" w:hAnsi="Times New Roman" w:cs="Times New Roman"/>
          <w:sz w:val="24"/>
          <w:szCs w:val="24"/>
        </w:rPr>
        <w:t xml:space="preserve">огнозе эффективности учебной деятельности. </w:t>
      </w:r>
      <w:r w:rsidR="00E678B5">
        <w:rPr>
          <w:rFonts w:ascii="Times New Roman" w:hAnsi="Times New Roman" w:cs="Times New Roman"/>
          <w:sz w:val="24"/>
          <w:szCs w:val="24"/>
        </w:rPr>
        <w:t xml:space="preserve">Вестник Московского университета. №3, </w:t>
      </w:r>
      <w:r w:rsidRPr="00DE662E">
        <w:rPr>
          <w:rFonts w:ascii="Times New Roman" w:hAnsi="Times New Roman" w:cs="Times New Roman"/>
          <w:sz w:val="24"/>
          <w:szCs w:val="24"/>
        </w:rPr>
        <w:t>2012 г</w:t>
      </w:r>
    </w:p>
    <w:p w14:paraId="7591FE1D" w14:textId="60E9205C" w:rsidR="00F001EE" w:rsidRPr="00252C0F" w:rsidRDefault="00DE662E" w:rsidP="00F001EE">
      <w:pPr>
        <w:spacing w:line="240" w:lineRule="auto"/>
        <w:jc w:val="both"/>
        <w:rPr>
          <w:rFonts w:ascii="Times New Roman" w:eastAsia="+mj-ea" w:hAnsi="Times New Roman" w:cs="Times New Roman"/>
          <w:bCs/>
          <w:iCs/>
          <w:color w:val="262626"/>
          <w:kern w:val="24"/>
          <w:sz w:val="24"/>
          <w:szCs w:val="24"/>
        </w:rPr>
      </w:pPr>
      <w:r>
        <w:rPr>
          <w:rFonts w:ascii="Times New Roman" w:eastAsia="+mj-ea" w:hAnsi="Times New Roman" w:cs="Times New Roman"/>
          <w:bCs/>
          <w:iCs/>
          <w:color w:val="262626"/>
          <w:kern w:val="24"/>
          <w:sz w:val="24"/>
          <w:szCs w:val="24"/>
        </w:rPr>
        <w:t>3</w:t>
      </w:r>
      <w:r w:rsidR="00F001EE" w:rsidRPr="00252C0F">
        <w:rPr>
          <w:rFonts w:ascii="Times New Roman" w:eastAsia="+mj-ea" w:hAnsi="Times New Roman" w:cs="Times New Roman"/>
          <w:bCs/>
          <w:iCs/>
          <w:color w:val="262626"/>
          <w:kern w:val="24"/>
          <w:sz w:val="24"/>
          <w:szCs w:val="24"/>
        </w:rPr>
        <w:t xml:space="preserve">. Иванов А.В. Автоматизированная информационная система сбора данных оценки  метапредметных результатов учащихся в части «навыков 21 века» </w:t>
      </w:r>
      <w:hyperlink r:id="rId8" w:history="1">
        <w:r w:rsidR="00F001EE" w:rsidRPr="00252C0F">
          <w:rPr>
            <w:rStyle w:val="a3"/>
            <w:rFonts w:ascii="Times New Roman" w:eastAsia="+mj-ea" w:hAnsi="Times New Roman" w:cs="Times New Roman"/>
            <w:bCs/>
            <w:iCs/>
            <w:kern w:val="24"/>
            <w:sz w:val="24"/>
            <w:szCs w:val="24"/>
          </w:rPr>
          <w:t>https://sch612.edusite.ru/sistema -sbora.pdf</w:t>
        </w:r>
      </w:hyperlink>
      <w:r w:rsidR="00F001EE" w:rsidRPr="00252C0F">
        <w:rPr>
          <w:rFonts w:ascii="Times New Roman" w:eastAsia="+mj-ea" w:hAnsi="Times New Roman" w:cs="Times New Roman"/>
          <w:bCs/>
          <w:iCs/>
          <w:color w:val="262626"/>
          <w:kern w:val="24"/>
          <w:sz w:val="24"/>
          <w:szCs w:val="24"/>
        </w:rPr>
        <w:t xml:space="preserve"> </w:t>
      </w:r>
    </w:p>
    <w:p w14:paraId="7CCE8D68" w14:textId="00BC182C" w:rsidR="00F001EE" w:rsidRDefault="00DE662E" w:rsidP="00252C0F">
      <w:pPr>
        <w:pStyle w:val="a5"/>
        <w:jc w:val="both"/>
        <w:rPr>
          <w:rFonts w:ascii="Times New Roman" w:eastAsia="Times New Roman" w:hAnsi="Times New Roman"/>
          <w:color w:val="2D2D2D"/>
          <w:spacing w:val="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F001EE" w:rsidRPr="00252C0F">
        <w:rPr>
          <w:rFonts w:ascii="Times New Roman" w:hAnsi="Times New Roman"/>
          <w:sz w:val="24"/>
          <w:szCs w:val="24"/>
        </w:rPr>
        <w:t xml:space="preserve">. Иванов А.В. «Руководство пользователя для роли Учитель в системе ИС «Эволюция». </w:t>
      </w:r>
      <w:hyperlink r:id="rId9" w:history="1">
        <w:r w:rsidR="00F001EE" w:rsidRPr="00252C0F">
          <w:rPr>
            <w:rStyle w:val="a3"/>
            <w:rFonts w:ascii="Times New Roman" w:eastAsia="Times New Roman" w:hAnsi="Times New Roman"/>
            <w:spacing w:val="2"/>
            <w:sz w:val="24"/>
            <w:szCs w:val="24"/>
          </w:rPr>
          <w:t>http://www.sch612.edusite.ru/evolutsiya-rep2022.html</w:t>
        </w:r>
      </w:hyperlink>
      <w:r w:rsidR="00F001EE" w:rsidRPr="00252C0F">
        <w:rPr>
          <w:rFonts w:ascii="Times New Roman" w:eastAsia="Times New Roman" w:hAnsi="Times New Roman"/>
          <w:color w:val="2D2D2D"/>
          <w:spacing w:val="2"/>
          <w:sz w:val="24"/>
          <w:szCs w:val="24"/>
        </w:rPr>
        <w:t xml:space="preserve">  </w:t>
      </w:r>
    </w:p>
    <w:p w14:paraId="1B13D056" w14:textId="77777777" w:rsidR="00252C0F" w:rsidRPr="00252C0F" w:rsidRDefault="00252C0F" w:rsidP="00252C0F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14:paraId="622C28F7" w14:textId="284D702C" w:rsidR="00F001EE" w:rsidRPr="00252C0F" w:rsidRDefault="00DE662E" w:rsidP="00F001EE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</w:t>
      </w:r>
      <w:r w:rsidR="00F001EE" w:rsidRPr="00252C0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2B5195" w:rsidRPr="00252C0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Игнатова Е.И.</w:t>
      </w:r>
      <w:r w:rsidR="00F001EE" w:rsidRPr="00252C0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2B5195" w:rsidRPr="00252C0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Основные подходы к оценке метапредметных результ</w:t>
      </w:r>
      <w:r w:rsidR="00F001EE" w:rsidRPr="00252C0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атов в условиях реализации ФГОС</w:t>
      </w:r>
    </w:p>
    <w:p w14:paraId="532C6EA3" w14:textId="77777777" w:rsidR="002301DD" w:rsidRPr="00252C0F" w:rsidRDefault="009863BF" w:rsidP="00F001EE">
      <w:pPr>
        <w:spacing w:line="240" w:lineRule="auto"/>
        <w:jc w:val="both"/>
        <w:rPr>
          <w:rFonts w:ascii="Times New Roman" w:eastAsia="+mj-ea" w:hAnsi="Times New Roman" w:cs="Times New Roman"/>
          <w:bCs/>
          <w:iCs/>
          <w:color w:val="262626"/>
          <w:kern w:val="24"/>
          <w:sz w:val="24"/>
          <w:szCs w:val="24"/>
        </w:rPr>
      </w:pPr>
      <w:hyperlink r:id="rId10" w:history="1">
        <w:r w:rsidR="00F001EE" w:rsidRPr="00252C0F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https://multiurok.ru/files/osnovnyie-podkhody-k-otsienkie-mietapriedmietnykh.html</w:t>
        </w:r>
      </w:hyperlink>
    </w:p>
    <w:p w14:paraId="6A9D340F" w14:textId="6852A427" w:rsidR="002301DD" w:rsidRPr="00252C0F" w:rsidRDefault="00DE662E" w:rsidP="00252C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F001EE" w:rsidRPr="00252C0F">
        <w:rPr>
          <w:rFonts w:ascii="Times New Roman" w:hAnsi="Times New Roman" w:cs="Times New Roman"/>
          <w:sz w:val="24"/>
          <w:szCs w:val="24"/>
        </w:rPr>
        <w:t>.</w:t>
      </w:r>
      <w:r w:rsidR="002301DD" w:rsidRPr="00252C0F">
        <w:rPr>
          <w:rFonts w:ascii="Times New Roman" w:hAnsi="Times New Roman" w:cs="Times New Roman"/>
          <w:sz w:val="24"/>
          <w:szCs w:val="24"/>
        </w:rPr>
        <w:t>Компетенции «4К»:</w:t>
      </w:r>
      <w:r>
        <w:rPr>
          <w:rFonts w:ascii="Times New Roman" w:hAnsi="Times New Roman" w:cs="Times New Roman"/>
          <w:sz w:val="24"/>
          <w:szCs w:val="24"/>
        </w:rPr>
        <w:t xml:space="preserve"> формирование и оценка на уроке</w:t>
      </w:r>
      <w:r w:rsidR="002301DD" w:rsidRPr="00252C0F">
        <w:rPr>
          <w:rFonts w:ascii="Times New Roman" w:hAnsi="Times New Roman" w:cs="Times New Roman"/>
          <w:sz w:val="24"/>
          <w:szCs w:val="24"/>
        </w:rPr>
        <w:t xml:space="preserve">: Практические рекомендации /  авт.-сост. </w:t>
      </w:r>
      <w:proofErr w:type="spellStart"/>
      <w:r w:rsidR="002301DD" w:rsidRPr="00252C0F">
        <w:rPr>
          <w:rFonts w:ascii="Times New Roman" w:hAnsi="Times New Roman" w:cs="Times New Roman"/>
          <w:sz w:val="24"/>
          <w:szCs w:val="24"/>
        </w:rPr>
        <w:t>М.А.Пинская</w:t>
      </w:r>
      <w:proofErr w:type="spellEnd"/>
      <w:r w:rsidR="002301DD" w:rsidRPr="00252C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301DD" w:rsidRPr="00252C0F">
        <w:rPr>
          <w:rFonts w:ascii="Times New Roman" w:hAnsi="Times New Roman" w:cs="Times New Roman"/>
          <w:sz w:val="24"/>
          <w:szCs w:val="24"/>
        </w:rPr>
        <w:t>А.М.Михайлова</w:t>
      </w:r>
      <w:proofErr w:type="spellEnd"/>
      <w:r w:rsidR="002301DD" w:rsidRPr="00252C0F">
        <w:rPr>
          <w:rFonts w:ascii="Times New Roman" w:hAnsi="Times New Roman" w:cs="Times New Roman"/>
          <w:sz w:val="24"/>
          <w:szCs w:val="24"/>
        </w:rPr>
        <w:t>. -  М.: Корпорация «Российский учебник», 2019. – 76 с.</w:t>
      </w:r>
    </w:p>
    <w:p w14:paraId="2BE32347" w14:textId="4F16A5F0" w:rsidR="00F001EE" w:rsidRPr="00252C0F" w:rsidRDefault="00DE662E" w:rsidP="00252C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F001EE" w:rsidRPr="00252C0F">
        <w:rPr>
          <w:rFonts w:ascii="Times New Roman" w:hAnsi="Times New Roman" w:cs="Times New Roman"/>
          <w:sz w:val="24"/>
          <w:szCs w:val="24"/>
        </w:rPr>
        <w:t xml:space="preserve">.Методические рекомендации. Проектирование единой системы метапредметных результатов в части «навыков 21 века»: основные подходы. </w:t>
      </w:r>
      <w:hyperlink r:id="rId11" w:history="1">
        <w:r w:rsidR="00F001EE" w:rsidRPr="00252C0F">
          <w:rPr>
            <w:rStyle w:val="a3"/>
            <w:rFonts w:ascii="Times New Roman" w:hAnsi="Times New Roman" w:cs="Times New Roman"/>
            <w:sz w:val="24"/>
            <w:szCs w:val="24"/>
          </w:rPr>
          <w:t>https://sch612.edusite.ru/metodicheskie-material-rep2022.html</w:t>
        </w:r>
      </w:hyperlink>
    </w:p>
    <w:p w14:paraId="43CD2FFD" w14:textId="25F55D64" w:rsidR="00F001EE" w:rsidRPr="00252C0F" w:rsidRDefault="00DE662E" w:rsidP="00252C0F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F001EE" w:rsidRPr="00252C0F">
        <w:rPr>
          <w:rFonts w:ascii="Times New Roman" w:hAnsi="Times New Roman" w:cs="Times New Roman"/>
          <w:sz w:val="24"/>
          <w:szCs w:val="24"/>
        </w:rPr>
        <w:t xml:space="preserve">. Методические рекомендации. Оценка универсальных компетентностей на основе самостоятельной контрольно-оценочной деятельности обучающихся. </w:t>
      </w:r>
      <w:hyperlink r:id="rId12" w:history="1">
        <w:r w:rsidR="00F001EE" w:rsidRPr="00252C0F">
          <w:rPr>
            <w:rStyle w:val="a3"/>
            <w:rFonts w:ascii="Times New Roman" w:hAnsi="Times New Roman" w:cs="Times New Roman"/>
            <w:sz w:val="24"/>
            <w:szCs w:val="24"/>
          </w:rPr>
          <w:t>https://sch612.edusite.ru/metodicheskie-material-rep2022.html</w:t>
        </w:r>
      </w:hyperlink>
    </w:p>
    <w:p w14:paraId="31B6C48B" w14:textId="6826F5A0" w:rsidR="001E6A31" w:rsidRPr="00252C0F" w:rsidRDefault="00DE662E" w:rsidP="00252C0F">
      <w:pPr>
        <w:spacing w:line="240" w:lineRule="auto"/>
        <w:rPr>
          <w:rStyle w:val="a3"/>
          <w:rFonts w:ascii="Times New Roman" w:hAnsi="Times New Roman" w:cs="Times New Roman"/>
          <w:color w:val="1155CC"/>
          <w:sz w:val="24"/>
          <w:szCs w:val="24"/>
          <w:shd w:val="clear" w:color="auto" w:fill="FFFFFF"/>
        </w:rPr>
      </w:pPr>
      <w:r>
        <w:rPr>
          <w:rStyle w:val="FontStyle20"/>
          <w:sz w:val="24"/>
          <w:szCs w:val="24"/>
        </w:rPr>
        <w:t>9</w:t>
      </w:r>
      <w:r w:rsidR="00F001EE" w:rsidRPr="00252C0F">
        <w:rPr>
          <w:rStyle w:val="FontStyle20"/>
          <w:sz w:val="24"/>
          <w:szCs w:val="24"/>
        </w:rPr>
        <w:t>.</w:t>
      </w:r>
      <w:r w:rsidR="001E6A31" w:rsidRPr="00252C0F">
        <w:rPr>
          <w:rStyle w:val="FontStyle20"/>
          <w:sz w:val="24"/>
          <w:szCs w:val="24"/>
        </w:rPr>
        <w:t xml:space="preserve">Курцева Е.Г., </w:t>
      </w:r>
      <w:proofErr w:type="spellStart"/>
      <w:r w:rsidR="001E6A31" w:rsidRPr="00252C0F">
        <w:rPr>
          <w:rStyle w:val="FontStyle20"/>
          <w:sz w:val="24"/>
          <w:szCs w:val="24"/>
        </w:rPr>
        <w:t>Трошнева</w:t>
      </w:r>
      <w:proofErr w:type="spellEnd"/>
      <w:r w:rsidR="001E6A31" w:rsidRPr="00252C0F">
        <w:rPr>
          <w:rStyle w:val="FontStyle20"/>
          <w:sz w:val="24"/>
          <w:szCs w:val="24"/>
        </w:rPr>
        <w:t xml:space="preserve"> Е.Н., </w:t>
      </w:r>
      <w:proofErr w:type="spellStart"/>
      <w:r w:rsidR="001E6A31" w:rsidRPr="00252C0F">
        <w:rPr>
          <w:rStyle w:val="FontStyle20"/>
          <w:sz w:val="24"/>
          <w:szCs w:val="24"/>
        </w:rPr>
        <w:t>Ворохобова</w:t>
      </w:r>
      <w:proofErr w:type="spellEnd"/>
      <w:r w:rsidR="001E6A31" w:rsidRPr="00252C0F">
        <w:rPr>
          <w:rStyle w:val="FontStyle20"/>
          <w:sz w:val="24"/>
          <w:szCs w:val="24"/>
        </w:rPr>
        <w:t xml:space="preserve"> Н.Е. Развитие и оценка «навыков 21 века» у школьников. Сборник</w:t>
      </w:r>
      <w:r w:rsidR="001E6A31" w:rsidRPr="00252C0F">
        <w:rPr>
          <w:rFonts w:ascii="Times New Roman" w:hAnsi="Times New Roman" w:cs="Times New Roman"/>
          <w:sz w:val="24"/>
          <w:szCs w:val="24"/>
        </w:rPr>
        <w:t xml:space="preserve"> статей VIII Всероссийской научно-практической конференции «Высокие технологии, наука и образование: актуальные вопросы. Достижения, инновации». Издательство: "Наука и Просвещение", 2020 </w:t>
      </w:r>
      <w:hyperlink r:id="rId13" w:tgtFrame="_blank" w:history="1">
        <w:r w:rsidR="001E6A31" w:rsidRPr="00252C0F">
          <w:rPr>
            <w:rStyle w:val="a3"/>
            <w:rFonts w:ascii="Times New Roman" w:hAnsi="Times New Roman" w:cs="Times New Roman"/>
            <w:color w:val="1155CC"/>
            <w:sz w:val="24"/>
            <w:szCs w:val="24"/>
            <w:shd w:val="clear" w:color="auto" w:fill="FFFFFF"/>
          </w:rPr>
          <w:t>https://elibrary.ru/item.asp?id=44133609</w:t>
        </w:r>
      </w:hyperlink>
      <w:r w:rsidR="001E6A31" w:rsidRPr="00252C0F">
        <w:rPr>
          <w:rStyle w:val="a3"/>
          <w:rFonts w:ascii="Times New Roman" w:hAnsi="Times New Roman" w:cs="Times New Roman"/>
          <w:color w:val="1155CC"/>
          <w:sz w:val="24"/>
          <w:szCs w:val="24"/>
          <w:shd w:val="clear" w:color="auto" w:fill="FFFFFF"/>
        </w:rPr>
        <w:t>.</w:t>
      </w:r>
    </w:p>
    <w:p w14:paraId="4B9ED4D9" w14:textId="451C453A" w:rsidR="00F001EE" w:rsidRDefault="00DE662E" w:rsidP="00252C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10</w:t>
      </w:r>
      <w:r w:rsidR="00F001EE" w:rsidRPr="00252C0F">
        <w:rPr>
          <w:rFonts w:ascii="Times New Roman" w:hAnsi="Times New Roman" w:cs="Times New Roman"/>
          <w:sz w:val="24"/>
          <w:szCs w:val="24"/>
        </w:rPr>
        <w:t>.Пинская М.А. Формирующее оценивание: оценивание в классе: учеб</w:t>
      </w:r>
      <w:proofErr w:type="gramStart"/>
      <w:r w:rsidR="00F001EE" w:rsidRPr="00252C0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001EE" w:rsidRPr="00252C0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001EE" w:rsidRPr="00252C0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F001EE" w:rsidRPr="00252C0F">
        <w:rPr>
          <w:rFonts w:ascii="Times New Roman" w:hAnsi="Times New Roman" w:cs="Times New Roman"/>
          <w:sz w:val="24"/>
          <w:szCs w:val="24"/>
        </w:rPr>
        <w:t xml:space="preserve">особие / </w:t>
      </w:r>
      <w:proofErr w:type="spellStart"/>
      <w:r w:rsidR="00F001EE" w:rsidRPr="00252C0F">
        <w:rPr>
          <w:rFonts w:ascii="Times New Roman" w:hAnsi="Times New Roman" w:cs="Times New Roman"/>
          <w:sz w:val="24"/>
          <w:szCs w:val="24"/>
        </w:rPr>
        <w:t>М.А.Пинская</w:t>
      </w:r>
      <w:proofErr w:type="spellEnd"/>
      <w:r w:rsidR="00F001EE" w:rsidRPr="00252C0F">
        <w:rPr>
          <w:rFonts w:ascii="Times New Roman" w:hAnsi="Times New Roman" w:cs="Times New Roman"/>
          <w:sz w:val="24"/>
          <w:szCs w:val="24"/>
        </w:rPr>
        <w:t>. – М.: Логос, 2010. – 264 с.</w:t>
      </w:r>
    </w:p>
    <w:p w14:paraId="27586632" w14:textId="550DCAEA" w:rsidR="00252C0F" w:rsidRPr="00252C0F" w:rsidRDefault="00DE662E" w:rsidP="00252C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252C0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52C0F">
        <w:rPr>
          <w:rFonts w:ascii="Times New Roman" w:hAnsi="Times New Roman" w:cs="Times New Roman"/>
          <w:sz w:val="24"/>
          <w:szCs w:val="24"/>
        </w:rPr>
        <w:t>Пидкасистый</w:t>
      </w:r>
      <w:proofErr w:type="spellEnd"/>
      <w:r w:rsidR="00252C0F">
        <w:rPr>
          <w:rFonts w:ascii="Times New Roman" w:hAnsi="Times New Roman" w:cs="Times New Roman"/>
          <w:sz w:val="24"/>
          <w:szCs w:val="24"/>
        </w:rPr>
        <w:t xml:space="preserve"> П.И. Самостоятельная познавательная деятельность школьника в обучении. – М., 1980.- 240с.</w:t>
      </w:r>
    </w:p>
    <w:p w14:paraId="004320F2" w14:textId="1117B31B" w:rsidR="00D7260A" w:rsidRDefault="00DE662E" w:rsidP="00D726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F001EE" w:rsidRPr="00252C0F">
        <w:rPr>
          <w:rFonts w:ascii="Times New Roman" w:hAnsi="Times New Roman" w:cs="Times New Roman"/>
          <w:sz w:val="24"/>
          <w:szCs w:val="24"/>
        </w:rPr>
        <w:t>.Романов Ю.В. Система оценивания: опыт осмысления и использования</w:t>
      </w:r>
      <w:r w:rsidR="00B13274">
        <w:rPr>
          <w:rFonts w:ascii="Times New Roman" w:hAnsi="Times New Roman" w:cs="Times New Roman"/>
          <w:sz w:val="24"/>
          <w:szCs w:val="24"/>
        </w:rPr>
        <w:t>.</w:t>
      </w:r>
      <w:r w:rsidR="00D7260A">
        <w:rPr>
          <w:rFonts w:ascii="Times New Roman" w:hAnsi="Times New Roman" w:cs="Times New Roman"/>
          <w:sz w:val="24"/>
          <w:szCs w:val="24"/>
        </w:rPr>
        <w:t xml:space="preserve"> В сб. </w:t>
      </w:r>
      <w:r w:rsidR="00B13274" w:rsidRPr="00B13274">
        <w:rPr>
          <w:rFonts w:ascii="Times New Roman" w:hAnsi="Times New Roman" w:cs="Times New Roman"/>
          <w:sz w:val="24"/>
          <w:szCs w:val="24"/>
        </w:rPr>
        <w:t xml:space="preserve"> </w:t>
      </w:r>
      <w:r w:rsidR="00D7260A" w:rsidRPr="00252C0F">
        <w:rPr>
          <w:rFonts w:ascii="Times New Roman" w:hAnsi="Times New Roman" w:cs="Times New Roman"/>
          <w:sz w:val="24"/>
          <w:szCs w:val="24"/>
        </w:rPr>
        <w:t>Формирующее оценивание: оценивание в классе: учеб</w:t>
      </w:r>
      <w:proofErr w:type="gramStart"/>
      <w:r w:rsidR="00D7260A" w:rsidRPr="00252C0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7260A" w:rsidRPr="00252C0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7260A" w:rsidRPr="00252C0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D7260A" w:rsidRPr="00252C0F">
        <w:rPr>
          <w:rFonts w:ascii="Times New Roman" w:hAnsi="Times New Roman" w:cs="Times New Roman"/>
          <w:sz w:val="24"/>
          <w:szCs w:val="24"/>
        </w:rPr>
        <w:t xml:space="preserve">особие / </w:t>
      </w:r>
      <w:proofErr w:type="spellStart"/>
      <w:r w:rsidR="00D7260A" w:rsidRPr="00252C0F">
        <w:rPr>
          <w:rFonts w:ascii="Times New Roman" w:hAnsi="Times New Roman" w:cs="Times New Roman"/>
          <w:sz w:val="24"/>
          <w:szCs w:val="24"/>
        </w:rPr>
        <w:t>М.А.Пинская</w:t>
      </w:r>
      <w:proofErr w:type="spellEnd"/>
      <w:r w:rsidR="00D7260A" w:rsidRPr="00252C0F">
        <w:rPr>
          <w:rFonts w:ascii="Times New Roman" w:hAnsi="Times New Roman" w:cs="Times New Roman"/>
          <w:sz w:val="24"/>
          <w:szCs w:val="24"/>
        </w:rPr>
        <w:t>. – М.: Логос, 2010. – 264 с.</w:t>
      </w:r>
    </w:p>
    <w:p w14:paraId="345472C8" w14:textId="1F64561B" w:rsidR="00F001EE" w:rsidRPr="00252C0F" w:rsidRDefault="00DE662E" w:rsidP="00252C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F001EE" w:rsidRPr="00252C0F">
        <w:rPr>
          <w:rFonts w:ascii="Times New Roman" w:hAnsi="Times New Roman" w:cs="Times New Roman"/>
          <w:sz w:val="24"/>
          <w:szCs w:val="24"/>
        </w:rPr>
        <w:t xml:space="preserve">.Универсальные компетентности и новая грамотность: от лозунгов к реальности / под ред. М.  С.  </w:t>
      </w:r>
      <w:proofErr w:type="spellStart"/>
      <w:r w:rsidR="00F001EE" w:rsidRPr="00252C0F">
        <w:rPr>
          <w:rFonts w:ascii="Times New Roman" w:hAnsi="Times New Roman" w:cs="Times New Roman"/>
          <w:sz w:val="24"/>
          <w:szCs w:val="24"/>
        </w:rPr>
        <w:t>Добряковой</w:t>
      </w:r>
      <w:proofErr w:type="spellEnd"/>
      <w:r w:rsidR="00F001EE" w:rsidRPr="00252C0F">
        <w:rPr>
          <w:rFonts w:ascii="Times New Roman" w:hAnsi="Times New Roman" w:cs="Times New Roman"/>
          <w:sz w:val="24"/>
          <w:szCs w:val="24"/>
        </w:rPr>
        <w:t>, И.  Д.  Фрумина</w:t>
      </w:r>
      <w:proofErr w:type="gramStart"/>
      <w:r w:rsidR="00F001EE" w:rsidRPr="00252C0F">
        <w:rPr>
          <w:rFonts w:ascii="Times New Roman" w:hAnsi="Times New Roman" w:cs="Times New Roman"/>
          <w:sz w:val="24"/>
          <w:szCs w:val="24"/>
        </w:rPr>
        <w:t> ;</w:t>
      </w:r>
      <w:proofErr w:type="gramEnd"/>
      <w:r w:rsidR="00F001EE" w:rsidRPr="00252C0F">
        <w:rPr>
          <w:rFonts w:ascii="Times New Roman" w:hAnsi="Times New Roman" w:cs="Times New Roman"/>
          <w:sz w:val="24"/>
          <w:szCs w:val="24"/>
        </w:rPr>
        <w:t xml:space="preserve"> при участии К. А. Баранникова, Н. </w:t>
      </w:r>
      <w:proofErr w:type="spellStart"/>
      <w:r w:rsidR="00F001EE" w:rsidRPr="00252C0F">
        <w:rPr>
          <w:rFonts w:ascii="Times New Roman" w:hAnsi="Times New Roman" w:cs="Times New Roman"/>
          <w:sz w:val="24"/>
          <w:szCs w:val="24"/>
        </w:rPr>
        <w:t>Зиила</w:t>
      </w:r>
      <w:proofErr w:type="spellEnd"/>
      <w:r w:rsidR="00F001EE" w:rsidRPr="00252C0F">
        <w:rPr>
          <w:rFonts w:ascii="Times New Roman" w:hAnsi="Times New Roman" w:cs="Times New Roman"/>
          <w:sz w:val="24"/>
          <w:szCs w:val="24"/>
        </w:rPr>
        <w:t>, Дж. </w:t>
      </w:r>
      <w:proofErr w:type="spellStart"/>
      <w:r w:rsidR="00F001EE" w:rsidRPr="00252C0F">
        <w:rPr>
          <w:rFonts w:ascii="Times New Roman" w:hAnsi="Times New Roman" w:cs="Times New Roman"/>
          <w:sz w:val="24"/>
          <w:szCs w:val="24"/>
        </w:rPr>
        <w:t>Мосс</w:t>
      </w:r>
      <w:proofErr w:type="spellEnd"/>
      <w:r w:rsidR="00F001EE" w:rsidRPr="00252C0F">
        <w:rPr>
          <w:rFonts w:ascii="Times New Roman" w:hAnsi="Times New Roman" w:cs="Times New Roman"/>
          <w:sz w:val="24"/>
          <w:szCs w:val="24"/>
        </w:rPr>
        <w:t>, И. М. Реморенко, Я. </w:t>
      </w:r>
      <w:proofErr w:type="spellStart"/>
      <w:r w:rsidR="00F001EE" w:rsidRPr="00252C0F">
        <w:rPr>
          <w:rFonts w:ascii="Times New Roman" w:hAnsi="Times New Roman" w:cs="Times New Roman"/>
          <w:sz w:val="24"/>
          <w:szCs w:val="24"/>
        </w:rPr>
        <w:t>Хаутамяки</w:t>
      </w:r>
      <w:proofErr w:type="spellEnd"/>
      <w:r w:rsidR="00F001EE" w:rsidRPr="00252C0F">
        <w:rPr>
          <w:rFonts w:ascii="Times New Roman" w:hAnsi="Times New Roman" w:cs="Times New Roman"/>
          <w:sz w:val="24"/>
          <w:szCs w:val="24"/>
        </w:rPr>
        <w:t xml:space="preserve"> ; Нац. </w:t>
      </w:r>
      <w:proofErr w:type="spellStart"/>
      <w:r w:rsidR="00F001EE" w:rsidRPr="00252C0F">
        <w:rPr>
          <w:rFonts w:ascii="Times New Roman" w:hAnsi="Times New Roman" w:cs="Times New Roman"/>
          <w:sz w:val="24"/>
          <w:szCs w:val="24"/>
        </w:rPr>
        <w:t>исслед</w:t>
      </w:r>
      <w:proofErr w:type="spellEnd"/>
      <w:r w:rsidR="00F001EE" w:rsidRPr="00252C0F">
        <w:rPr>
          <w:rFonts w:ascii="Times New Roman" w:hAnsi="Times New Roman" w:cs="Times New Roman"/>
          <w:sz w:val="24"/>
          <w:szCs w:val="24"/>
        </w:rPr>
        <w:t>. ун-т «Высшая школа экономики». — М.: Изд. дом Высшей школы экономики, 2020. — 472 c</w:t>
      </w:r>
    </w:p>
    <w:p w14:paraId="26C4427E" w14:textId="77777777" w:rsidR="00F001EE" w:rsidRPr="00252C0F" w:rsidRDefault="00F001EE" w:rsidP="00252C0F">
      <w:pPr>
        <w:spacing w:line="240" w:lineRule="auto"/>
        <w:jc w:val="both"/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</w:pPr>
    </w:p>
    <w:bookmarkEnd w:id="0"/>
    <w:p w14:paraId="3FCBB24D" w14:textId="77777777" w:rsidR="00517CB6" w:rsidRPr="002301DD" w:rsidRDefault="00517CB6" w:rsidP="0049262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517CB6" w:rsidRPr="00230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UI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65E87"/>
    <w:multiLevelType w:val="hybridMultilevel"/>
    <w:tmpl w:val="495E0C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0651CD"/>
    <w:multiLevelType w:val="hybridMultilevel"/>
    <w:tmpl w:val="E90637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3B6572"/>
    <w:multiLevelType w:val="hybridMultilevel"/>
    <w:tmpl w:val="3B38584A"/>
    <w:lvl w:ilvl="0" w:tplc="79DC87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A04062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C69CD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59494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4078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8ADF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444D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0269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30C5F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7D0"/>
    <w:rsid w:val="000042BB"/>
    <w:rsid w:val="00041B13"/>
    <w:rsid w:val="000448CC"/>
    <w:rsid w:val="000A24D7"/>
    <w:rsid w:val="000A3A82"/>
    <w:rsid w:val="000C5134"/>
    <w:rsid w:val="001B25F4"/>
    <w:rsid w:val="001B74E7"/>
    <w:rsid w:val="001C0CDD"/>
    <w:rsid w:val="001E6A31"/>
    <w:rsid w:val="002000ED"/>
    <w:rsid w:val="002202C4"/>
    <w:rsid w:val="002301DD"/>
    <w:rsid w:val="00252C0F"/>
    <w:rsid w:val="002720D8"/>
    <w:rsid w:val="002838A8"/>
    <w:rsid w:val="0028399E"/>
    <w:rsid w:val="002B5195"/>
    <w:rsid w:val="002E6DA9"/>
    <w:rsid w:val="00311F65"/>
    <w:rsid w:val="0035123F"/>
    <w:rsid w:val="00360AFF"/>
    <w:rsid w:val="003B22F1"/>
    <w:rsid w:val="003F1C06"/>
    <w:rsid w:val="004626CF"/>
    <w:rsid w:val="00482BCF"/>
    <w:rsid w:val="00492622"/>
    <w:rsid w:val="004F60EA"/>
    <w:rsid w:val="00517CB6"/>
    <w:rsid w:val="00534FB9"/>
    <w:rsid w:val="00590892"/>
    <w:rsid w:val="00600213"/>
    <w:rsid w:val="006227D0"/>
    <w:rsid w:val="0064085A"/>
    <w:rsid w:val="00647A32"/>
    <w:rsid w:val="006600F5"/>
    <w:rsid w:val="006A4ABC"/>
    <w:rsid w:val="006C19E6"/>
    <w:rsid w:val="006F4E02"/>
    <w:rsid w:val="006F55AB"/>
    <w:rsid w:val="00745F0A"/>
    <w:rsid w:val="007561CB"/>
    <w:rsid w:val="007C54A0"/>
    <w:rsid w:val="007F043F"/>
    <w:rsid w:val="00813059"/>
    <w:rsid w:val="00894843"/>
    <w:rsid w:val="008A5D4E"/>
    <w:rsid w:val="008B665F"/>
    <w:rsid w:val="008D5A4E"/>
    <w:rsid w:val="008D7E4C"/>
    <w:rsid w:val="009175DA"/>
    <w:rsid w:val="00924327"/>
    <w:rsid w:val="00926CED"/>
    <w:rsid w:val="00933119"/>
    <w:rsid w:val="009335AD"/>
    <w:rsid w:val="00944C6A"/>
    <w:rsid w:val="009519B7"/>
    <w:rsid w:val="00951A7C"/>
    <w:rsid w:val="00961EFF"/>
    <w:rsid w:val="00972A54"/>
    <w:rsid w:val="009863BF"/>
    <w:rsid w:val="009E047C"/>
    <w:rsid w:val="00A02273"/>
    <w:rsid w:val="00A451B9"/>
    <w:rsid w:val="00A55AAF"/>
    <w:rsid w:val="00AA663D"/>
    <w:rsid w:val="00AC0127"/>
    <w:rsid w:val="00AD2F75"/>
    <w:rsid w:val="00B13274"/>
    <w:rsid w:val="00B23288"/>
    <w:rsid w:val="00B242A5"/>
    <w:rsid w:val="00B54986"/>
    <w:rsid w:val="00B96F80"/>
    <w:rsid w:val="00BA153F"/>
    <w:rsid w:val="00BD6F80"/>
    <w:rsid w:val="00BE5E55"/>
    <w:rsid w:val="00BF5F19"/>
    <w:rsid w:val="00BF6F14"/>
    <w:rsid w:val="00C4012E"/>
    <w:rsid w:val="00C7563E"/>
    <w:rsid w:val="00CD27C0"/>
    <w:rsid w:val="00CD55FB"/>
    <w:rsid w:val="00CF4BF1"/>
    <w:rsid w:val="00D41140"/>
    <w:rsid w:val="00D415C3"/>
    <w:rsid w:val="00D63BB6"/>
    <w:rsid w:val="00D7260A"/>
    <w:rsid w:val="00D83560"/>
    <w:rsid w:val="00DB34F9"/>
    <w:rsid w:val="00DB42F7"/>
    <w:rsid w:val="00DB4DF9"/>
    <w:rsid w:val="00DD3F72"/>
    <w:rsid w:val="00DE662E"/>
    <w:rsid w:val="00E02B54"/>
    <w:rsid w:val="00E678B5"/>
    <w:rsid w:val="00E91B76"/>
    <w:rsid w:val="00E92E7F"/>
    <w:rsid w:val="00EA4007"/>
    <w:rsid w:val="00ED5441"/>
    <w:rsid w:val="00F001EE"/>
    <w:rsid w:val="00F02A13"/>
    <w:rsid w:val="00F45FF6"/>
    <w:rsid w:val="00F83DCB"/>
    <w:rsid w:val="00F91292"/>
    <w:rsid w:val="00FA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C23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2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129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91292"/>
    <w:pPr>
      <w:ind w:left="720"/>
      <w:contextualSpacing/>
    </w:pPr>
  </w:style>
  <w:style w:type="paragraph" w:styleId="a5">
    <w:name w:val="No Spacing"/>
    <w:link w:val="a6"/>
    <w:uiPriority w:val="1"/>
    <w:qFormat/>
    <w:rsid w:val="001E6A31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FontStyle20">
    <w:name w:val="Font Style20"/>
    <w:rsid w:val="001E6A31"/>
    <w:rPr>
      <w:rFonts w:ascii="Times New Roman" w:hAnsi="Times New Roman" w:cs="Times New Roman" w:hint="default"/>
      <w:sz w:val="22"/>
      <w:szCs w:val="22"/>
    </w:rPr>
  </w:style>
  <w:style w:type="character" w:customStyle="1" w:styleId="a6">
    <w:name w:val="Без интервала Знак"/>
    <w:basedOn w:val="a0"/>
    <w:link w:val="a5"/>
    <w:uiPriority w:val="1"/>
    <w:rsid w:val="001E6A31"/>
    <w:rPr>
      <w:rFonts w:ascii="Calibri" w:eastAsia="Calibri" w:hAnsi="Calibri" w:cs="Times New Roman"/>
      <w:lang w:eastAsia="ru-RU"/>
    </w:rPr>
  </w:style>
  <w:style w:type="paragraph" w:styleId="a7">
    <w:name w:val="Body Text Indent"/>
    <w:basedOn w:val="a"/>
    <w:link w:val="1"/>
    <w:semiHidden/>
    <w:unhideWhenUsed/>
    <w:rsid w:val="00926CE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Calibri" w:hAnsi="Arial" w:cs="Times New Roman"/>
      <w:sz w:val="18"/>
      <w:szCs w:val="18"/>
      <w:lang w:eastAsia="ko-KR"/>
    </w:rPr>
  </w:style>
  <w:style w:type="character" w:customStyle="1" w:styleId="a8">
    <w:name w:val="Основной текст с отступом Знак"/>
    <w:basedOn w:val="a0"/>
    <w:uiPriority w:val="99"/>
    <w:semiHidden/>
    <w:rsid w:val="00926CED"/>
  </w:style>
  <w:style w:type="character" w:customStyle="1" w:styleId="1">
    <w:name w:val="Основной текст с отступом Знак1"/>
    <w:link w:val="a7"/>
    <w:semiHidden/>
    <w:locked/>
    <w:rsid w:val="00926CED"/>
    <w:rPr>
      <w:rFonts w:ascii="Arial" w:eastAsia="Calibri" w:hAnsi="Arial" w:cs="Times New Roman"/>
      <w:sz w:val="18"/>
      <w:szCs w:val="18"/>
      <w:lang w:eastAsia="ko-KR"/>
    </w:rPr>
  </w:style>
  <w:style w:type="paragraph" w:styleId="a9">
    <w:name w:val="Balloon Text"/>
    <w:basedOn w:val="a"/>
    <w:link w:val="aa"/>
    <w:uiPriority w:val="99"/>
    <w:semiHidden/>
    <w:unhideWhenUsed/>
    <w:rsid w:val="0064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08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2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129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91292"/>
    <w:pPr>
      <w:ind w:left="720"/>
      <w:contextualSpacing/>
    </w:pPr>
  </w:style>
  <w:style w:type="paragraph" w:styleId="a5">
    <w:name w:val="No Spacing"/>
    <w:link w:val="a6"/>
    <w:uiPriority w:val="1"/>
    <w:qFormat/>
    <w:rsid w:val="001E6A31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FontStyle20">
    <w:name w:val="Font Style20"/>
    <w:rsid w:val="001E6A31"/>
    <w:rPr>
      <w:rFonts w:ascii="Times New Roman" w:hAnsi="Times New Roman" w:cs="Times New Roman" w:hint="default"/>
      <w:sz w:val="22"/>
      <w:szCs w:val="22"/>
    </w:rPr>
  </w:style>
  <w:style w:type="character" w:customStyle="1" w:styleId="a6">
    <w:name w:val="Без интервала Знак"/>
    <w:basedOn w:val="a0"/>
    <w:link w:val="a5"/>
    <w:uiPriority w:val="1"/>
    <w:rsid w:val="001E6A31"/>
    <w:rPr>
      <w:rFonts w:ascii="Calibri" w:eastAsia="Calibri" w:hAnsi="Calibri" w:cs="Times New Roman"/>
      <w:lang w:eastAsia="ru-RU"/>
    </w:rPr>
  </w:style>
  <w:style w:type="paragraph" w:styleId="a7">
    <w:name w:val="Body Text Indent"/>
    <w:basedOn w:val="a"/>
    <w:link w:val="1"/>
    <w:semiHidden/>
    <w:unhideWhenUsed/>
    <w:rsid w:val="00926CE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Calibri" w:hAnsi="Arial" w:cs="Times New Roman"/>
      <w:sz w:val="18"/>
      <w:szCs w:val="18"/>
      <w:lang w:eastAsia="ko-KR"/>
    </w:rPr>
  </w:style>
  <w:style w:type="character" w:customStyle="1" w:styleId="a8">
    <w:name w:val="Основной текст с отступом Знак"/>
    <w:basedOn w:val="a0"/>
    <w:uiPriority w:val="99"/>
    <w:semiHidden/>
    <w:rsid w:val="00926CED"/>
  </w:style>
  <w:style w:type="character" w:customStyle="1" w:styleId="1">
    <w:name w:val="Основной текст с отступом Знак1"/>
    <w:link w:val="a7"/>
    <w:semiHidden/>
    <w:locked/>
    <w:rsid w:val="00926CED"/>
    <w:rPr>
      <w:rFonts w:ascii="Arial" w:eastAsia="Calibri" w:hAnsi="Arial" w:cs="Times New Roman"/>
      <w:sz w:val="18"/>
      <w:szCs w:val="18"/>
      <w:lang w:eastAsia="ko-KR"/>
    </w:rPr>
  </w:style>
  <w:style w:type="paragraph" w:styleId="a9">
    <w:name w:val="Balloon Text"/>
    <w:basedOn w:val="a"/>
    <w:link w:val="aa"/>
    <w:uiPriority w:val="99"/>
    <w:semiHidden/>
    <w:unhideWhenUsed/>
    <w:rsid w:val="0064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08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46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612.edusite.ru/sistema%20-sbora.pdf" TargetMode="External"/><Relationship Id="rId13" Type="http://schemas.openxmlformats.org/officeDocument/2006/relationships/hyperlink" Target="https://s623760.sendpul.se/sl/MjM5NTQ3OTk1/651712c7cc64f07197467b91b6128df3s1" TargetMode="External"/><Relationship Id="rId3" Type="http://schemas.microsoft.com/office/2007/relationships/stylesWithEffects" Target="stylesWithEffects.xml"/><Relationship Id="rId7" Type="http://schemas.openxmlformats.org/officeDocument/2006/relationships/chart" Target="charts/chart1.xml"/><Relationship Id="rId12" Type="http://schemas.openxmlformats.org/officeDocument/2006/relationships/hyperlink" Target="https://sch612.edusite.ru/metodicheskie-material-rep202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sch612.edusite.ru/metodicheskie-material-rep2022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multiurok.ru/files/osnovnyie-podkhody-k-otsienkie-mietapriedmietnykh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612.edusite.ru/evolutsiya-rep2022.html" TargetMode="Externa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6.5777376786235062E-2"/>
          <c:y val="5.7377362713381772E-2"/>
          <c:w val="0.73477927238261986"/>
          <c:h val="0.7116881320067555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Высокая СО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5"/>
                <c:pt idx="0">
                  <c:v>2016  6А клас </c:v>
                </c:pt>
                <c:pt idx="1">
                  <c:v>2018 8а класс</c:v>
                </c:pt>
                <c:pt idx="2">
                  <c:v>2016  6б класс</c:v>
                </c:pt>
                <c:pt idx="3">
                  <c:v>2018 8б класс</c:v>
                </c:pt>
                <c:pt idx="4">
                  <c:v>2016    8 класс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53</c:v>
                </c:pt>
                <c:pt idx="1">
                  <c:v>47</c:v>
                </c:pt>
                <c:pt idx="2">
                  <c:v>74</c:v>
                </c:pt>
                <c:pt idx="3">
                  <c:v>40</c:v>
                </c:pt>
                <c:pt idx="4">
                  <c:v>48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A23-4BA1-9C28-256109A18CFA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Средняя СО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5"/>
                <c:pt idx="0">
                  <c:v>2016  6А клас </c:v>
                </c:pt>
                <c:pt idx="1">
                  <c:v>2018 8а класс</c:v>
                </c:pt>
                <c:pt idx="2">
                  <c:v>2016  6б класс</c:v>
                </c:pt>
                <c:pt idx="3">
                  <c:v>2018 8б класс</c:v>
                </c:pt>
                <c:pt idx="4">
                  <c:v>2016    8 класс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41</c:v>
                </c:pt>
                <c:pt idx="1">
                  <c:v>53</c:v>
                </c:pt>
                <c:pt idx="2">
                  <c:v>26</c:v>
                </c:pt>
                <c:pt idx="3">
                  <c:v>40</c:v>
                </c:pt>
                <c:pt idx="4">
                  <c:v>44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5A23-4BA1-9C28-256109A18CFA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Низкая СО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5"/>
                <c:pt idx="0">
                  <c:v>2016  6А клас </c:v>
                </c:pt>
                <c:pt idx="1">
                  <c:v>2018 8а класс</c:v>
                </c:pt>
                <c:pt idx="2">
                  <c:v>2016  6б класс</c:v>
                </c:pt>
                <c:pt idx="3">
                  <c:v>2018 8б класс</c:v>
                </c:pt>
                <c:pt idx="4">
                  <c:v>2016    8 класс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6</c:v>
                </c:pt>
                <c:pt idx="1">
                  <c:v>0</c:v>
                </c:pt>
                <c:pt idx="2">
                  <c:v>0</c:v>
                </c:pt>
                <c:pt idx="3">
                  <c:v>20</c:v>
                </c:pt>
                <c:pt idx="4">
                  <c:v>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5A23-4BA1-9C28-256109A18CF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6133376"/>
        <c:axId val="146134912"/>
      </c:barChart>
      <c:catAx>
        <c:axId val="1461333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46134912"/>
        <c:crosses val="autoZero"/>
        <c:auto val="1"/>
        <c:lblAlgn val="ctr"/>
        <c:lblOffset val="100"/>
        <c:noMultiLvlLbl val="0"/>
      </c:catAx>
      <c:valAx>
        <c:axId val="1461349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613337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8</Pages>
  <Words>2499</Words>
  <Characters>14247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Евгеньевна</dc:creator>
  <cp:keywords/>
  <dc:description/>
  <cp:lastModifiedBy>Наталья Евгеньевна</cp:lastModifiedBy>
  <cp:revision>15</cp:revision>
  <dcterms:created xsi:type="dcterms:W3CDTF">2021-12-01T16:10:00Z</dcterms:created>
  <dcterms:modified xsi:type="dcterms:W3CDTF">2022-10-13T11:14:00Z</dcterms:modified>
</cp:coreProperties>
</file>