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69" w:rsidRPr="001F09D0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Cs/>
          <w:color w:val="000000"/>
          <w:sz w:val="28"/>
          <w:szCs w:val="28"/>
        </w:rPr>
      </w:pPr>
      <w:r w:rsidRPr="00CF6398">
        <w:rPr>
          <w:rStyle w:val="c0"/>
          <w:color w:val="000000"/>
          <w:sz w:val="28"/>
          <w:szCs w:val="28"/>
        </w:rPr>
        <w:t>Муниципальное</w:t>
      </w:r>
      <w:r w:rsidRPr="00CF6398">
        <w:rPr>
          <w:rStyle w:val="c0"/>
          <w:rFonts w:ascii="Bauhaus 93" w:hAnsi="Bauhaus 93" w:cs="Calibri"/>
          <w:color w:val="000000"/>
          <w:sz w:val="28"/>
          <w:szCs w:val="28"/>
        </w:rPr>
        <w:t xml:space="preserve"> </w:t>
      </w:r>
      <w:r w:rsidRPr="00CF6398">
        <w:rPr>
          <w:rStyle w:val="c0"/>
          <w:color w:val="000000"/>
          <w:sz w:val="28"/>
          <w:szCs w:val="28"/>
        </w:rPr>
        <w:t>бюджетное</w:t>
      </w:r>
      <w:r w:rsidRPr="00CF6398">
        <w:rPr>
          <w:rStyle w:val="c0"/>
          <w:rFonts w:ascii="Bauhaus 93" w:hAnsi="Bauhaus 93" w:cs="Calibri"/>
          <w:color w:val="000000"/>
          <w:sz w:val="28"/>
          <w:szCs w:val="28"/>
        </w:rPr>
        <w:t xml:space="preserve"> </w:t>
      </w:r>
      <w:r w:rsidRPr="00CF6398">
        <w:rPr>
          <w:rStyle w:val="c0"/>
          <w:color w:val="000000"/>
          <w:sz w:val="28"/>
          <w:szCs w:val="28"/>
        </w:rPr>
        <w:t>образовательное</w:t>
      </w:r>
      <w:r w:rsidRPr="00CF6398">
        <w:rPr>
          <w:rStyle w:val="c0"/>
          <w:rFonts w:ascii="Bauhaus 93" w:hAnsi="Bauhaus 93" w:cs="Calibri"/>
          <w:color w:val="000000"/>
          <w:sz w:val="28"/>
          <w:szCs w:val="28"/>
        </w:rPr>
        <w:t xml:space="preserve"> </w:t>
      </w:r>
      <w:r w:rsidRPr="00CF6398">
        <w:rPr>
          <w:rStyle w:val="c0"/>
          <w:color w:val="000000"/>
          <w:sz w:val="28"/>
          <w:szCs w:val="28"/>
        </w:rPr>
        <w:t>учреждение</w:t>
      </w:r>
      <w:r w:rsidRPr="00CF6398">
        <w:rPr>
          <w:rStyle w:val="c0"/>
          <w:rFonts w:ascii="Bauhaus 93" w:hAnsi="Bauhaus 93" w:cs="Calibri"/>
          <w:color w:val="000000"/>
          <w:sz w:val="28"/>
          <w:szCs w:val="28"/>
        </w:rPr>
        <w:t xml:space="preserve">  </w:t>
      </w:r>
      <w:r w:rsidRPr="00CF6398">
        <w:rPr>
          <w:rStyle w:val="c0"/>
          <w:color w:val="000000"/>
          <w:sz w:val="28"/>
          <w:szCs w:val="28"/>
        </w:rPr>
        <w:t>дополнительного</w:t>
      </w:r>
      <w:r w:rsidRPr="00CF6398">
        <w:rPr>
          <w:rStyle w:val="c0"/>
          <w:rFonts w:ascii="Bauhaus 93" w:hAnsi="Bauhaus 93" w:cs="Calibri"/>
          <w:color w:val="000000"/>
          <w:sz w:val="28"/>
          <w:szCs w:val="28"/>
        </w:rPr>
        <w:t xml:space="preserve"> </w:t>
      </w:r>
      <w:r w:rsidRPr="00CF6398">
        <w:rPr>
          <w:rStyle w:val="c0"/>
          <w:color w:val="000000"/>
          <w:sz w:val="28"/>
          <w:szCs w:val="28"/>
        </w:rPr>
        <w:t>образования</w:t>
      </w:r>
      <w:r>
        <w:rPr>
          <w:rStyle w:val="c0"/>
          <w:rFonts w:asciiTheme="minorHAnsi" w:hAnsiTheme="minorHAnsi" w:cs="Calibri"/>
          <w:color w:val="000000"/>
          <w:sz w:val="28"/>
          <w:szCs w:val="28"/>
        </w:rPr>
        <w:t xml:space="preserve"> «</w:t>
      </w:r>
      <w:r w:rsidRPr="00CF6398">
        <w:rPr>
          <w:rStyle w:val="c0"/>
          <w:color w:val="000000"/>
          <w:sz w:val="28"/>
          <w:szCs w:val="28"/>
        </w:rPr>
        <w:t>Детская</w:t>
      </w:r>
      <w:r w:rsidRPr="00CF6398">
        <w:rPr>
          <w:rStyle w:val="c0"/>
          <w:rFonts w:ascii="Bauhaus 93" w:hAnsi="Bauhaus 93" w:cs="Calibri"/>
          <w:color w:val="000000"/>
          <w:sz w:val="28"/>
          <w:szCs w:val="28"/>
        </w:rPr>
        <w:t xml:space="preserve"> </w:t>
      </w:r>
      <w:r w:rsidRPr="00CF6398">
        <w:rPr>
          <w:rStyle w:val="c0"/>
          <w:color w:val="000000"/>
          <w:sz w:val="28"/>
          <w:szCs w:val="28"/>
        </w:rPr>
        <w:t>школа</w:t>
      </w:r>
      <w:r w:rsidRPr="00CF6398">
        <w:rPr>
          <w:rStyle w:val="c0"/>
          <w:rFonts w:ascii="Bauhaus 93" w:hAnsi="Bauhaus 93" w:cs="Calibri"/>
          <w:color w:val="000000"/>
          <w:sz w:val="28"/>
          <w:szCs w:val="28"/>
        </w:rPr>
        <w:t xml:space="preserve"> </w:t>
      </w:r>
      <w:r w:rsidRPr="00CF6398">
        <w:rPr>
          <w:rStyle w:val="c0"/>
          <w:color w:val="000000"/>
          <w:sz w:val="28"/>
          <w:szCs w:val="28"/>
        </w:rPr>
        <w:t>искусств</w:t>
      </w:r>
      <w:r w:rsidRPr="00CF6398">
        <w:rPr>
          <w:rStyle w:val="c0"/>
          <w:rFonts w:ascii="Bauhaus 93" w:hAnsi="Bauhaus 93" w:cs="Calibri"/>
          <w:color w:val="000000"/>
          <w:sz w:val="28"/>
          <w:szCs w:val="28"/>
        </w:rPr>
        <w:t xml:space="preserve"> </w:t>
      </w:r>
      <w:r w:rsidRPr="001F09D0">
        <w:rPr>
          <w:rStyle w:val="c0"/>
          <w:color w:val="000000"/>
          <w:sz w:val="28"/>
          <w:szCs w:val="28"/>
        </w:rPr>
        <w:t>№ 7» г. Курска</w:t>
      </w:r>
    </w:p>
    <w:p w:rsidR="001D2769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1D2769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1D2769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1D2769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1D2769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1D2769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1D2769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1D2769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1D2769" w:rsidRDefault="001D2769" w:rsidP="004B526D">
      <w:pPr>
        <w:pStyle w:val="c4"/>
        <w:shd w:val="clear" w:color="auto" w:fill="FFFFFF"/>
        <w:spacing w:before="0" w:beforeAutospacing="0" w:after="0" w:afterAutospacing="0"/>
        <w:rPr>
          <w:rFonts w:asciiTheme="minorHAnsi" w:hAnsiTheme="minorHAnsi" w:cs="Calibri"/>
          <w:color w:val="000000"/>
          <w:sz w:val="22"/>
          <w:szCs w:val="22"/>
        </w:rPr>
      </w:pPr>
    </w:p>
    <w:p w:rsidR="001D2769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4B526D" w:rsidRDefault="004B526D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4B526D" w:rsidRDefault="004B526D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Calibri"/>
          <w:color w:val="000000"/>
          <w:sz w:val="22"/>
          <w:szCs w:val="22"/>
        </w:rPr>
      </w:pPr>
    </w:p>
    <w:p w:rsidR="001D2769" w:rsidRPr="006A4FCA" w:rsidRDefault="001D2769" w:rsidP="001D2769">
      <w:pPr>
        <w:pStyle w:val="c4"/>
        <w:shd w:val="clear" w:color="auto" w:fill="FFFFFF"/>
        <w:spacing w:before="0" w:beforeAutospacing="0" w:after="0" w:afterAutospacing="0"/>
        <w:rPr>
          <w:rStyle w:val="c0"/>
          <w:rFonts w:asciiTheme="minorHAnsi" w:hAnsiTheme="minorHAnsi" w:cs="Calibri"/>
          <w:b/>
          <w:bCs/>
          <w:color w:val="000000"/>
          <w:sz w:val="28"/>
          <w:szCs w:val="28"/>
        </w:rPr>
      </w:pPr>
    </w:p>
    <w:p w:rsidR="001D2769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rFonts w:asciiTheme="minorHAnsi" w:hAnsiTheme="minorHAnsi" w:cs="Calibri"/>
          <w:b/>
          <w:bCs/>
          <w:color w:val="000000"/>
          <w:sz w:val="28"/>
          <w:szCs w:val="28"/>
        </w:rPr>
      </w:pPr>
    </w:p>
    <w:p w:rsidR="001D2769" w:rsidRPr="00DF7EB8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1D2769" w:rsidRPr="00C6350B" w:rsidRDefault="00DB5B91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Cs/>
          <w:color w:val="000000"/>
          <w:sz w:val="36"/>
          <w:szCs w:val="36"/>
        </w:rPr>
      </w:pPr>
      <w:r>
        <w:rPr>
          <w:rStyle w:val="c0"/>
          <w:color w:val="000000"/>
          <w:sz w:val="36"/>
          <w:szCs w:val="36"/>
        </w:rPr>
        <w:t>Методическая разработка</w:t>
      </w:r>
    </w:p>
    <w:p w:rsidR="001D2769" w:rsidRPr="00C6350B" w:rsidRDefault="001D2769" w:rsidP="004B526D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bCs/>
          <w:color w:val="000000"/>
          <w:sz w:val="36"/>
          <w:szCs w:val="36"/>
        </w:rPr>
      </w:pPr>
      <w:r w:rsidRPr="00C6350B">
        <w:rPr>
          <w:rStyle w:val="c0"/>
          <w:color w:val="000000"/>
          <w:sz w:val="36"/>
          <w:szCs w:val="36"/>
        </w:rPr>
        <w:t xml:space="preserve">    </w:t>
      </w:r>
    </w:p>
    <w:p w:rsidR="001D2769" w:rsidRPr="00C6350B" w:rsidRDefault="001D2769" w:rsidP="001D2769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  <w:sz w:val="36"/>
          <w:szCs w:val="36"/>
        </w:rPr>
      </w:pPr>
    </w:p>
    <w:p w:rsidR="001D2769" w:rsidRPr="001D2769" w:rsidRDefault="001D2769" w:rsidP="001D2769">
      <w:pPr>
        <w:jc w:val="center"/>
        <w:rPr>
          <w:rFonts w:ascii="Times New Roman" w:hAnsi="Times New Roman" w:cs="Times New Roman"/>
          <w:sz w:val="48"/>
          <w:szCs w:val="48"/>
        </w:rPr>
      </w:pPr>
      <w:r w:rsidRPr="001D2769">
        <w:rPr>
          <w:rFonts w:ascii="Times New Roman" w:hAnsi="Times New Roman" w:cs="Times New Roman"/>
          <w:sz w:val="48"/>
          <w:szCs w:val="48"/>
        </w:rPr>
        <w:t>Сценическое волнение и методы его преодоления</w:t>
      </w:r>
    </w:p>
    <w:p w:rsidR="001D2769" w:rsidRPr="00C6350B" w:rsidRDefault="001D2769" w:rsidP="001D276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D2769" w:rsidRPr="00C6350B" w:rsidRDefault="001D2769" w:rsidP="001D276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D2769" w:rsidRDefault="001D2769" w:rsidP="001D2769">
      <w:pPr>
        <w:rPr>
          <w:rFonts w:ascii="Times New Roman" w:hAnsi="Times New Roman" w:cs="Times New Roman"/>
          <w:b/>
          <w:sz w:val="28"/>
          <w:szCs w:val="28"/>
        </w:rPr>
      </w:pPr>
    </w:p>
    <w:p w:rsidR="001D2769" w:rsidRDefault="001D2769" w:rsidP="001D27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526D" w:rsidRDefault="004B526D" w:rsidP="001D27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526D" w:rsidRPr="006A4FCA" w:rsidRDefault="004B526D" w:rsidP="001D27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2769" w:rsidRPr="006A4FCA" w:rsidRDefault="001D2769" w:rsidP="001D2769">
      <w:pPr>
        <w:ind w:left="566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6A4FCA">
        <w:rPr>
          <w:rFonts w:ascii="Times New Roman" w:hAnsi="Times New Roman" w:cs="Times New Roman"/>
          <w:sz w:val="28"/>
          <w:szCs w:val="28"/>
        </w:rPr>
        <w:t>Преподаватель: Волобуева Наталья Юрьевна</w:t>
      </w:r>
    </w:p>
    <w:p w:rsidR="001D2769" w:rsidRDefault="001D2769" w:rsidP="004B526D">
      <w:pPr>
        <w:rPr>
          <w:rFonts w:ascii="Times New Roman" w:hAnsi="Times New Roman" w:cs="Times New Roman"/>
          <w:sz w:val="28"/>
          <w:szCs w:val="28"/>
        </w:rPr>
      </w:pPr>
    </w:p>
    <w:p w:rsidR="004B526D" w:rsidRDefault="004B526D" w:rsidP="001D27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2769" w:rsidRPr="006A4FCA" w:rsidRDefault="001D2769" w:rsidP="001D2769">
      <w:pPr>
        <w:jc w:val="center"/>
        <w:rPr>
          <w:rFonts w:ascii="Times New Roman" w:hAnsi="Times New Roman" w:cs="Times New Roman"/>
          <w:sz w:val="28"/>
          <w:szCs w:val="28"/>
        </w:rPr>
      </w:pPr>
      <w:r w:rsidRPr="006A4FCA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Курск, 2021 г.</w:t>
      </w:r>
    </w:p>
    <w:p w:rsidR="001D2769" w:rsidRDefault="001D2769" w:rsidP="001D2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 w:rsidRPr="00C6350B">
        <w:rPr>
          <w:rFonts w:ascii="Times New Roman" w:hAnsi="Times New Roman" w:cs="Times New Roman"/>
          <w:sz w:val="28"/>
          <w:szCs w:val="28"/>
        </w:rPr>
        <w:t>План</w:t>
      </w:r>
    </w:p>
    <w:p w:rsidR="001D2769" w:rsidRDefault="001D2769" w:rsidP="001D276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D2769" w:rsidRPr="005062D6" w:rsidRDefault="001D2769" w:rsidP="001D2769">
      <w:pPr>
        <w:rPr>
          <w:rFonts w:ascii="Times New Roman" w:hAnsi="Times New Roman" w:cs="Times New Roman"/>
          <w:sz w:val="28"/>
          <w:szCs w:val="28"/>
        </w:rPr>
      </w:pPr>
    </w:p>
    <w:p w:rsidR="001D2769" w:rsidRPr="005062D6" w:rsidRDefault="001D2769" w:rsidP="001D2769">
      <w:pPr>
        <w:rPr>
          <w:rFonts w:ascii="Times New Roman" w:hAnsi="Times New Roman" w:cs="Times New Roman"/>
          <w:sz w:val="28"/>
          <w:szCs w:val="28"/>
        </w:rPr>
      </w:pPr>
      <w:r w:rsidRPr="005062D6">
        <w:rPr>
          <w:rFonts w:ascii="Times New Roman" w:hAnsi="Times New Roman" w:cs="Times New Roman"/>
          <w:sz w:val="28"/>
          <w:szCs w:val="28"/>
        </w:rPr>
        <w:t>1. Вступление</w:t>
      </w:r>
    </w:p>
    <w:p w:rsidR="001D2769" w:rsidRPr="005062D6" w:rsidRDefault="005062D6" w:rsidP="005062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D2769" w:rsidRPr="005062D6">
        <w:rPr>
          <w:rFonts w:ascii="Times New Roman" w:hAnsi="Times New Roman" w:cs="Times New Roman"/>
          <w:sz w:val="28"/>
          <w:szCs w:val="28"/>
        </w:rPr>
        <w:t xml:space="preserve"> Основные типы реакции человека на стрессовую ситуацию.</w:t>
      </w:r>
    </w:p>
    <w:p w:rsidR="005062D6" w:rsidRPr="005062D6" w:rsidRDefault="001D2769" w:rsidP="005062D6">
      <w:pPr>
        <w:rPr>
          <w:rFonts w:ascii="Times New Roman" w:hAnsi="Times New Roman" w:cs="Times New Roman"/>
          <w:sz w:val="28"/>
          <w:szCs w:val="28"/>
        </w:rPr>
      </w:pPr>
      <w:r w:rsidRPr="005062D6">
        <w:rPr>
          <w:rFonts w:ascii="Times New Roman" w:hAnsi="Times New Roman" w:cs="Times New Roman"/>
          <w:sz w:val="28"/>
          <w:szCs w:val="28"/>
        </w:rPr>
        <w:t>3.</w:t>
      </w:r>
      <w:r w:rsidR="005062D6" w:rsidRPr="005062D6">
        <w:rPr>
          <w:rFonts w:ascii="Times New Roman" w:hAnsi="Times New Roman" w:cs="Times New Roman"/>
          <w:sz w:val="28"/>
          <w:szCs w:val="28"/>
        </w:rPr>
        <w:t xml:space="preserve"> Методы работы по снижению концертного волнения.</w:t>
      </w:r>
    </w:p>
    <w:p w:rsidR="001D2769" w:rsidRDefault="005062D6" w:rsidP="001D2769">
      <w:pPr>
        <w:rPr>
          <w:rFonts w:ascii="Times New Roman" w:hAnsi="Times New Roman" w:cs="Times New Roman"/>
          <w:sz w:val="28"/>
          <w:szCs w:val="28"/>
        </w:rPr>
      </w:pPr>
      <w:r w:rsidRPr="005062D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062D6">
        <w:rPr>
          <w:rFonts w:ascii="Times New Roman" w:hAnsi="Times New Roman" w:cs="Times New Roman"/>
          <w:sz w:val="28"/>
          <w:szCs w:val="28"/>
        </w:rPr>
        <w:t>Дополнительные меры для учащихся с завышенным уровнем сценического волнения.</w:t>
      </w:r>
    </w:p>
    <w:p w:rsidR="001D2769" w:rsidRDefault="005062D6" w:rsidP="001D2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D2769">
        <w:rPr>
          <w:rFonts w:ascii="Times New Roman" w:hAnsi="Times New Roman" w:cs="Times New Roman"/>
          <w:sz w:val="28"/>
          <w:szCs w:val="28"/>
        </w:rPr>
        <w:t>.Список литературы</w:t>
      </w:r>
    </w:p>
    <w:p w:rsidR="001D2769" w:rsidRDefault="001D2769" w:rsidP="001D2769">
      <w:pPr>
        <w:rPr>
          <w:rFonts w:ascii="Times New Roman" w:hAnsi="Times New Roman" w:cs="Times New Roman"/>
          <w:sz w:val="28"/>
          <w:szCs w:val="28"/>
        </w:rPr>
      </w:pPr>
    </w:p>
    <w:p w:rsidR="009328B4" w:rsidRPr="001D2769" w:rsidRDefault="009328B4" w:rsidP="009328B4">
      <w:pPr>
        <w:rPr>
          <w:rFonts w:ascii="Times New Roman" w:hAnsi="Times New Roman" w:cs="Times New Roman"/>
          <w:sz w:val="36"/>
          <w:szCs w:val="36"/>
        </w:rPr>
      </w:pPr>
      <w:r w:rsidRPr="001D2769">
        <w:rPr>
          <w:rFonts w:ascii="Times New Roman" w:hAnsi="Times New Roman" w:cs="Times New Roman"/>
          <w:sz w:val="36"/>
          <w:szCs w:val="36"/>
        </w:rPr>
        <w:t>Вступление.    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Проблема волнения касается всех, чья деятельность связана с выходом на публику. Волнуются лекторы, педагоги во время открытого урока, ученики музыкальных школ и даже признанные мастера-исполнители.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 xml:space="preserve">Вот как вспоминает о своем первом выступлении замечательный французский дирижер Шарль </w:t>
      </w:r>
      <w:proofErr w:type="spellStart"/>
      <w:r w:rsidRPr="009328B4">
        <w:rPr>
          <w:rFonts w:ascii="Times New Roman" w:hAnsi="Times New Roman" w:cs="Times New Roman"/>
          <w:sz w:val="28"/>
          <w:szCs w:val="28"/>
        </w:rPr>
        <w:t>Мюнш</w:t>
      </w:r>
      <w:proofErr w:type="spellEnd"/>
      <w:r w:rsidRPr="009328B4">
        <w:rPr>
          <w:rFonts w:ascii="Times New Roman" w:hAnsi="Times New Roman" w:cs="Times New Roman"/>
          <w:sz w:val="28"/>
          <w:szCs w:val="28"/>
        </w:rPr>
        <w:t>: «…По эстраде я шёл с таким чувством, словно пробирался сквозь плотную пелену тумана. Ноги не чувствовали веса тела…Я плыл по нереальному, как сон, миру, и дирижировал как автомат. Сочувствующая аудитория ошибочно приняла мою панику за вдохновение”. 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Многие психологи связывают страх перед публичными выступлениями с жизненным укладом в первобытном обществе. Все действия человека в те времена проходили через призму общественного поощрения или наказания, изгнание было равносильно смерти. Для нашего современника боязнь потерпеть неудачу или услышать негативный отзыв о своих действиях часто является причиной страха выступления перед аудиторией.      </w:t>
      </w:r>
    </w:p>
    <w:p w:rsid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gramStart"/>
      <w:r w:rsidRPr="009328B4">
        <w:rPr>
          <w:rFonts w:ascii="Times New Roman" w:hAnsi="Times New Roman" w:cs="Times New Roman"/>
          <w:sz w:val="28"/>
          <w:szCs w:val="28"/>
        </w:rPr>
        <w:t>учёных</w:t>
      </w:r>
      <w:proofErr w:type="gramEnd"/>
      <w:r w:rsidRPr="009328B4">
        <w:rPr>
          <w:rFonts w:ascii="Times New Roman" w:hAnsi="Times New Roman" w:cs="Times New Roman"/>
          <w:sz w:val="28"/>
          <w:szCs w:val="28"/>
        </w:rPr>
        <w:t xml:space="preserve"> сценическое волнение может рассматриваться как реакция организма человека на стрессовую ситуацию. Понятие стресса было введено канадским физиологом Гансом </w:t>
      </w:r>
      <w:proofErr w:type="spellStart"/>
      <w:r w:rsidRPr="009328B4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9328B4">
        <w:rPr>
          <w:rFonts w:ascii="Times New Roman" w:hAnsi="Times New Roman" w:cs="Times New Roman"/>
          <w:sz w:val="28"/>
          <w:szCs w:val="28"/>
        </w:rPr>
        <w:t xml:space="preserve"> в 1936 году для описания "адаптационного синдрома" к усложнённым условиям жизни и труда. Считается, что экстремальные условия присутствуют лишь в "опасных" профессиях, где труд связан с серьёзными физическими нагрузками и риском для жизни. Однако сценические переживания музыкантов на </w:t>
      </w:r>
      <w:r w:rsidRPr="009328B4">
        <w:rPr>
          <w:rFonts w:ascii="Times New Roman" w:hAnsi="Times New Roman" w:cs="Times New Roman"/>
          <w:sz w:val="28"/>
          <w:szCs w:val="28"/>
        </w:rPr>
        <w:lastRenderedPageBreak/>
        <w:t>физиологическом и психологическом уровнях обнаруживают сходство с переживаниями человека в экстремальной ситуации. Потеют и дрожат руки, учащённо бьётся сердце, прерывается дыхание. </w:t>
      </w:r>
    </w:p>
    <w:p w:rsidR="001D2769" w:rsidRPr="009328B4" w:rsidRDefault="001D2769" w:rsidP="009328B4">
      <w:pPr>
        <w:rPr>
          <w:rFonts w:ascii="Times New Roman" w:hAnsi="Times New Roman" w:cs="Times New Roman"/>
          <w:sz w:val="28"/>
          <w:szCs w:val="28"/>
        </w:rPr>
      </w:pPr>
    </w:p>
    <w:p w:rsidR="001D2769" w:rsidRPr="005062D6" w:rsidRDefault="009328B4" w:rsidP="009328B4">
      <w:pPr>
        <w:rPr>
          <w:rFonts w:ascii="Times New Roman" w:hAnsi="Times New Roman" w:cs="Times New Roman"/>
          <w:sz w:val="36"/>
          <w:szCs w:val="36"/>
        </w:rPr>
      </w:pPr>
      <w:r w:rsidRPr="001D2769">
        <w:rPr>
          <w:rFonts w:ascii="Times New Roman" w:hAnsi="Times New Roman" w:cs="Times New Roman"/>
          <w:sz w:val="36"/>
          <w:szCs w:val="36"/>
        </w:rPr>
        <w:t>Основные типы реакции человека на стрессовую ситуацию.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Реакция зависит от личности человека. Существует пять основных типов реакции на стрессовую ситуацию.        </w:t>
      </w:r>
    </w:p>
    <w:p w:rsidR="001D2769" w:rsidRPr="005062D6" w:rsidRDefault="005062D6" w:rsidP="005062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328B4" w:rsidRPr="005062D6">
        <w:rPr>
          <w:rFonts w:ascii="Times New Roman" w:hAnsi="Times New Roman" w:cs="Times New Roman"/>
          <w:sz w:val="28"/>
          <w:szCs w:val="28"/>
        </w:rPr>
        <w:t>Напряжённый тип.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В стрессовой ситуации сковывается, кусает губы, сжимает руки. Проявляется напряжённость и импульсивность действий.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 xml:space="preserve">На уроке можно </w:t>
      </w:r>
      <w:proofErr w:type="gramStart"/>
      <w:r w:rsidRPr="009328B4">
        <w:rPr>
          <w:rFonts w:ascii="Times New Roman" w:hAnsi="Times New Roman" w:cs="Times New Roman"/>
          <w:sz w:val="28"/>
          <w:szCs w:val="28"/>
        </w:rPr>
        <w:t>наблюдать</w:t>
      </w:r>
      <w:proofErr w:type="gramEnd"/>
      <w:r w:rsidRPr="009328B4">
        <w:rPr>
          <w:rFonts w:ascii="Times New Roman" w:hAnsi="Times New Roman" w:cs="Times New Roman"/>
          <w:sz w:val="28"/>
          <w:szCs w:val="28"/>
        </w:rPr>
        <w:t xml:space="preserve"> как напряжены дети, пытаясь выполнить весь комплекс стоящих перед ними исполнительских задач. В процессе работы навыки совершенствуются, многие действия выполняются автоматически, появляется уверенность. Данный тип реагирования заменяется </w:t>
      </w:r>
      <w:proofErr w:type="gramStart"/>
      <w:r w:rsidRPr="009328B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328B4">
        <w:rPr>
          <w:rFonts w:ascii="Times New Roman" w:hAnsi="Times New Roman" w:cs="Times New Roman"/>
          <w:sz w:val="28"/>
          <w:szCs w:val="28"/>
        </w:rPr>
        <w:t xml:space="preserve"> более продуктивный.</w:t>
      </w:r>
    </w:p>
    <w:p w:rsidR="001D2769" w:rsidRDefault="005062D6" w:rsidP="009328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328B4" w:rsidRPr="009328B4">
        <w:rPr>
          <w:rFonts w:ascii="Times New Roman" w:hAnsi="Times New Roman" w:cs="Times New Roman"/>
          <w:sz w:val="28"/>
          <w:szCs w:val="28"/>
        </w:rPr>
        <w:t>Трусливый тип.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В стрессовой ситуации впадает в панику. Испытывает сильное чувство страха. Проявляет комплекс реакции по принципу "убежать - замереть - упасть". В крайних случаях пытается спрятаться, полностью "уйти в себя", закрывает глаза, затаивает дыхание.   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Исполнитель начинает суетиться, ошибаться, механически повторять одно и то же место в произведении. Иногда даже покидает сцену или прекращает играть, оставаясь на месте. Важно понять причины такого поведения. Не слишком ли ученик боится, что педагог его накажет? Уверен ли он в себе как личность и как музыкант?</w:t>
      </w:r>
    </w:p>
    <w:p w:rsidR="001D2769" w:rsidRDefault="005062D6" w:rsidP="009328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328B4" w:rsidRPr="009328B4">
        <w:rPr>
          <w:rFonts w:ascii="Times New Roman" w:hAnsi="Times New Roman" w:cs="Times New Roman"/>
          <w:sz w:val="28"/>
          <w:szCs w:val="28"/>
        </w:rPr>
        <w:t>Тормозной тип.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Движения замедляются, реакции притупляются. Человек как бы находится в ситуации "замедленной съёмки".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Учащийся данного типа требует "встряски". Для продуктивной деятельности ему необходим хороший "запас прочности" знаний и навыков. В этом случае исполнитель становится достаточно уверенным на сцене.        </w:t>
      </w:r>
    </w:p>
    <w:p w:rsidR="001D2769" w:rsidRDefault="005062D6" w:rsidP="009328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328B4" w:rsidRPr="009328B4">
        <w:rPr>
          <w:rFonts w:ascii="Times New Roman" w:hAnsi="Times New Roman" w:cs="Times New Roman"/>
          <w:sz w:val="28"/>
          <w:szCs w:val="28"/>
        </w:rPr>
        <w:t>Агрессивный тип.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lastRenderedPageBreak/>
        <w:t> В стрессовой ситуации человек теряет контроль над собой. Проявляет агрессию, "нападая" на всех и всё.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Так, наприм</w:t>
      </w:r>
      <w:r w:rsidR="001D2769">
        <w:rPr>
          <w:rFonts w:ascii="Times New Roman" w:hAnsi="Times New Roman" w:cs="Times New Roman"/>
          <w:sz w:val="28"/>
          <w:szCs w:val="28"/>
        </w:rPr>
        <w:t>ер, некоторые  ученики</w:t>
      </w:r>
      <w:r w:rsidRPr="009328B4">
        <w:rPr>
          <w:rFonts w:ascii="Times New Roman" w:hAnsi="Times New Roman" w:cs="Times New Roman"/>
          <w:sz w:val="28"/>
          <w:szCs w:val="28"/>
        </w:rPr>
        <w:t xml:space="preserve"> начинают "наказывать" непослушный ин</w:t>
      </w:r>
      <w:r w:rsidR="001D2769">
        <w:rPr>
          <w:rFonts w:ascii="Times New Roman" w:hAnsi="Times New Roman" w:cs="Times New Roman"/>
          <w:sz w:val="28"/>
          <w:szCs w:val="28"/>
        </w:rPr>
        <w:t>струмент, шлёпая по струнам</w:t>
      </w:r>
      <w:r w:rsidRPr="009328B4">
        <w:rPr>
          <w:rFonts w:ascii="Times New Roman" w:hAnsi="Times New Roman" w:cs="Times New Roman"/>
          <w:sz w:val="28"/>
          <w:szCs w:val="28"/>
        </w:rPr>
        <w:t xml:space="preserve"> или деке.</w:t>
      </w:r>
    </w:p>
    <w:p w:rsidR="001D2769" w:rsidRDefault="005062D6" w:rsidP="009328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328B4" w:rsidRPr="009328B4">
        <w:rPr>
          <w:rFonts w:ascii="Times New Roman" w:hAnsi="Times New Roman" w:cs="Times New Roman"/>
          <w:sz w:val="28"/>
          <w:szCs w:val="28"/>
        </w:rPr>
        <w:t>Прогрессивный тип.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 Представителей этого типа принято называть “</w:t>
      </w:r>
      <w:proofErr w:type="spellStart"/>
      <w:r w:rsidRPr="009328B4">
        <w:rPr>
          <w:rFonts w:ascii="Times New Roman" w:hAnsi="Times New Roman" w:cs="Times New Roman"/>
          <w:sz w:val="28"/>
          <w:szCs w:val="28"/>
        </w:rPr>
        <w:t>экстремалами</w:t>
      </w:r>
      <w:proofErr w:type="spellEnd"/>
      <w:r w:rsidRPr="009328B4">
        <w:rPr>
          <w:rFonts w:ascii="Times New Roman" w:hAnsi="Times New Roman" w:cs="Times New Roman"/>
          <w:sz w:val="28"/>
          <w:szCs w:val="28"/>
        </w:rPr>
        <w:t>”. В стрессовой ситуации у них улучшаются показатели деятельности, появляется "боевой задор". Стресс становится толчком для мобилизации эмоциональной силы и творческого подъёма.    </w:t>
      </w:r>
    </w:p>
    <w:p w:rsid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"Прогрессивный" тип реагирования является идеальным для сценической деятельности. Исполнитель-</w:t>
      </w:r>
      <w:proofErr w:type="spellStart"/>
      <w:r w:rsidRPr="009328B4">
        <w:rPr>
          <w:rFonts w:ascii="Times New Roman" w:hAnsi="Times New Roman" w:cs="Times New Roman"/>
          <w:sz w:val="28"/>
          <w:szCs w:val="28"/>
        </w:rPr>
        <w:t>экстремал</w:t>
      </w:r>
      <w:proofErr w:type="spellEnd"/>
      <w:r w:rsidRPr="009328B4">
        <w:rPr>
          <w:rFonts w:ascii="Times New Roman" w:hAnsi="Times New Roman" w:cs="Times New Roman"/>
          <w:sz w:val="28"/>
          <w:szCs w:val="28"/>
        </w:rPr>
        <w:t xml:space="preserve"> не любит "выкладываться" на уроках или репетициях, но всегда превосходно чувствует себя на сцене. </w:t>
      </w:r>
    </w:p>
    <w:p w:rsidR="005062D6" w:rsidRPr="009328B4" w:rsidRDefault="005062D6" w:rsidP="009328B4">
      <w:pPr>
        <w:rPr>
          <w:rFonts w:ascii="Times New Roman" w:hAnsi="Times New Roman" w:cs="Times New Roman"/>
          <w:sz w:val="28"/>
          <w:szCs w:val="28"/>
        </w:rPr>
      </w:pPr>
    </w:p>
    <w:p w:rsidR="005062D6" w:rsidRPr="005062D6" w:rsidRDefault="009328B4" w:rsidP="009328B4">
      <w:pPr>
        <w:rPr>
          <w:rFonts w:ascii="Times New Roman" w:hAnsi="Times New Roman" w:cs="Times New Roman"/>
          <w:sz w:val="36"/>
          <w:szCs w:val="36"/>
        </w:rPr>
      </w:pPr>
      <w:r w:rsidRPr="005062D6">
        <w:rPr>
          <w:rFonts w:ascii="Times New Roman" w:hAnsi="Times New Roman" w:cs="Times New Roman"/>
          <w:sz w:val="36"/>
          <w:szCs w:val="36"/>
        </w:rPr>
        <w:t>Методы работы по снижению концертного волнения.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Работа по снижению концертного волнения должна вестись преподавателем с учётом индивидуальности ученика: его темперамента, типичной реакции в стрессовых условиях, уровня личностной тревожности. Однако наиболее общие рекомендации актуальны для каждого музыканта.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1. Рациональный подбор репертуара. </w:t>
      </w:r>
      <w:r w:rsidRPr="009328B4">
        <w:rPr>
          <w:rFonts w:ascii="Times New Roman" w:hAnsi="Times New Roman" w:cs="Times New Roman"/>
          <w:sz w:val="28"/>
          <w:szCs w:val="28"/>
        </w:rPr>
        <w:br/>
        <w:t>Большую роль в стабильности и эмоциональной устойчивости во время выступления играет рациональный подбор репертуара. При выборе произведений важно учитывать возможности учащегося. Оптимальный уровень исполнительской сложности - одно из условий успешности выступления.     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 xml:space="preserve">При разучивании произведения </w:t>
      </w:r>
      <w:proofErr w:type="gramStart"/>
      <w:r w:rsidRPr="009328B4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9328B4">
        <w:rPr>
          <w:rFonts w:ascii="Times New Roman" w:hAnsi="Times New Roman" w:cs="Times New Roman"/>
          <w:sz w:val="28"/>
          <w:szCs w:val="28"/>
        </w:rPr>
        <w:t xml:space="preserve"> имеет личная заинтересованность ученика. Педагог должен учитывать его пожелания, увлечь намеченными для ответственного выступления пьесами, уметь аргументировать свой выбор.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2. Формирование стабильности в концертном выступлении за счет добросовестной предварительной подготовки.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Одна из причин сценического волнения - боязнь музыканта забыть текст. Чтобы избежать этого, используем следующие приёмы заучивания наизусть.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lastRenderedPageBreak/>
        <w:t xml:space="preserve">Первый из </w:t>
      </w:r>
      <w:proofErr w:type="gramStart"/>
      <w:r w:rsidRPr="009328B4">
        <w:rPr>
          <w:rFonts w:ascii="Times New Roman" w:hAnsi="Times New Roman" w:cs="Times New Roman"/>
          <w:sz w:val="28"/>
          <w:szCs w:val="28"/>
        </w:rPr>
        <w:t>них-методика</w:t>
      </w:r>
      <w:proofErr w:type="gramEnd"/>
      <w:r w:rsidRPr="009328B4">
        <w:rPr>
          <w:rFonts w:ascii="Times New Roman" w:hAnsi="Times New Roman" w:cs="Times New Roman"/>
          <w:sz w:val="28"/>
          <w:szCs w:val="28"/>
        </w:rPr>
        <w:t xml:space="preserve"> создания «опорных точек». Работаем над разбором и запоминанием материала по фразам и периодам. Анализируем форму произведения даже с самыми маленькими учениками. Границы разделов должны стать опорными пунктами. Тогда даже в случае остановки, ученик будет знать, откуда продолжать. Данная методика даёт ученику навык исполнения произведения, начиная, практически с любого места.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Следующий приём, помогающий исполнителю свободно ориентироваться в тексте, играя наизусть - подробная проработка всех элементов музыкальной ткани. Для осознанного запоминания наизусть используем способ проговаривания нотного текста. Акцентируем внимание ученика на том, с какого звука начинается произведение, как идет движение мелодии, где кульминация.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Очень важно выучить программу не позднее, чем за месяц до назначенной даты концерта. Музыкальный материал должен “устояться, прижиться”.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3. Организация домашней работы учащегося.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Большую роль в успешности обучения играет сотрудничество педагога с родителями. Важны подробные объяснения, как надо работать дома и контроль со стороны родителей.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4. Отработка комплекса сценических ритуалов.   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В период подготовки к концерту, необходимо репетировать выход, поклон, начало и завершение выступления, уход со сцены. Это позволяет учащимся чувствовать себя более комфортно и значительно повышает их артистизм. Важно мысленно проиграть самое начало исполняемого произведения про себя, чтобы вступить в нужном темпе и характере.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5. Предварительное многократное обыгрывание подготовленного материала в различной обстановке.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Когда концертная программа достаточно выучена, обыгрываем её на публике. Сначала создаём ситуацию, вызывающую незначительное волнение - выступаем перед одноклассниками или родителями. Затем задачу усложняем - играем перед педагогами.  Обыгрывание программы надо делать как можно более часто, чтобы трудное стало привычным, привычное - лёгким, а лёгкое - приятным.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 xml:space="preserve">Создавая подобие концертной атмосферы, полезно выступать в детском саду, библиотеке, общеобразовательной школе, записать выступление ученика на </w:t>
      </w:r>
      <w:r w:rsidRPr="009328B4">
        <w:rPr>
          <w:rFonts w:ascii="Times New Roman" w:hAnsi="Times New Roman" w:cs="Times New Roman"/>
          <w:sz w:val="28"/>
          <w:szCs w:val="28"/>
        </w:rPr>
        <w:lastRenderedPageBreak/>
        <w:t xml:space="preserve">видео. Для снятия “страха публичного выступления”, можно </w:t>
      </w:r>
      <w:proofErr w:type="gramStart"/>
      <w:r w:rsidRPr="009328B4">
        <w:rPr>
          <w:rFonts w:ascii="Times New Roman" w:hAnsi="Times New Roman" w:cs="Times New Roman"/>
          <w:sz w:val="28"/>
          <w:szCs w:val="28"/>
        </w:rPr>
        <w:t>посоветовать ребёнку сыграть</w:t>
      </w:r>
      <w:proofErr w:type="gramEnd"/>
      <w:r w:rsidRPr="009328B4">
        <w:rPr>
          <w:rFonts w:ascii="Times New Roman" w:hAnsi="Times New Roman" w:cs="Times New Roman"/>
          <w:sz w:val="28"/>
          <w:szCs w:val="28"/>
        </w:rPr>
        <w:t xml:space="preserve"> пьесу в магазине музыкальных инструментов или даже просто открыть окна, когда он занимается на фортепиано (баяне, скрипке и др. инструменте).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Любой промах на сцене надо учиться игнорировать. Скрипач Абрам Штерн говорил: «Если ты хочешь чему-то научиться, не бойся ошибаться. Это ошибки хирурга смертельны, а ты - не хирург».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6. Предварительное изучение акустических возможностей сцены.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При подготовке к концерту обязательным условием является предварительное изучение акустических возможностей сцены. На репетициях исполнителю важно адаптироваться к новым слуховым и двигательным ощущениям. Меняется музыкальное пространство, по-иному высвечиваются такие качества звучания, как разборчивость, масштабность, гибкость и разнообразие тембра и динамики.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7. Удобная комфортная одежда на сцене.</w:t>
      </w:r>
    </w:p>
    <w:p w:rsidR="005062D6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 xml:space="preserve">Каждый исполнитель знает, как важна на сцене удобная комфортная одежда. </w:t>
      </w:r>
    </w:p>
    <w:p w:rsidR="005062D6" w:rsidRDefault="005062D6" w:rsidP="009328B4">
      <w:pPr>
        <w:rPr>
          <w:rFonts w:ascii="Times New Roman" w:hAnsi="Times New Roman" w:cs="Times New Roman"/>
          <w:sz w:val="28"/>
          <w:szCs w:val="28"/>
        </w:rPr>
      </w:pPr>
    </w:p>
    <w:p w:rsidR="009328B4" w:rsidRPr="005062D6" w:rsidRDefault="009328B4" w:rsidP="009328B4">
      <w:pPr>
        <w:rPr>
          <w:rFonts w:ascii="Times New Roman" w:hAnsi="Times New Roman" w:cs="Times New Roman"/>
          <w:sz w:val="36"/>
          <w:szCs w:val="36"/>
        </w:rPr>
      </w:pPr>
      <w:r w:rsidRPr="005062D6">
        <w:rPr>
          <w:rFonts w:ascii="Times New Roman" w:hAnsi="Times New Roman" w:cs="Times New Roman"/>
          <w:sz w:val="36"/>
          <w:szCs w:val="36"/>
        </w:rPr>
        <w:t>Дополнительные меры для учащихся с завышенным уровнем сценического волнения.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Для учащихся с завышенным уровнем сценического волнения используем следующие дополнительные меры.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1) Когда программа достаточно выучена, надо застраховаться от случайных ошибок.  Этому помогает игра с помехами. В домашних занятиях, например, предлагаем ученику исполнять программу при включенном на среднюю громкость радио или телевизоре. Это потребует от юного музыканта большой сосредоточенности и концентрации внимания.  Или сыграть произведение в медленном темпе с закрытыми глазами. При этом следим за ровностью дыхания и мышечной свободой.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На уроке помехой может послужить психотравмирующее слово-восклицание педагога («ошибка», «кошмар») во время исполнения программы. Ученик при этом не должен ошибиться. Кроме того, в качестве помехи можно использовать неожидаемые исполнителем звуковые шумы: шуршание бумагой, скрип стула, звонок мобильного телефона и др. 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lastRenderedPageBreak/>
        <w:t>Для тренировки навыков комфортного пребывания на сцене предлагаем ученику побегать, попрыгать. И сразу же начинать исполнять программу. Похожее состояние возбуждения бывает перед выходом на сцену.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2) С целью повышения самооценки рекомендуется эпизодическое включение учащегося в концертную программу с произведениями заниженного уровня сложности.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 xml:space="preserve">3) Пробудить интерес к публичным выступлениям помогают концерты с участием в роли </w:t>
      </w:r>
      <w:proofErr w:type="spellStart"/>
      <w:r w:rsidRPr="009328B4">
        <w:rPr>
          <w:rFonts w:ascii="Times New Roman" w:hAnsi="Times New Roman" w:cs="Times New Roman"/>
          <w:sz w:val="28"/>
          <w:szCs w:val="28"/>
        </w:rPr>
        <w:t>ансамблистов</w:t>
      </w:r>
      <w:proofErr w:type="spellEnd"/>
      <w:r w:rsidRPr="009328B4">
        <w:rPr>
          <w:rFonts w:ascii="Times New Roman" w:hAnsi="Times New Roman" w:cs="Times New Roman"/>
          <w:sz w:val="28"/>
          <w:szCs w:val="28"/>
        </w:rPr>
        <w:t xml:space="preserve"> или концертмейстеров. Играя в коллективе или имея перед глазами ноты, ученики чувствуют себя гораздо спокойнее. 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4) Детям с повышенным уровнем тревожности важно сократить время пребывания в стрессовой ситуации. Этому помогает участие в общей программе в самых первых номерах концерта.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5) Перед выходом на сцену для снятия стресса можно предложить ученику съесть 2-3 кусочка сахара или небольшую плитку шоколада, запив тёплым слабым чаем или водой. Таким способом пользовались Святослав Рихтер и Давид Ойстрах. Глюкоза расслабляет мышцы желудка, который испытывает при стрессе спазмы. Это ведет к восстановлению кровообращения и к нормальному питанию мозга. Употребление сахара уменьшает ощущение «</w:t>
      </w:r>
      <w:proofErr w:type="spellStart"/>
      <w:r w:rsidRPr="009328B4">
        <w:rPr>
          <w:rFonts w:ascii="Times New Roman" w:hAnsi="Times New Roman" w:cs="Times New Roman"/>
          <w:sz w:val="28"/>
          <w:szCs w:val="28"/>
        </w:rPr>
        <w:t>ватности</w:t>
      </w:r>
      <w:proofErr w:type="spellEnd"/>
      <w:r w:rsidRPr="009328B4">
        <w:rPr>
          <w:rFonts w:ascii="Times New Roman" w:hAnsi="Times New Roman" w:cs="Times New Roman"/>
          <w:sz w:val="28"/>
          <w:szCs w:val="28"/>
        </w:rPr>
        <w:t>» ног и дрожание рук. </w:t>
      </w:r>
    </w:p>
    <w:p w:rsid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r w:rsidRPr="009328B4">
        <w:rPr>
          <w:rFonts w:ascii="Times New Roman" w:hAnsi="Times New Roman" w:cs="Times New Roman"/>
          <w:sz w:val="28"/>
          <w:szCs w:val="28"/>
        </w:rPr>
        <w:t>Вышеуказанные способы и меры способствуют формированию положительного отношения учащихся к музыкально-сценической деятельности, что уже само по себе является барьером для стрессовых ситуаций. </w:t>
      </w:r>
    </w:p>
    <w:p w:rsidR="005062D6" w:rsidRDefault="005062D6" w:rsidP="009328B4">
      <w:pPr>
        <w:rPr>
          <w:rFonts w:ascii="Times New Roman" w:hAnsi="Times New Roman" w:cs="Times New Roman"/>
          <w:sz w:val="28"/>
          <w:szCs w:val="28"/>
        </w:rPr>
      </w:pPr>
    </w:p>
    <w:p w:rsidR="005062D6" w:rsidRDefault="005062D6" w:rsidP="009328B4">
      <w:pPr>
        <w:rPr>
          <w:rFonts w:ascii="Times New Roman" w:hAnsi="Times New Roman" w:cs="Times New Roman"/>
          <w:sz w:val="28"/>
          <w:szCs w:val="28"/>
        </w:rPr>
      </w:pPr>
    </w:p>
    <w:p w:rsidR="005062D6" w:rsidRDefault="005062D6" w:rsidP="009328B4">
      <w:pPr>
        <w:rPr>
          <w:rFonts w:ascii="Times New Roman" w:hAnsi="Times New Roman" w:cs="Times New Roman"/>
          <w:sz w:val="28"/>
          <w:szCs w:val="28"/>
        </w:rPr>
      </w:pPr>
    </w:p>
    <w:p w:rsidR="00C23393" w:rsidRDefault="00C23393" w:rsidP="009328B4">
      <w:pPr>
        <w:rPr>
          <w:rFonts w:ascii="Times New Roman" w:hAnsi="Times New Roman" w:cs="Times New Roman"/>
          <w:sz w:val="28"/>
          <w:szCs w:val="28"/>
        </w:rPr>
      </w:pPr>
    </w:p>
    <w:p w:rsidR="00C23393" w:rsidRDefault="00C23393" w:rsidP="009328B4">
      <w:pPr>
        <w:rPr>
          <w:rFonts w:ascii="Times New Roman" w:hAnsi="Times New Roman" w:cs="Times New Roman"/>
          <w:sz w:val="28"/>
          <w:szCs w:val="28"/>
        </w:rPr>
      </w:pPr>
    </w:p>
    <w:p w:rsidR="00C23393" w:rsidRDefault="00C23393" w:rsidP="009328B4">
      <w:pPr>
        <w:rPr>
          <w:rFonts w:ascii="Times New Roman" w:hAnsi="Times New Roman" w:cs="Times New Roman"/>
          <w:sz w:val="28"/>
          <w:szCs w:val="28"/>
        </w:rPr>
      </w:pPr>
    </w:p>
    <w:p w:rsidR="005062D6" w:rsidRDefault="005062D6" w:rsidP="009328B4">
      <w:pPr>
        <w:rPr>
          <w:rFonts w:ascii="Times New Roman" w:hAnsi="Times New Roman" w:cs="Times New Roman"/>
          <w:sz w:val="28"/>
          <w:szCs w:val="28"/>
        </w:rPr>
      </w:pPr>
    </w:p>
    <w:p w:rsidR="005062D6" w:rsidRPr="009328B4" w:rsidRDefault="005062D6" w:rsidP="009328B4">
      <w:pPr>
        <w:rPr>
          <w:rFonts w:ascii="Times New Roman" w:hAnsi="Times New Roman" w:cs="Times New Roman"/>
          <w:sz w:val="28"/>
          <w:szCs w:val="28"/>
        </w:rPr>
      </w:pPr>
    </w:p>
    <w:p w:rsidR="009328B4" w:rsidRPr="005062D6" w:rsidRDefault="009328B4" w:rsidP="009328B4">
      <w:pPr>
        <w:rPr>
          <w:rFonts w:ascii="Times New Roman" w:hAnsi="Times New Roman" w:cs="Times New Roman"/>
          <w:sz w:val="36"/>
          <w:szCs w:val="36"/>
        </w:rPr>
      </w:pPr>
      <w:r w:rsidRPr="005062D6">
        <w:rPr>
          <w:rFonts w:ascii="Times New Roman" w:hAnsi="Times New Roman" w:cs="Times New Roman"/>
          <w:sz w:val="36"/>
          <w:szCs w:val="36"/>
        </w:rPr>
        <w:lastRenderedPageBreak/>
        <w:t>Использованная литература</w:t>
      </w:r>
    </w:p>
    <w:p w:rsidR="009328B4" w:rsidRPr="009328B4" w:rsidRDefault="009328B4" w:rsidP="009328B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D2769">
        <w:rPr>
          <w:rFonts w:ascii="Times New Roman" w:hAnsi="Times New Roman" w:cs="Times New Roman"/>
          <w:sz w:val="28"/>
          <w:szCs w:val="28"/>
          <w:lang w:val="en-US"/>
        </w:rPr>
        <w:t>1. http://samlib.ru/l/luchinina_o/secrets.shtml</w:t>
      </w:r>
      <w:r w:rsidRPr="001D2769">
        <w:rPr>
          <w:rFonts w:ascii="Times New Roman" w:hAnsi="Times New Roman" w:cs="Times New Roman"/>
          <w:sz w:val="28"/>
          <w:szCs w:val="28"/>
          <w:lang w:val="en-US"/>
        </w:rPr>
        <w:br/>
        <w:t>2.</w:t>
      </w:r>
      <w:proofErr w:type="gramEnd"/>
      <w:r w:rsidRPr="001D27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1D2769">
        <w:rPr>
          <w:rFonts w:ascii="Times New Roman" w:hAnsi="Times New Roman" w:cs="Times New Roman"/>
          <w:sz w:val="28"/>
          <w:szCs w:val="28"/>
          <w:lang w:val="en-US"/>
        </w:rPr>
        <w:t>http://blagaya.ru/skripka/violin_azbuka/volnenie/</w:t>
      </w:r>
      <w:r w:rsidRPr="001D2769">
        <w:rPr>
          <w:rFonts w:ascii="Times New Roman" w:hAnsi="Times New Roman" w:cs="Times New Roman"/>
          <w:sz w:val="28"/>
          <w:szCs w:val="28"/>
          <w:lang w:val="en-US"/>
        </w:rPr>
        <w:br/>
        <w:t>3.</w:t>
      </w:r>
      <w:proofErr w:type="gramEnd"/>
      <w:r w:rsidRPr="001D27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1D2769">
        <w:rPr>
          <w:rFonts w:ascii="Times New Roman" w:hAnsi="Times New Roman" w:cs="Times New Roman"/>
          <w:sz w:val="28"/>
          <w:szCs w:val="28"/>
          <w:lang w:val="en-US"/>
        </w:rPr>
        <w:t>http://www.openclass.ru/node/224570</w:t>
      </w:r>
      <w:r w:rsidRPr="001D2769">
        <w:rPr>
          <w:rFonts w:ascii="Times New Roman" w:hAnsi="Times New Roman" w:cs="Times New Roman"/>
          <w:sz w:val="28"/>
          <w:szCs w:val="28"/>
          <w:lang w:val="en-US"/>
        </w:rPr>
        <w:br/>
        <w:t>4.</w:t>
      </w:r>
      <w:proofErr w:type="gramEnd"/>
      <w:r w:rsidRPr="001D27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1D2769">
        <w:rPr>
          <w:rFonts w:ascii="Times New Roman" w:hAnsi="Times New Roman" w:cs="Times New Roman"/>
          <w:sz w:val="28"/>
          <w:szCs w:val="28"/>
          <w:lang w:val="en-US"/>
        </w:rPr>
        <w:t>hedmir.ru/</w:t>
      </w:r>
      <w:proofErr w:type="spellStart"/>
      <w:r w:rsidRPr="001D2769">
        <w:rPr>
          <w:rFonts w:ascii="Times New Roman" w:hAnsi="Times New Roman" w:cs="Times New Roman"/>
          <w:sz w:val="28"/>
          <w:szCs w:val="28"/>
          <w:lang w:val="en-US"/>
        </w:rPr>
        <w:t>download.php?id</w:t>
      </w:r>
      <w:proofErr w:type="spellEnd"/>
      <w:r w:rsidRPr="001D2769">
        <w:rPr>
          <w:rFonts w:ascii="Times New Roman" w:hAnsi="Times New Roman" w:cs="Times New Roman"/>
          <w:sz w:val="28"/>
          <w:szCs w:val="28"/>
          <w:lang w:val="en-US"/>
        </w:rPr>
        <w:t>=16632</w:t>
      </w:r>
      <w:r w:rsidRPr="001D2769">
        <w:rPr>
          <w:rFonts w:ascii="Times New Roman" w:hAnsi="Times New Roman" w:cs="Times New Roman"/>
          <w:sz w:val="28"/>
          <w:szCs w:val="28"/>
          <w:lang w:val="en-US"/>
        </w:rPr>
        <w:br/>
        <w:t>5.</w:t>
      </w:r>
      <w:proofErr w:type="gramEnd"/>
      <w:r w:rsidRPr="001D27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1D2769">
        <w:rPr>
          <w:rFonts w:ascii="Times New Roman" w:hAnsi="Times New Roman" w:cs="Times New Roman"/>
          <w:sz w:val="28"/>
          <w:szCs w:val="28"/>
          <w:lang w:val="en-US"/>
        </w:rPr>
        <w:t>http://vladmedicina.ru/articles/person/2010-01-30-gans-sele- teoriya.htm</w:t>
      </w:r>
      <w:r w:rsidRPr="001D2769">
        <w:rPr>
          <w:rFonts w:ascii="Times New Roman" w:hAnsi="Times New Roman" w:cs="Times New Roman"/>
          <w:sz w:val="28"/>
          <w:szCs w:val="28"/>
          <w:lang w:val="en-US"/>
        </w:rPr>
        <w:br/>
        <w:t>6.</w:t>
      </w:r>
      <w:proofErr w:type="gramEnd"/>
      <w:r w:rsidRPr="001D27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328B4">
        <w:rPr>
          <w:rFonts w:ascii="Times New Roman" w:hAnsi="Times New Roman" w:cs="Times New Roman"/>
          <w:sz w:val="28"/>
          <w:szCs w:val="28"/>
        </w:rPr>
        <w:t>Цагарелли</w:t>
      </w:r>
      <w:proofErr w:type="spellEnd"/>
      <w:r w:rsidRPr="009328B4">
        <w:rPr>
          <w:rFonts w:ascii="Times New Roman" w:hAnsi="Times New Roman" w:cs="Times New Roman"/>
          <w:sz w:val="28"/>
          <w:szCs w:val="28"/>
        </w:rPr>
        <w:t xml:space="preserve"> Ю.А. «Психология музыкально-исполнительской деятельности»: Учебное пособие. С-Петербург: Композитор, 2008</w:t>
      </w:r>
      <w:r w:rsidRPr="009328B4">
        <w:rPr>
          <w:rFonts w:ascii="Times New Roman" w:hAnsi="Times New Roman" w:cs="Times New Roman"/>
          <w:sz w:val="28"/>
          <w:szCs w:val="28"/>
        </w:rPr>
        <w:br/>
        <w:t xml:space="preserve">7. </w:t>
      </w:r>
      <w:proofErr w:type="spellStart"/>
      <w:r w:rsidRPr="009328B4">
        <w:rPr>
          <w:rFonts w:ascii="Times New Roman" w:hAnsi="Times New Roman" w:cs="Times New Roman"/>
          <w:sz w:val="28"/>
          <w:szCs w:val="28"/>
        </w:rPr>
        <w:t>Мюнш</w:t>
      </w:r>
      <w:proofErr w:type="spellEnd"/>
      <w:r w:rsidRPr="009328B4">
        <w:rPr>
          <w:rFonts w:ascii="Times New Roman" w:hAnsi="Times New Roman" w:cs="Times New Roman"/>
          <w:sz w:val="28"/>
          <w:szCs w:val="28"/>
        </w:rPr>
        <w:t xml:space="preserve"> Ш. “Я – дирижёр” Государственное музыкальное издательство,1960</w:t>
      </w:r>
      <w:r w:rsidRPr="009328B4">
        <w:rPr>
          <w:rFonts w:ascii="Times New Roman" w:hAnsi="Times New Roman" w:cs="Times New Roman"/>
          <w:sz w:val="28"/>
          <w:szCs w:val="28"/>
        </w:rPr>
        <w:br/>
        <w:t>8. Нейгауз Г.Г. «Об искусстве фортепианной игры»: Записки педагога. М.: Классика-</w:t>
      </w:r>
      <w:proofErr w:type="gramStart"/>
      <w:r w:rsidRPr="009328B4">
        <w:rPr>
          <w:rFonts w:ascii="Times New Roman" w:hAnsi="Times New Roman" w:cs="Times New Roman"/>
          <w:sz w:val="28"/>
          <w:szCs w:val="28"/>
        </w:rPr>
        <w:t>XXI</w:t>
      </w:r>
      <w:proofErr w:type="gramEnd"/>
      <w:r w:rsidRPr="009328B4">
        <w:rPr>
          <w:rFonts w:ascii="Times New Roman" w:hAnsi="Times New Roman" w:cs="Times New Roman"/>
          <w:sz w:val="28"/>
          <w:szCs w:val="28"/>
        </w:rPr>
        <w:t>, 1999</w:t>
      </w:r>
      <w:r w:rsidRPr="009328B4">
        <w:rPr>
          <w:rFonts w:ascii="Times New Roman" w:hAnsi="Times New Roman" w:cs="Times New Roman"/>
          <w:sz w:val="28"/>
          <w:szCs w:val="28"/>
        </w:rPr>
        <w:br/>
        <w:t xml:space="preserve">9. </w:t>
      </w:r>
      <w:proofErr w:type="spellStart"/>
      <w:r w:rsidRPr="009328B4">
        <w:rPr>
          <w:rFonts w:ascii="Times New Roman" w:hAnsi="Times New Roman" w:cs="Times New Roman"/>
          <w:sz w:val="28"/>
          <w:szCs w:val="28"/>
        </w:rPr>
        <w:t>Баренбойм</w:t>
      </w:r>
      <w:proofErr w:type="spellEnd"/>
      <w:r w:rsidRPr="009328B4">
        <w:rPr>
          <w:rFonts w:ascii="Times New Roman" w:hAnsi="Times New Roman" w:cs="Times New Roman"/>
          <w:sz w:val="28"/>
          <w:szCs w:val="28"/>
        </w:rPr>
        <w:t xml:space="preserve"> Л.А. «Музыкальная педагогика и исполнительство» М.:Музыка,1974</w:t>
      </w:r>
      <w:r w:rsidRPr="009328B4">
        <w:rPr>
          <w:rFonts w:ascii="Times New Roman" w:hAnsi="Times New Roman" w:cs="Times New Roman"/>
          <w:sz w:val="28"/>
          <w:szCs w:val="28"/>
        </w:rPr>
        <w:br/>
        <w:t>10. Коган К. «У врат мастерства» М.: Музыка, 1969 </w:t>
      </w:r>
    </w:p>
    <w:sectPr w:rsidR="009328B4" w:rsidRPr="00932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A21F8"/>
    <w:multiLevelType w:val="hybridMultilevel"/>
    <w:tmpl w:val="4FEA5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8B4"/>
    <w:rsid w:val="001D2769"/>
    <w:rsid w:val="004B526D"/>
    <w:rsid w:val="005062D6"/>
    <w:rsid w:val="009328B4"/>
    <w:rsid w:val="00945DD7"/>
    <w:rsid w:val="00C23393"/>
    <w:rsid w:val="00DB5B91"/>
    <w:rsid w:val="00EE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2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28B4"/>
    <w:rPr>
      <w:b/>
      <w:bCs/>
    </w:rPr>
  </w:style>
  <w:style w:type="paragraph" w:customStyle="1" w:styleId="c4">
    <w:name w:val="c4"/>
    <w:basedOn w:val="a"/>
    <w:rsid w:val="001D2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D2769"/>
  </w:style>
  <w:style w:type="paragraph" w:styleId="a5">
    <w:name w:val="List Paragraph"/>
    <w:basedOn w:val="a"/>
    <w:uiPriority w:val="34"/>
    <w:qFormat/>
    <w:rsid w:val="005062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2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28B4"/>
    <w:rPr>
      <w:b/>
      <w:bCs/>
    </w:rPr>
  </w:style>
  <w:style w:type="paragraph" w:customStyle="1" w:styleId="c4">
    <w:name w:val="c4"/>
    <w:basedOn w:val="a"/>
    <w:rsid w:val="001D2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D2769"/>
  </w:style>
  <w:style w:type="paragraph" w:styleId="a5">
    <w:name w:val="List Paragraph"/>
    <w:basedOn w:val="a"/>
    <w:uiPriority w:val="34"/>
    <w:qFormat/>
    <w:rsid w:val="00506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0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7</cp:revision>
  <cp:lastPrinted>2021-08-15T18:28:00Z</cp:lastPrinted>
  <dcterms:created xsi:type="dcterms:W3CDTF">2017-11-07T13:26:00Z</dcterms:created>
  <dcterms:modified xsi:type="dcterms:W3CDTF">2022-03-01T07:44:00Z</dcterms:modified>
</cp:coreProperties>
</file>