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F5B" w:rsidRDefault="00580ED8" w:rsidP="003E4773">
      <w:pPr>
        <w:rPr>
          <w:bCs/>
        </w:rPr>
      </w:pPr>
      <w:r w:rsidRPr="00F74F5B">
        <w:rPr>
          <w:bCs/>
        </w:rPr>
        <w:t xml:space="preserve">       </w:t>
      </w:r>
    </w:p>
    <w:p w:rsidR="003E4773" w:rsidRDefault="00F74F5B" w:rsidP="003E4773">
      <w:pPr>
        <w:rPr>
          <w:rFonts w:ascii="Times New Roman" w:hAnsi="Times New Roman" w:cs="Times New Roman"/>
          <w:bCs/>
          <w:i/>
          <w:sz w:val="28"/>
          <w:szCs w:val="28"/>
        </w:rPr>
      </w:pPr>
      <w:r>
        <w:rPr>
          <w:bCs/>
        </w:rPr>
        <w:t xml:space="preserve">                                                                                                               </w:t>
      </w:r>
      <w:proofErr w:type="spellStart"/>
      <w:r>
        <w:rPr>
          <w:rFonts w:ascii="Times New Roman" w:hAnsi="Times New Roman" w:cs="Times New Roman"/>
          <w:bCs/>
          <w:i/>
          <w:sz w:val="28"/>
          <w:szCs w:val="28"/>
        </w:rPr>
        <w:t>Герфанова</w:t>
      </w:r>
      <w:proofErr w:type="spellEnd"/>
      <w:r>
        <w:rPr>
          <w:rFonts w:ascii="Times New Roman" w:hAnsi="Times New Roman" w:cs="Times New Roman"/>
          <w:bCs/>
          <w:i/>
          <w:sz w:val="28"/>
          <w:szCs w:val="28"/>
        </w:rPr>
        <w:t xml:space="preserve"> </w:t>
      </w:r>
      <w:proofErr w:type="spellStart"/>
      <w:r w:rsidR="008105F0">
        <w:rPr>
          <w:rFonts w:ascii="Times New Roman" w:hAnsi="Times New Roman" w:cs="Times New Roman"/>
          <w:bCs/>
          <w:i/>
          <w:sz w:val="28"/>
          <w:szCs w:val="28"/>
        </w:rPr>
        <w:t>М.</w:t>
      </w:r>
      <w:r>
        <w:rPr>
          <w:rFonts w:ascii="Times New Roman" w:hAnsi="Times New Roman" w:cs="Times New Roman"/>
          <w:bCs/>
          <w:i/>
          <w:sz w:val="28"/>
          <w:szCs w:val="28"/>
        </w:rPr>
        <w:t>В.,студентка</w:t>
      </w:r>
      <w:proofErr w:type="spellEnd"/>
      <w:r w:rsidR="003E4773">
        <w:rPr>
          <w:rFonts w:ascii="Times New Roman" w:hAnsi="Times New Roman" w:cs="Times New Roman"/>
          <w:bCs/>
          <w:i/>
          <w:sz w:val="28"/>
          <w:szCs w:val="28"/>
        </w:rPr>
        <w:t xml:space="preserve">                             </w:t>
      </w:r>
    </w:p>
    <w:p w:rsidR="003E4773" w:rsidRDefault="00F74F5B" w:rsidP="00551092">
      <w:pPr>
        <w:rPr>
          <w:b/>
          <w:bCs/>
        </w:rPr>
      </w:pPr>
      <w:r>
        <w:rPr>
          <w:rFonts w:ascii="Times New Roman" w:hAnsi="Times New Roman" w:cs="Times New Roman"/>
          <w:bCs/>
          <w:i/>
          <w:sz w:val="28"/>
          <w:szCs w:val="28"/>
        </w:rPr>
        <w:t xml:space="preserve">                                                  </w:t>
      </w:r>
      <w:r w:rsidR="008105F0">
        <w:rPr>
          <w:rFonts w:ascii="Times New Roman" w:hAnsi="Times New Roman" w:cs="Times New Roman"/>
          <w:bCs/>
          <w:i/>
          <w:sz w:val="28"/>
          <w:szCs w:val="28"/>
        </w:rPr>
        <w:t xml:space="preserve">                           </w:t>
      </w:r>
      <w:r>
        <w:rPr>
          <w:rFonts w:ascii="Times New Roman" w:hAnsi="Times New Roman" w:cs="Times New Roman"/>
          <w:bCs/>
          <w:i/>
          <w:sz w:val="28"/>
          <w:szCs w:val="28"/>
        </w:rPr>
        <w:t xml:space="preserve"> БГПУ им. М. </w:t>
      </w:r>
      <w:proofErr w:type="spellStart"/>
      <w:r>
        <w:rPr>
          <w:rFonts w:ascii="Times New Roman" w:hAnsi="Times New Roman" w:cs="Times New Roman"/>
          <w:bCs/>
          <w:i/>
          <w:sz w:val="28"/>
          <w:szCs w:val="28"/>
        </w:rPr>
        <w:t>Акмуллы</w:t>
      </w:r>
      <w:proofErr w:type="spellEnd"/>
      <w:r>
        <w:rPr>
          <w:rFonts w:ascii="Times New Roman" w:hAnsi="Times New Roman" w:cs="Times New Roman"/>
          <w:bCs/>
          <w:i/>
          <w:sz w:val="28"/>
          <w:szCs w:val="28"/>
        </w:rPr>
        <w:t xml:space="preserve">, г. </w:t>
      </w:r>
      <w:r w:rsidR="003E4773">
        <w:rPr>
          <w:rFonts w:ascii="Times New Roman" w:hAnsi="Times New Roman" w:cs="Times New Roman"/>
          <w:bCs/>
          <w:i/>
          <w:sz w:val="28"/>
          <w:szCs w:val="28"/>
        </w:rPr>
        <w:t>Уфа</w:t>
      </w:r>
      <w:r w:rsidR="00580ED8">
        <w:rPr>
          <w:b/>
          <w:bCs/>
        </w:rPr>
        <w:t xml:space="preserve"> </w:t>
      </w:r>
      <w:r w:rsidR="003E4773">
        <w:rPr>
          <w:b/>
          <w:bCs/>
        </w:rPr>
        <w:t xml:space="preserve">    </w:t>
      </w:r>
    </w:p>
    <w:p w:rsidR="00551092" w:rsidRPr="003E4773" w:rsidRDefault="003E4773" w:rsidP="00A433EC">
      <w:pPr>
        <w:spacing w:line="240" w:lineRule="auto"/>
        <w:jc w:val="both"/>
        <w:rPr>
          <w:rFonts w:ascii="Times New Roman" w:hAnsi="Times New Roman" w:cs="Times New Roman"/>
          <w:b/>
          <w:bCs/>
          <w:sz w:val="28"/>
          <w:szCs w:val="28"/>
        </w:rPr>
      </w:pPr>
      <w:r>
        <w:rPr>
          <w:b/>
          <w:bCs/>
        </w:rPr>
        <w:t xml:space="preserve">                                      </w:t>
      </w:r>
      <w:r w:rsidRPr="003E4773">
        <w:rPr>
          <w:rFonts w:ascii="Times New Roman" w:hAnsi="Times New Roman" w:cs="Times New Roman"/>
          <w:b/>
          <w:bCs/>
          <w:sz w:val="28"/>
          <w:szCs w:val="28"/>
        </w:rPr>
        <w:t xml:space="preserve">Пять принципов бережливого управления                </w:t>
      </w:r>
    </w:p>
    <w:p w:rsidR="00A433EC" w:rsidRDefault="008105F0" w:rsidP="00A433E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1092" w:rsidRPr="003E4773">
        <w:rPr>
          <w:rFonts w:ascii="Times New Roman" w:hAnsi="Times New Roman" w:cs="Times New Roman"/>
          <w:sz w:val="28"/>
          <w:szCs w:val="28"/>
        </w:rPr>
        <w:t xml:space="preserve">Бережливое управление - это подход, обычно связанный с производством, но часто применяемый во многих </w:t>
      </w:r>
      <w:proofErr w:type="gramStart"/>
      <w:r w:rsidR="00551092" w:rsidRPr="003E4773">
        <w:rPr>
          <w:rFonts w:ascii="Times New Roman" w:hAnsi="Times New Roman" w:cs="Times New Roman"/>
          <w:sz w:val="28"/>
          <w:szCs w:val="28"/>
        </w:rPr>
        <w:t>отраслях</w:t>
      </w:r>
      <w:proofErr w:type="gramEnd"/>
      <w:r w:rsidR="00551092" w:rsidRPr="003E4773">
        <w:rPr>
          <w:rFonts w:ascii="Times New Roman" w:hAnsi="Times New Roman" w:cs="Times New Roman"/>
          <w:sz w:val="28"/>
          <w:szCs w:val="28"/>
        </w:rPr>
        <w:t xml:space="preserve"> из-за универсального характера лежащих в его основе принципов управления.</w:t>
      </w:r>
    </w:p>
    <w:p w:rsidR="009F7BF0"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Бережливое управление проще всего назвать </w:t>
      </w:r>
      <w:hyperlink r:id="rId5" w:history="1">
        <w:r w:rsidRPr="003E4773">
          <w:rPr>
            <w:rStyle w:val="a3"/>
            <w:rFonts w:ascii="Times New Roman" w:hAnsi="Times New Roman" w:cs="Times New Roman"/>
            <w:color w:val="auto"/>
            <w:sz w:val="28"/>
            <w:szCs w:val="28"/>
            <w:u w:val="none"/>
          </w:rPr>
          <w:t>“универсальным инструментом для создания ценности и оптимизации рабочих процессов”.</w:t>
        </w:r>
      </w:hyperlink>
    </w:p>
    <w:p w:rsidR="00551092"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Основная цель теории бережливого управления - "</w:t>
      </w:r>
      <w:hyperlink r:id="rId6" w:history="1">
        <w:r w:rsidRPr="003E4773">
          <w:rPr>
            <w:rStyle w:val="a3"/>
            <w:rFonts w:ascii="Times New Roman" w:hAnsi="Times New Roman" w:cs="Times New Roman"/>
            <w:color w:val="auto"/>
            <w:sz w:val="28"/>
            <w:szCs w:val="28"/>
            <w:u w:val="none"/>
          </w:rPr>
          <w:t>максимизировать ценность для клиентов при минимизации потерь".</w:t>
        </w:r>
      </w:hyperlink>
      <w:r w:rsidR="00580ED8" w:rsidRPr="003E4773">
        <w:rPr>
          <w:rFonts w:ascii="Times New Roman" w:hAnsi="Times New Roman" w:cs="Times New Roman"/>
          <w:sz w:val="28"/>
          <w:szCs w:val="28"/>
        </w:rPr>
        <w:t xml:space="preserve"> </w:t>
      </w:r>
      <w:r w:rsidRPr="003E4773">
        <w:rPr>
          <w:rFonts w:ascii="Times New Roman" w:hAnsi="Times New Roman" w:cs="Times New Roman"/>
          <w:sz w:val="28"/>
          <w:szCs w:val="28"/>
        </w:rPr>
        <w:t>Это подкрепляется двумя ключевыми принципами мышления, во-первых, непрерывным совершенствованием</w:t>
      </w:r>
      <w:r w:rsidR="00580ED8" w:rsidRPr="003E4773">
        <w:rPr>
          <w:rFonts w:ascii="Times New Roman" w:hAnsi="Times New Roman" w:cs="Times New Roman"/>
          <w:sz w:val="28"/>
          <w:szCs w:val="28"/>
        </w:rPr>
        <w:t>.</w:t>
      </w:r>
    </w:p>
    <w:p w:rsidR="00551092"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Второе - это </w:t>
      </w:r>
      <w:hyperlink r:id="rId7" w:history="1">
        <w:r w:rsidRPr="003E4773">
          <w:rPr>
            <w:rStyle w:val="a3"/>
            <w:rFonts w:ascii="Times New Roman" w:hAnsi="Times New Roman" w:cs="Times New Roman"/>
            <w:color w:val="auto"/>
            <w:sz w:val="28"/>
            <w:szCs w:val="28"/>
            <w:u w:val="none"/>
          </w:rPr>
          <w:t>уважение к людям,</w:t>
        </w:r>
      </w:hyperlink>
      <w:r w:rsidRPr="003E4773">
        <w:rPr>
          <w:rFonts w:ascii="Times New Roman" w:hAnsi="Times New Roman" w:cs="Times New Roman"/>
          <w:sz w:val="28"/>
          <w:szCs w:val="28"/>
        </w:rPr>
        <w:t> учет человеческих элементов во всех процессах и их влияние на эти процессы. Вместе эти концепции призваны помочь предприятиям стимулировать инновации и повышать эффективность процессов</w:t>
      </w:r>
      <w:r w:rsidR="00580ED8" w:rsidRPr="003E4773">
        <w:rPr>
          <w:rFonts w:ascii="Times New Roman" w:hAnsi="Times New Roman" w:cs="Times New Roman"/>
          <w:sz w:val="28"/>
          <w:szCs w:val="28"/>
        </w:rPr>
        <w:t>.</w:t>
      </w:r>
    </w:p>
    <w:p w:rsidR="00580ED8" w:rsidRPr="003E4773" w:rsidRDefault="00580ED8" w:rsidP="00A433EC">
      <w:pPr>
        <w:spacing w:line="240" w:lineRule="auto"/>
        <w:jc w:val="both"/>
        <w:rPr>
          <w:rFonts w:ascii="Times New Roman" w:hAnsi="Times New Roman" w:cs="Times New Roman"/>
          <w:b/>
          <w:bCs/>
          <w:sz w:val="28"/>
          <w:szCs w:val="28"/>
        </w:rPr>
      </w:pPr>
      <w:r w:rsidRPr="003E4773">
        <w:rPr>
          <w:rFonts w:ascii="Times New Roman" w:hAnsi="Times New Roman" w:cs="Times New Roman"/>
          <w:b/>
          <w:bCs/>
          <w:sz w:val="28"/>
          <w:szCs w:val="28"/>
        </w:rPr>
        <w:t>1. Определите ценность.</w:t>
      </w:r>
    </w:p>
    <w:p w:rsidR="00551092"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Первый принцип бережливого управления предполагает точное определение того, что означает “ценность” для конечного “клиента”. В этом контексте обычно используется фраза “клиент”, поскольку определение того, кто является клиентом, является ключевой частью этого процесса. В случае высшего образования роль “клиента” часто можно рассматривать как студента, но потенциально также и любого человека, на которого влияет деятельность университета. Некоторые другие "клиенты" в рамках цепочки создания стоимости университета могут включать родителей, сотрудников и местное сообщество или само общество.</w:t>
      </w:r>
    </w:p>
    <w:p w:rsidR="007F6084" w:rsidRPr="003E4773" w:rsidRDefault="00580ED8" w:rsidP="00A433EC">
      <w:pPr>
        <w:spacing w:line="240" w:lineRule="auto"/>
        <w:jc w:val="both"/>
        <w:rPr>
          <w:rFonts w:ascii="Times New Roman" w:hAnsi="Times New Roman" w:cs="Times New Roman"/>
          <w:b/>
          <w:bCs/>
          <w:sz w:val="28"/>
          <w:szCs w:val="28"/>
        </w:rPr>
      </w:pPr>
      <w:r w:rsidRPr="003E4773">
        <w:rPr>
          <w:rFonts w:ascii="Times New Roman" w:hAnsi="Times New Roman" w:cs="Times New Roman"/>
          <w:b/>
          <w:bCs/>
          <w:sz w:val="28"/>
          <w:szCs w:val="28"/>
        </w:rPr>
        <w:t>2</w:t>
      </w:r>
      <w:r w:rsidR="007F6084" w:rsidRPr="003E4773">
        <w:rPr>
          <w:rFonts w:ascii="Times New Roman" w:hAnsi="Times New Roman" w:cs="Times New Roman"/>
          <w:b/>
          <w:bCs/>
          <w:sz w:val="28"/>
          <w:szCs w:val="28"/>
        </w:rPr>
        <w:t>. Наметьте процесс или “поток создания ценности”.</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После того как вы определили значение, логичным следующим шагом является определение конкретных шагов, необходимых для доставки этого значения, процесса или потока “значение”.</w:t>
      </w:r>
    </w:p>
    <w:p w:rsidR="00580ED8"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 xml:space="preserve">На этом этапе это возможность выявить любые пробелы и недостатки в процессе, которые могут помешать обучению студентов. В контексте высшего образования это может варьироваться от анализа процессов </w:t>
      </w:r>
      <w:r w:rsidRPr="003E4773">
        <w:rPr>
          <w:rFonts w:ascii="Times New Roman" w:hAnsi="Times New Roman" w:cs="Times New Roman"/>
          <w:sz w:val="28"/>
          <w:szCs w:val="28"/>
        </w:rPr>
        <w:lastRenderedPageBreak/>
        <w:t>высокого уровня, таких как набор преподавателей, или таких подробных, как сокращение времени, необходимого для ответа на запрос студента.</w:t>
      </w:r>
    </w:p>
    <w:p w:rsidR="007F6084" w:rsidRPr="003E4773" w:rsidRDefault="00580ED8" w:rsidP="00A433EC">
      <w:pPr>
        <w:spacing w:line="240" w:lineRule="auto"/>
        <w:jc w:val="both"/>
        <w:rPr>
          <w:rFonts w:ascii="Times New Roman" w:hAnsi="Times New Roman" w:cs="Times New Roman"/>
          <w:b/>
          <w:bCs/>
          <w:sz w:val="28"/>
          <w:szCs w:val="28"/>
        </w:rPr>
      </w:pPr>
      <w:r w:rsidRPr="003E4773">
        <w:rPr>
          <w:rFonts w:ascii="Times New Roman" w:hAnsi="Times New Roman" w:cs="Times New Roman"/>
          <w:sz w:val="28"/>
          <w:szCs w:val="28"/>
        </w:rPr>
        <w:t>3</w:t>
      </w:r>
      <w:r w:rsidR="007F6084" w:rsidRPr="003E4773">
        <w:rPr>
          <w:rFonts w:ascii="Times New Roman" w:hAnsi="Times New Roman" w:cs="Times New Roman"/>
          <w:b/>
          <w:bCs/>
          <w:sz w:val="28"/>
          <w:szCs w:val="28"/>
        </w:rPr>
        <w:t>. Создайте поток с помощью нового процесса</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Теперь, когда вы все наметили, у вас должен быть четкий обзор состояния операций или выбранного процесса, который вы решили оценить. Чем яснее это, тем больше вероятность того, что у вас потенциально появятся идеи о том, как улучшить текущие процессы, поскольку вы сейчас двигаетесь к улучшению.</w:t>
      </w:r>
    </w:p>
    <w:p w:rsidR="007F6084" w:rsidRPr="003E4773" w:rsidRDefault="007F6084" w:rsidP="00A433EC">
      <w:pPr>
        <w:spacing w:line="240" w:lineRule="auto"/>
        <w:jc w:val="both"/>
        <w:rPr>
          <w:rFonts w:ascii="Times New Roman" w:hAnsi="Times New Roman" w:cs="Times New Roman"/>
          <w:b/>
          <w:bCs/>
          <w:sz w:val="28"/>
          <w:szCs w:val="28"/>
        </w:rPr>
      </w:pPr>
      <w:r w:rsidRPr="003E4773">
        <w:rPr>
          <w:rFonts w:ascii="Times New Roman" w:hAnsi="Times New Roman" w:cs="Times New Roman"/>
          <w:b/>
          <w:bCs/>
          <w:sz w:val="28"/>
          <w:szCs w:val="28"/>
        </w:rPr>
        <w:t>4. Установите или реагируйте на “подтягивание”</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Четвертый принцип, "установление притяжения”, может быть сложным для понимания. Проще говоря, эта концепция предполагает влияние на производство, ориентированное на спрос, а не просто “выталкивание” ценности, с акцентом на то, чего на самом деле хочет “студент” или “клиент”</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Некоторые вопросы, которые нужно задать:</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 Удовлетворяются ли потребности студента с помощью новых процессов?</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 Все ли работает так, как было запланировано? Нужно ли что-то менять?</w:t>
      </w:r>
    </w:p>
    <w:p w:rsidR="007F6084" w:rsidRPr="003E4773" w:rsidRDefault="007F6084"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Поскольку сокращение отходов жизненно важно для философии бережливого управления, утверждается, что заказчику не следует предоставлять больше, чем действительно необходимо.</w:t>
      </w:r>
    </w:p>
    <w:p w:rsidR="007F6084" w:rsidRPr="003E4773" w:rsidRDefault="007F6084" w:rsidP="00A433EC">
      <w:pPr>
        <w:spacing w:line="240" w:lineRule="auto"/>
        <w:jc w:val="both"/>
        <w:rPr>
          <w:rFonts w:ascii="Times New Roman" w:hAnsi="Times New Roman" w:cs="Times New Roman"/>
          <w:b/>
          <w:bCs/>
          <w:sz w:val="28"/>
          <w:szCs w:val="28"/>
        </w:rPr>
      </w:pPr>
      <w:r w:rsidRPr="003E4773">
        <w:rPr>
          <w:rFonts w:ascii="Times New Roman" w:hAnsi="Times New Roman" w:cs="Times New Roman"/>
          <w:b/>
          <w:bCs/>
          <w:sz w:val="28"/>
          <w:szCs w:val="28"/>
        </w:rPr>
        <w:t>5. Стремитесь к совершенству</w:t>
      </w:r>
    </w:p>
    <w:p w:rsidR="00551092"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В мире бережливого управления всегда есть место для совершенствования! Согласно этому принципу, какими бы совершенными ни казались вещи, всегда есть возможность открыть новые и более эффективные способы ведения дел. В этом смысле бережливое управление не имеет конца; оно по своей сути циклично. Какие бы изменения ни вносились, обратная связь и оценка важны для успешного применения принципов бережливого управления.</w:t>
      </w:r>
    </w:p>
    <w:p w:rsidR="00551092"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 xml:space="preserve">Как и в последнем принципе, обратная связь от коллег может иметь жизненно </w:t>
      </w:r>
      <w:proofErr w:type="gramStart"/>
      <w:r w:rsidRPr="003E4773">
        <w:rPr>
          <w:rFonts w:ascii="Times New Roman" w:hAnsi="Times New Roman" w:cs="Times New Roman"/>
          <w:sz w:val="28"/>
          <w:szCs w:val="28"/>
        </w:rPr>
        <w:t>важное значение</w:t>
      </w:r>
      <w:proofErr w:type="gramEnd"/>
      <w:r w:rsidRPr="003E4773">
        <w:rPr>
          <w:rFonts w:ascii="Times New Roman" w:hAnsi="Times New Roman" w:cs="Times New Roman"/>
          <w:sz w:val="28"/>
          <w:szCs w:val="28"/>
        </w:rPr>
        <w:t xml:space="preserve"> для будущих улучшений, а также во время составления карт процессов. Простой метод обеспечения непрерывного совершенствования может включать планирование обзорного совещания через несколько месяцев после внедрения, обеспечивая участие всех заинтересованных членов команды. Поощрение интерактивности и открытого диалога может иметь огромное значение, если ваша команда рассматривает возможность принятия философии бережливого производства. Возможно, даже опросите своих нынешних или новых студентов, задавая вопросы об их опыте, чтобы помочь улучшить руководство.</w:t>
      </w:r>
    </w:p>
    <w:p w:rsidR="00551092"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В целом, принципы бережливого управления могут быть использованы для стимулирования инноваций и совершенствования процессов в университетах и компаниях различными способами, будь то изменения на высшем уровне или улучшение повседневных процессов на микроуровне. Для некоторых бережливое управление также может быть включено в качестве философии для руководства повседневным решением проблем и принятием решений на уровне руководства. Новый подход к мышлению и подходу к тому, как вы и ваши коллеги работаете - возвращая в фокус улучшение процессов, сотрудничество в команде и создание ценности.</w:t>
      </w:r>
    </w:p>
    <w:p w:rsidR="00551092" w:rsidRPr="003E4773" w:rsidRDefault="00551092" w:rsidP="00A433EC">
      <w:pPr>
        <w:spacing w:line="240" w:lineRule="auto"/>
        <w:jc w:val="both"/>
        <w:rPr>
          <w:rFonts w:ascii="Times New Roman" w:hAnsi="Times New Roman" w:cs="Times New Roman"/>
          <w:sz w:val="28"/>
          <w:szCs w:val="28"/>
        </w:rPr>
      </w:pPr>
      <w:r w:rsidRPr="003E4773">
        <w:rPr>
          <w:rFonts w:ascii="Times New Roman" w:hAnsi="Times New Roman" w:cs="Times New Roman"/>
          <w:sz w:val="28"/>
          <w:szCs w:val="28"/>
        </w:rPr>
        <w:t>Последнее, что нужно помнить о бережливом управлении? Хотя для начала может потребоваться некоторое начальное усилие, отдача будет значительной - не только для университетов, но и для бенефициаров улучшенных процессов, а также для сотрудников, осуществляющих процессы. </w:t>
      </w:r>
    </w:p>
    <w:p w:rsidR="00F74F5B" w:rsidRPr="003E4773" w:rsidRDefault="00F74F5B" w:rsidP="00A433EC">
      <w:pPr>
        <w:spacing w:line="240" w:lineRule="auto"/>
        <w:jc w:val="both"/>
        <w:rPr>
          <w:rFonts w:ascii="Times New Roman" w:hAnsi="Times New Roman" w:cs="Times New Roman"/>
          <w:sz w:val="28"/>
          <w:szCs w:val="28"/>
        </w:rPr>
      </w:pPr>
      <w:r w:rsidRPr="003E4773">
        <w:rPr>
          <w:rFonts w:ascii="Times New Roman" w:eastAsia="Times New Roman" w:hAnsi="Times New Roman" w:cs="Times New Roman"/>
          <w:color w:val="000000"/>
          <w:sz w:val="28"/>
          <w:szCs w:val="28"/>
          <w:lang w:eastAsia="ru-RU"/>
        </w:rPr>
        <w:t xml:space="preserve">                                                 ЛИТЕРАТУРА</w:t>
      </w:r>
    </w:p>
    <w:p w:rsidR="00F74F5B" w:rsidRPr="00A433EC" w:rsidRDefault="00F74F5B" w:rsidP="008105F0">
      <w:pPr>
        <w:spacing w:after="0" w:line="240" w:lineRule="auto"/>
        <w:jc w:val="both"/>
        <w:rPr>
          <w:rFonts w:ascii="Times New Roman" w:eastAsia="Times New Roman" w:hAnsi="Times New Roman" w:cs="Times New Roman"/>
          <w:sz w:val="24"/>
          <w:szCs w:val="24"/>
          <w:lang w:eastAsia="ru-RU"/>
        </w:rPr>
      </w:pPr>
      <w:r w:rsidRPr="00A433EC">
        <w:rPr>
          <w:rFonts w:ascii="Times New Roman" w:eastAsia="Times New Roman" w:hAnsi="Times New Roman" w:cs="Times New Roman"/>
          <w:sz w:val="24"/>
          <w:szCs w:val="24"/>
          <w:lang w:eastAsia="ru-RU"/>
        </w:rPr>
        <w:t>1</w:t>
      </w:r>
      <w:r w:rsidRPr="00F74F5B">
        <w:rPr>
          <w:rFonts w:ascii="Times New Roman" w:eastAsia="Times New Roman" w:hAnsi="Times New Roman" w:cs="Times New Roman"/>
          <w:sz w:val="24"/>
          <w:szCs w:val="24"/>
          <w:lang w:eastAsia="ru-RU"/>
        </w:rPr>
        <w:t xml:space="preserve">. </w:t>
      </w:r>
      <w:r w:rsidR="00A433EC">
        <w:rPr>
          <w:rFonts w:ascii="Times New Roman" w:eastAsia="Times New Roman" w:hAnsi="Times New Roman" w:cs="Times New Roman"/>
          <w:sz w:val="24"/>
          <w:szCs w:val="24"/>
          <w:lang w:eastAsia="ru-RU"/>
        </w:rPr>
        <w:t xml:space="preserve"> </w:t>
      </w:r>
      <w:r w:rsidR="008105F0">
        <w:rPr>
          <w:rFonts w:ascii="Times New Roman" w:eastAsia="Times New Roman" w:hAnsi="Times New Roman" w:cs="Times New Roman"/>
          <w:sz w:val="24"/>
          <w:szCs w:val="24"/>
          <w:lang w:eastAsia="ru-RU"/>
        </w:rPr>
        <w:t xml:space="preserve"> </w:t>
      </w:r>
      <w:r w:rsidRPr="00F74F5B">
        <w:rPr>
          <w:rFonts w:ascii="Times New Roman" w:eastAsia="Times New Roman" w:hAnsi="Times New Roman" w:cs="Times New Roman"/>
          <w:sz w:val="24"/>
          <w:szCs w:val="24"/>
          <w:lang w:eastAsia="ru-RU"/>
        </w:rPr>
        <w:t>Бурнашева Э.П. Использование инструментов бережливого    производства в проектировании образовательного процесса // Интеграция образования. - №</w:t>
      </w:r>
    </w:p>
    <w:p w:rsidR="00F74F5B" w:rsidRPr="00F74F5B" w:rsidRDefault="00F74F5B" w:rsidP="008105F0">
      <w:pPr>
        <w:spacing w:after="0" w:line="240" w:lineRule="auto"/>
        <w:jc w:val="both"/>
        <w:rPr>
          <w:rFonts w:ascii="Times New Roman" w:eastAsia="Calibri" w:hAnsi="Times New Roman" w:cs="Times New Roman"/>
          <w:sz w:val="24"/>
          <w:szCs w:val="24"/>
        </w:rPr>
      </w:pPr>
      <w:r w:rsidRPr="00F74F5B">
        <w:rPr>
          <w:rFonts w:ascii="Times New Roman" w:eastAsia="Times New Roman" w:hAnsi="Times New Roman" w:cs="Times New Roman"/>
          <w:sz w:val="24"/>
          <w:szCs w:val="24"/>
          <w:lang w:eastAsia="ru-RU"/>
        </w:rPr>
        <w:t xml:space="preserve"> 1. – 2016. – С. 105–111.</w:t>
      </w:r>
    </w:p>
    <w:p w:rsidR="00F74F5B" w:rsidRPr="00F74F5B" w:rsidRDefault="00F74F5B" w:rsidP="008105F0">
      <w:pPr>
        <w:spacing w:after="0" w:line="240" w:lineRule="auto"/>
        <w:jc w:val="both"/>
        <w:rPr>
          <w:rFonts w:ascii="Times New Roman" w:eastAsia="Calibri" w:hAnsi="Times New Roman" w:cs="Times New Roman"/>
          <w:sz w:val="24"/>
          <w:szCs w:val="24"/>
        </w:rPr>
      </w:pPr>
      <w:r w:rsidRPr="00A433EC">
        <w:rPr>
          <w:rFonts w:ascii="Times New Roman" w:eastAsia="Times New Roman" w:hAnsi="Times New Roman" w:cs="Times New Roman"/>
          <w:sz w:val="24"/>
          <w:szCs w:val="24"/>
          <w:lang w:eastAsia="ru-RU"/>
        </w:rPr>
        <w:t xml:space="preserve"> 2</w:t>
      </w:r>
      <w:r w:rsidRPr="00F74F5B">
        <w:rPr>
          <w:rFonts w:ascii="Times New Roman" w:eastAsia="Times New Roman" w:hAnsi="Times New Roman" w:cs="Times New Roman"/>
          <w:sz w:val="24"/>
          <w:szCs w:val="24"/>
          <w:lang w:eastAsia="ru-RU"/>
        </w:rPr>
        <w:t xml:space="preserve">. </w:t>
      </w:r>
      <w:r w:rsidR="00A433EC">
        <w:rPr>
          <w:rFonts w:ascii="Times New Roman" w:eastAsia="Times New Roman" w:hAnsi="Times New Roman" w:cs="Times New Roman"/>
          <w:sz w:val="24"/>
          <w:szCs w:val="24"/>
          <w:lang w:eastAsia="ru-RU"/>
        </w:rPr>
        <w:t xml:space="preserve"> </w:t>
      </w:r>
      <w:r w:rsidR="008105F0">
        <w:rPr>
          <w:rFonts w:ascii="Times New Roman" w:eastAsia="Times New Roman" w:hAnsi="Times New Roman" w:cs="Times New Roman"/>
          <w:sz w:val="24"/>
          <w:szCs w:val="24"/>
          <w:lang w:eastAsia="ru-RU"/>
        </w:rPr>
        <w:t xml:space="preserve"> </w:t>
      </w:r>
      <w:proofErr w:type="spellStart"/>
      <w:r w:rsidRPr="00F74F5B">
        <w:rPr>
          <w:rFonts w:ascii="Times New Roman" w:eastAsia="Times New Roman" w:hAnsi="Times New Roman" w:cs="Times New Roman"/>
          <w:sz w:val="24"/>
          <w:szCs w:val="24"/>
          <w:lang w:eastAsia="ru-RU"/>
        </w:rPr>
        <w:t>Вумек</w:t>
      </w:r>
      <w:proofErr w:type="spellEnd"/>
      <w:r w:rsidRPr="00F74F5B">
        <w:rPr>
          <w:rFonts w:ascii="Times New Roman" w:eastAsia="Times New Roman" w:hAnsi="Times New Roman" w:cs="Times New Roman"/>
          <w:sz w:val="24"/>
          <w:szCs w:val="24"/>
          <w:lang w:eastAsia="ru-RU"/>
        </w:rPr>
        <w:t xml:space="preserve">, Дж.  Бережливое производство. Как избавиться от потерь и добиться процветания вашей компании / Дж. </w:t>
      </w:r>
      <w:proofErr w:type="spellStart"/>
      <w:r w:rsidRPr="00F74F5B">
        <w:rPr>
          <w:rFonts w:ascii="Times New Roman" w:eastAsia="Times New Roman" w:hAnsi="Times New Roman" w:cs="Times New Roman"/>
          <w:sz w:val="24"/>
          <w:szCs w:val="24"/>
          <w:lang w:eastAsia="ru-RU"/>
        </w:rPr>
        <w:t>Вумек</w:t>
      </w:r>
      <w:proofErr w:type="spellEnd"/>
      <w:r w:rsidRPr="00F74F5B">
        <w:rPr>
          <w:rFonts w:ascii="Times New Roman" w:eastAsia="Times New Roman" w:hAnsi="Times New Roman" w:cs="Times New Roman"/>
          <w:sz w:val="24"/>
          <w:szCs w:val="24"/>
          <w:lang w:eastAsia="ru-RU"/>
        </w:rPr>
        <w:t xml:space="preserve">, Д. Джонс. – М.: Альпина </w:t>
      </w:r>
      <w:proofErr w:type="spellStart"/>
      <w:r w:rsidRPr="00F74F5B">
        <w:rPr>
          <w:rFonts w:ascii="Times New Roman" w:eastAsia="Times New Roman" w:hAnsi="Times New Roman" w:cs="Times New Roman"/>
          <w:sz w:val="24"/>
          <w:szCs w:val="24"/>
          <w:lang w:eastAsia="ru-RU"/>
        </w:rPr>
        <w:t>Паблишер</w:t>
      </w:r>
      <w:proofErr w:type="spellEnd"/>
      <w:r w:rsidRPr="00F74F5B">
        <w:rPr>
          <w:rFonts w:ascii="Times New Roman" w:eastAsia="Times New Roman" w:hAnsi="Times New Roman" w:cs="Times New Roman"/>
          <w:sz w:val="24"/>
          <w:szCs w:val="24"/>
          <w:lang w:eastAsia="ru-RU"/>
        </w:rPr>
        <w:t>, 2018. – 472 c.</w:t>
      </w:r>
    </w:p>
    <w:p w:rsidR="008105F0" w:rsidRDefault="00F74F5B" w:rsidP="008105F0">
      <w:pPr>
        <w:spacing w:line="240" w:lineRule="auto"/>
        <w:jc w:val="both"/>
        <w:rPr>
          <w:rFonts w:ascii="Times New Roman" w:eastAsia="Times New Roman" w:hAnsi="Times New Roman" w:cs="Times New Roman"/>
          <w:sz w:val="24"/>
          <w:szCs w:val="24"/>
          <w:lang w:eastAsia="ru-RU"/>
        </w:rPr>
      </w:pPr>
      <w:r w:rsidRPr="00A433EC">
        <w:rPr>
          <w:rFonts w:ascii="Times New Roman" w:eastAsia="Times New Roman" w:hAnsi="Times New Roman" w:cs="Times New Roman"/>
          <w:sz w:val="24"/>
          <w:szCs w:val="24"/>
          <w:lang w:eastAsia="ru-RU"/>
        </w:rPr>
        <w:t>3</w:t>
      </w:r>
      <w:r w:rsidRPr="00F74F5B">
        <w:rPr>
          <w:rFonts w:ascii="Times New Roman" w:eastAsia="Times New Roman" w:hAnsi="Times New Roman" w:cs="Times New Roman"/>
          <w:sz w:val="24"/>
          <w:szCs w:val="24"/>
          <w:lang w:eastAsia="ru-RU"/>
        </w:rPr>
        <w:t xml:space="preserve">. </w:t>
      </w:r>
      <w:r w:rsidR="00A433EC">
        <w:rPr>
          <w:rFonts w:ascii="Times New Roman" w:eastAsia="Times New Roman" w:hAnsi="Times New Roman" w:cs="Times New Roman"/>
          <w:sz w:val="24"/>
          <w:szCs w:val="24"/>
          <w:lang w:eastAsia="ru-RU"/>
        </w:rPr>
        <w:t xml:space="preserve"> </w:t>
      </w:r>
      <w:r w:rsidR="008105F0">
        <w:rPr>
          <w:rFonts w:ascii="Times New Roman" w:eastAsia="Times New Roman" w:hAnsi="Times New Roman" w:cs="Times New Roman"/>
          <w:sz w:val="24"/>
          <w:szCs w:val="24"/>
          <w:lang w:eastAsia="ru-RU"/>
        </w:rPr>
        <w:t xml:space="preserve">  </w:t>
      </w:r>
      <w:proofErr w:type="spellStart"/>
      <w:r w:rsidRPr="00F74F5B">
        <w:rPr>
          <w:rFonts w:ascii="Times New Roman" w:eastAsia="Times New Roman" w:hAnsi="Times New Roman" w:cs="Times New Roman"/>
          <w:sz w:val="24"/>
          <w:szCs w:val="24"/>
          <w:lang w:eastAsia="ru-RU"/>
        </w:rPr>
        <w:t>Зимакова</w:t>
      </w:r>
      <w:proofErr w:type="spellEnd"/>
      <w:r w:rsidRPr="00F74F5B">
        <w:rPr>
          <w:rFonts w:ascii="Times New Roman" w:eastAsia="Times New Roman" w:hAnsi="Times New Roman" w:cs="Times New Roman"/>
          <w:sz w:val="24"/>
          <w:szCs w:val="24"/>
          <w:lang w:eastAsia="ru-RU"/>
        </w:rPr>
        <w:t xml:space="preserve">  Л.А., </w:t>
      </w:r>
      <w:proofErr w:type="spellStart"/>
      <w:r w:rsidRPr="00F74F5B">
        <w:rPr>
          <w:rFonts w:ascii="Times New Roman" w:eastAsia="Times New Roman" w:hAnsi="Times New Roman" w:cs="Times New Roman"/>
          <w:sz w:val="24"/>
          <w:szCs w:val="24"/>
          <w:lang w:eastAsia="ru-RU"/>
        </w:rPr>
        <w:t>Горбатюк</w:t>
      </w:r>
      <w:proofErr w:type="spellEnd"/>
      <w:r w:rsidRPr="00F74F5B">
        <w:rPr>
          <w:rFonts w:ascii="Times New Roman" w:eastAsia="Times New Roman" w:hAnsi="Times New Roman" w:cs="Times New Roman"/>
          <w:sz w:val="24"/>
          <w:szCs w:val="24"/>
          <w:lang w:eastAsia="ru-RU"/>
        </w:rPr>
        <w:t xml:space="preserve"> Д.Ю., </w:t>
      </w:r>
      <w:proofErr w:type="spellStart"/>
      <w:r w:rsidRPr="00F74F5B">
        <w:rPr>
          <w:rFonts w:ascii="Times New Roman" w:eastAsia="Times New Roman" w:hAnsi="Times New Roman" w:cs="Times New Roman"/>
          <w:sz w:val="24"/>
          <w:szCs w:val="24"/>
          <w:lang w:eastAsia="ru-RU"/>
        </w:rPr>
        <w:t>Шетан</w:t>
      </w:r>
      <w:proofErr w:type="spellEnd"/>
      <w:r w:rsidRPr="00F74F5B">
        <w:rPr>
          <w:rFonts w:ascii="Times New Roman" w:eastAsia="Times New Roman" w:hAnsi="Times New Roman" w:cs="Times New Roman"/>
          <w:sz w:val="24"/>
          <w:szCs w:val="24"/>
          <w:lang w:eastAsia="ru-RU"/>
        </w:rPr>
        <w:t xml:space="preserve"> Я.Г. Возможности применения принципов концепции бережливого производства в российских университетах// Экономика и предпринимательство. 2017.- № 12-2 (89). -С. 845-849.</w:t>
      </w:r>
    </w:p>
    <w:p w:rsidR="00F74F5B" w:rsidRPr="00F74F5B" w:rsidRDefault="00F74F5B" w:rsidP="008105F0">
      <w:pPr>
        <w:spacing w:line="240" w:lineRule="auto"/>
        <w:jc w:val="both"/>
        <w:rPr>
          <w:rFonts w:ascii="Times New Roman" w:eastAsia="Times New Roman" w:hAnsi="Times New Roman" w:cs="Times New Roman"/>
          <w:sz w:val="24"/>
          <w:szCs w:val="24"/>
          <w:lang w:eastAsia="ru-RU"/>
        </w:rPr>
      </w:pPr>
      <w:r w:rsidRPr="00A433EC">
        <w:rPr>
          <w:rFonts w:ascii="Times New Roman" w:eastAsia="Times New Roman" w:hAnsi="Times New Roman" w:cs="Times New Roman"/>
          <w:sz w:val="24"/>
          <w:szCs w:val="24"/>
          <w:lang w:eastAsia="ru-RU"/>
        </w:rPr>
        <w:t>4</w:t>
      </w:r>
      <w:r w:rsidRPr="00F74F5B">
        <w:rPr>
          <w:rFonts w:ascii="Times New Roman" w:eastAsia="Times New Roman" w:hAnsi="Times New Roman" w:cs="Times New Roman"/>
          <w:sz w:val="24"/>
          <w:szCs w:val="24"/>
          <w:lang w:eastAsia="ru-RU"/>
        </w:rPr>
        <w:t xml:space="preserve">. </w:t>
      </w:r>
      <w:r w:rsidR="00A433EC">
        <w:rPr>
          <w:rFonts w:ascii="Times New Roman" w:eastAsia="Times New Roman" w:hAnsi="Times New Roman" w:cs="Times New Roman"/>
          <w:sz w:val="24"/>
          <w:szCs w:val="24"/>
          <w:lang w:eastAsia="ru-RU"/>
        </w:rPr>
        <w:t xml:space="preserve"> </w:t>
      </w:r>
      <w:r w:rsidR="008105F0">
        <w:rPr>
          <w:rFonts w:ascii="Times New Roman" w:eastAsia="Times New Roman" w:hAnsi="Times New Roman" w:cs="Times New Roman"/>
          <w:sz w:val="24"/>
          <w:szCs w:val="24"/>
          <w:lang w:eastAsia="ru-RU"/>
        </w:rPr>
        <w:t xml:space="preserve"> </w:t>
      </w:r>
      <w:r w:rsidRPr="00F74F5B">
        <w:rPr>
          <w:rFonts w:ascii="Times New Roman" w:eastAsia="Times New Roman" w:hAnsi="Times New Roman" w:cs="Times New Roman"/>
          <w:sz w:val="24"/>
          <w:szCs w:val="24"/>
          <w:lang w:eastAsia="ru-RU"/>
        </w:rPr>
        <w:t>Некрасова М.Г., Деменева Н.А. Бережливое производство в образовательном процессе // Методы менеджмента качества. – №1. – 2014. – С. 38–45.</w:t>
      </w:r>
    </w:p>
    <w:p w:rsidR="00F74F5B" w:rsidRDefault="00F74F5B" w:rsidP="008105F0">
      <w:pPr>
        <w:spacing w:after="0" w:line="240" w:lineRule="auto"/>
        <w:jc w:val="both"/>
        <w:rPr>
          <w:rFonts w:ascii="Times New Roman" w:eastAsia="Calibri" w:hAnsi="Times New Roman" w:cs="Times New Roman"/>
          <w:sz w:val="24"/>
          <w:szCs w:val="24"/>
        </w:rPr>
      </w:pPr>
      <w:r w:rsidRPr="00A433EC">
        <w:rPr>
          <w:rFonts w:ascii="Times New Roman" w:eastAsia="Calibri" w:hAnsi="Times New Roman" w:cs="Times New Roman"/>
          <w:sz w:val="24"/>
          <w:szCs w:val="24"/>
        </w:rPr>
        <w:t>5</w:t>
      </w:r>
      <w:r w:rsidRPr="00F74F5B">
        <w:rPr>
          <w:rFonts w:ascii="Times New Roman" w:eastAsia="Calibri" w:hAnsi="Times New Roman" w:cs="Times New Roman"/>
          <w:sz w:val="24"/>
          <w:szCs w:val="24"/>
        </w:rPr>
        <w:t xml:space="preserve">. </w:t>
      </w:r>
      <w:r w:rsidR="00A433EC">
        <w:rPr>
          <w:rFonts w:ascii="Times New Roman" w:eastAsia="Calibri" w:hAnsi="Times New Roman" w:cs="Times New Roman"/>
          <w:sz w:val="24"/>
          <w:szCs w:val="24"/>
        </w:rPr>
        <w:t xml:space="preserve">  </w:t>
      </w:r>
      <w:r w:rsidR="008105F0">
        <w:rPr>
          <w:rFonts w:ascii="Times New Roman" w:eastAsia="Calibri" w:hAnsi="Times New Roman" w:cs="Times New Roman"/>
          <w:sz w:val="24"/>
          <w:szCs w:val="24"/>
        </w:rPr>
        <w:t xml:space="preserve"> </w:t>
      </w:r>
      <w:r w:rsidRPr="00F74F5B">
        <w:rPr>
          <w:rFonts w:ascii="Times New Roman" w:eastAsia="Calibri" w:hAnsi="Times New Roman" w:cs="Times New Roman"/>
          <w:sz w:val="24"/>
          <w:szCs w:val="24"/>
        </w:rPr>
        <w:t>Беспалько В.П</w:t>
      </w:r>
      <w:r w:rsidRPr="00F74F5B">
        <w:rPr>
          <w:rFonts w:ascii="Times New Roman" w:eastAsia="Calibri" w:hAnsi="Times New Roman" w:cs="Times New Roman"/>
          <w:i/>
          <w:sz w:val="24"/>
          <w:szCs w:val="24"/>
        </w:rPr>
        <w:t>.</w:t>
      </w:r>
      <w:r w:rsidRPr="00F74F5B">
        <w:rPr>
          <w:rFonts w:ascii="Times New Roman" w:eastAsia="Calibri" w:hAnsi="Times New Roman" w:cs="Times New Roman"/>
          <w:sz w:val="24"/>
          <w:szCs w:val="24"/>
        </w:rPr>
        <w:t> Педагогика и прогрессивные технологии обучения, [Текст] / В.П. Беспалько — М.: Академия, 2015. — 467 с.</w:t>
      </w:r>
    </w:p>
    <w:p w:rsidR="008105F0" w:rsidRPr="00F74F5B" w:rsidRDefault="008105F0" w:rsidP="008105F0">
      <w:pPr>
        <w:spacing w:after="0" w:line="240" w:lineRule="auto"/>
        <w:jc w:val="both"/>
        <w:rPr>
          <w:rFonts w:ascii="Times New Roman" w:eastAsia="Times New Roman" w:hAnsi="Times New Roman" w:cs="Times New Roman"/>
          <w:sz w:val="24"/>
          <w:szCs w:val="24"/>
          <w:lang w:eastAsia="ru-RU"/>
        </w:rPr>
      </w:pPr>
    </w:p>
    <w:p w:rsidR="00F74F5B" w:rsidRDefault="00F74F5B" w:rsidP="008105F0">
      <w:pPr>
        <w:spacing w:after="0" w:line="240" w:lineRule="auto"/>
        <w:jc w:val="both"/>
        <w:rPr>
          <w:rFonts w:ascii="Times New Roman" w:eastAsia="Calibri" w:hAnsi="Times New Roman" w:cs="Times New Roman"/>
          <w:sz w:val="24"/>
          <w:szCs w:val="24"/>
        </w:rPr>
      </w:pPr>
      <w:r w:rsidRPr="00A433EC">
        <w:rPr>
          <w:rFonts w:ascii="Times New Roman" w:eastAsia="Calibri" w:hAnsi="Times New Roman" w:cs="Times New Roman"/>
          <w:sz w:val="24"/>
          <w:szCs w:val="24"/>
        </w:rPr>
        <w:t>6</w:t>
      </w:r>
      <w:r w:rsidRPr="00F74F5B">
        <w:rPr>
          <w:rFonts w:ascii="Times New Roman" w:eastAsia="Calibri" w:hAnsi="Times New Roman" w:cs="Times New Roman"/>
          <w:sz w:val="24"/>
          <w:szCs w:val="24"/>
        </w:rPr>
        <w:t> .</w:t>
      </w:r>
      <w:r w:rsidR="00A433EC">
        <w:rPr>
          <w:rFonts w:ascii="Times New Roman" w:eastAsia="Calibri" w:hAnsi="Times New Roman" w:cs="Times New Roman"/>
          <w:sz w:val="24"/>
          <w:szCs w:val="24"/>
        </w:rPr>
        <w:t xml:space="preserve">  </w:t>
      </w:r>
      <w:r w:rsidRPr="00F74F5B">
        <w:rPr>
          <w:rFonts w:ascii="Times New Roman" w:eastAsia="Calibri" w:hAnsi="Times New Roman" w:cs="Times New Roman"/>
          <w:sz w:val="24"/>
          <w:szCs w:val="24"/>
        </w:rPr>
        <w:t>Виноградова Л.П</w:t>
      </w:r>
      <w:r w:rsidRPr="00F74F5B">
        <w:rPr>
          <w:rFonts w:ascii="Times New Roman" w:eastAsia="Calibri" w:hAnsi="Times New Roman" w:cs="Times New Roman"/>
          <w:i/>
          <w:sz w:val="24"/>
          <w:szCs w:val="24"/>
        </w:rPr>
        <w:t>.</w:t>
      </w:r>
      <w:r w:rsidRPr="00F74F5B">
        <w:rPr>
          <w:rFonts w:ascii="Times New Roman" w:eastAsia="Calibri" w:hAnsi="Times New Roman" w:cs="Times New Roman"/>
          <w:sz w:val="24"/>
          <w:szCs w:val="24"/>
        </w:rPr>
        <w:t> Исследование профессиональных затруднений учителей в построении образовательного процесса в основной школе [Электронный ресурс] // Современные проблемы науки и образования. — 2015. — № 4. — URL: www.science-education.ru/127-20976 (дата обращения: 06.05.2021).</w:t>
      </w:r>
    </w:p>
    <w:p w:rsidR="008105F0" w:rsidRPr="00F74F5B" w:rsidRDefault="008105F0" w:rsidP="008105F0">
      <w:pPr>
        <w:spacing w:after="0" w:line="240" w:lineRule="auto"/>
        <w:jc w:val="both"/>
        <w:rPr>
          <w:rFonts w:ascii="Times New Roman" w:eastAsia="Times New Roman" w:hAnsi="Times New Roman" w:cs="Times New Roman"/>
          <w:sz w:val="24"/>
          <w:szCs w:val="24"/>
          <w:lang w:eastAsia="ru-RU"/>
        </w:rPr>
      </w:pPr>
    </w:p>
    <w:p w:rsidR="00F74F5B" w:rsidRPr="00F74F5B" w:rsidRDefault="00F74F5B" w:rsidP="008105F0">
      <w:pPr>
        <w:spacing w:after="0" w:line="240" w:lineRule="auto"/>
        <w:jc w:val="both"/>
        <w:rPr>
          <w:rFonts w:ascii="Times New Roman" w:eastAsia="Times New Roman" w:hAnsi="Times New Roman" w:cs="Times New Roman"/>
          <w:sz w:val="24"/>
          <w:szCs w:val="24"/>
          <w:lang w:eastAsia="ru-RU"/>
        </w:rPr>
      </w:pPr>
      <w:r w:rsidRPr="00A433EC">
        <w:rPr>
          <w:rFonts w:ascii="Times New Roman" w:eastAsia="Calibri" w:hAnsi="Times New Roman" w:cs="Times New Roman"/>
          <w:sz w:val="24"/>
          <w:szCs w:val="24"/>
        </w:rPr>
        <w:t>7</w:t>
      </w:r>
      <w:r w:rsidRPr="00F74F5B">
        <w:rPr>
          <w:rFonts w:ascii="Times New Roman" w:eastAsia="Calibri" w:hAnsi="Times New Roman" w:cs="Times New Roman"/>
          <w:sz w:val="24"/>
          <w:szCs w:val="24"/>
        </w:rPr>
        <w:t>.</w:t>
      </w:r>
      <w:r w:rsidR="00A433EC">
        <w:rPr>
          <w:rFonts w:ascii="Times New Roman" w:eastAsia="Calibri" w:hAnsi="Times New Roman" w:cs="Times New Roman"/>
          <w:sz w:val="24"/>
          <w:szCs w:val="24"/>
        </w:rPr>
        <w:t xml:space="preserve">   </w:t>
      </w:r>
      <w:r w:rsidR="008105F0">
        <w:rPr>
          <w:rFonts w:ascii="Times New Roman" w:eastAsia="Calibri" w:hAnsi="Times New Roman" w:cs="Times New Roman"/>
          <w:sz w:val="24"/>
          <w:szCs w:val="24"/>
        </w:rPr>
        <w:t xml:space="preserve">  </w:t>
      </w:r>
      <w:r w:rsidRPr="00F74F5B">
        <w:rPr>
          <w:rFonts w:ascii="Times New Roman" w:eastAsia="Calibri" w:hAnsi="Times New Roman" w:cs="Times New Roman"/>
          <w:sz w:val="24"/>
          <w:szCs w:val="24"/>
        </w:rPr>
        <w:t>Данилов С.В.  Инновационная деятельность образовательных организаций региона в контексте современных научных подходов [Текст] / С.В. Данилов, Л.П. Шустова // Инновационные проекты и программы в образовании. — 2017. — № 1. — С. 68—75.</w:t>
      </w:r>
      <w:r w:rsidRPr="00F74F5B">
        <w:rPr>
          <w:rFonts w:ascii="Times New Roman" w:eastAsia="Calibri" w:hAnsi="Times New Roman" w:cs="Times New Roman"/>
          <w:sz w:val="24"/>
          <w:szCs w:val="24"/>
          <w:shd w:val="clear" w:color="000000" w:fill="FFFFFF"/>
        </w:rPr>
        <w:t xml:space="preserve"> </w:t>
      </w:r>
    </w:p>
    <w:p w:rsidR="00F74F5B" w:rsidRPr="00F74F5B" w:rsidRDefault="00F74F5B" w:rsidP="008105F0">
      <w:pPr>
        <w:spacing w:after="0" w:line="240" w:lineRule="auto"/>
        <w:jc w:val="both"/>
        <w:rPr>
          <w:rFonts w:ascii="Times New Roman" w:eastAsia="Times New Roman" w:hAnsi="Times New Roman" w:cs="Times New Roman"/>
          <w:sz w:val="24"/>
          <w:szCs w:val="24"/>
          <w:lang w:eastAsia="ru-RU"/>
        </w:rPr>
      </w:pPr>
      <w:r w:rsidRPr="00A433EC">
        <w:rPr>
          <w:rFonts w:ascii="Times New Roman" w:eastAsia="Calibri" w:hAnsi="Times New Roman" w:cs="Times New Roman"/>
          <w:sz w:val="24"/>
          <w:szCs w:val="24"/>
          <w:shd w:val="clear" w:color="000000" w:fill="FFFFFF"/>
        </w:rPr>
        <w:t>8</w:t>
      </w:r>
      <w:r w:rsidRPr="00F74F5B">
        <w:rPr>
          <w:rFonts w:ascii="Times New Roman" w:eastAsia="Calibri" w:hAnsi="Times New Roman" w:cs="Times New Roman"/>
          <w:sz w:val="24"/>
          <w:szCs w:val="24"/>
          <w:shd w:val="clear" w:color="000000" w:fill="FFFFFF"/>
        </w:rPr>
        <w:t>.</w:t>
      </w:r>
      <w:r w:rsidRPr="00F74F5B">
        <w:rPr>
          <w:rFonts w:ascii="Times New Roman" w:eastAsia="Calibri" w:hAnsi="Times New Roman" w:cs="Times New Roman"/>
          <w:sz w:val="24"/>
          <w:szCs w:val="24"/>
        </w:rPr>
        <w:t xml:space="preserve"> </w:t>
      </w:r>
      <w:r w:rsidR="008105F0">
        <w:rPr>
          <w:rFonts w:ascii="Times New Roman" w:eastAsia="Calibri" w:hAnsi="Times New Roman" w:cs="Times New Roman"/>
          <w:sz w:val="24"/>
          <w:szCs w:val="24"/>
        </w:rPr>
        <w:t xml:space="preserve">   </w:t>
      </w:r>
      <w:proofErr w:type="spellStart"/>
      <w:r w:rsidRPr="00F74F5B">
        <w:rPr>
          <w:rFonts w:ascii="Times New Roman" w:eastAsia="Calibri" w:hAnsi="Times New Roman" w:cs="Times New Roman"/>
          <w:sz w:val="24"/>
          <w:szCs w:val="24"/>
        </w:rPr>
        <w:t>Есенкова</w:t>
      </w:r>
      <w:proofErr w:type="spellEnd"/>
      <w:r w:rsidRPr="00F74F5B">
        <w:rPr>
          <w:rFonts w:ascii="Times New Roman" w:eastAsia="Calibri" w:hAnsi="Times New Roman" w:cs="Times New Roman"/>
          <w:sz w:val="24"/>
          <w:szCs w:val="24"/>
        </w:rPr>
        <w:t xml:space="preserve"> Т.Ф. Педагогические технологии в образовании взрослых: методология, содержание, эффективность [Электронный ресурс] // Фундаментальные исследования. — 2015. — № 2—7. — С. 1483— 1488. — URL: http://fundamental-research.ru/ru/article/view7icH37178 (дата обращения: 09.05.2021).</w:t>
      </w:r>
      <w:r w:rsidRPr="00F74F5B">
        <w:rPr>
          <w:rFonts w:ascii="Times New Roman" w:eastAsia="Calibri" w:hAnsi="Times New Roman" w:cs="Times New Roman"/>
          <w:sz w:val="24"/>
          <w:szCs w:val="24"/>
          <w:shd w:val="clear" w:color="000000" w:fill="FFFFFF"/>
        </w:rPr>
        <w:t xml:space="preserve"> </w:t>
      </w:r>
    </w:p>
    <w:p w:rsidR="00F74F5B" w:rsidRPr="00F74F5B" w:rsidRDefault="00F74F5B" w:rsidP="008105F0">
      <w:pPr>
        <w:shd w:val="clear" w:color="000000" w:fill="FFFFFF"/>
        <w:spacing w:before="100" w:beforeAutospacing="1" w:after="100" w:afterAutospacing="1" w:line="240" w:lineRule="auto"/>
        <w:jc w:val="both"/>
        <w:rPr>
          <w:rFonts w:ascii="Times New Roman" w:eastAsia="Times New Roman" w:hAnsi="Times New Roman" w:cs="Times New Roman"/>
          <w:sz w:val="24"/>
          <w:szCs w:val="24"/>
          <w:shd w:val="clear" w:color="000000" w:fill="FFFFFF"/>
          <w:lang w:eastAsia="ru-RU"/>
        </w:rPr>
      </w:pPr>
      <w:r w:rsidRPr="00A433EC">
        <w:rPr>
          <w:rFonts w:ascii="Times New Roman" w:eastAsia="Times New Roman" w:hAnsi="Times New Roman" w:cs="Times New Roman"/>
          <w:sz w:val="24"/>
          <w:szCs w:val="24"/>
          <w:shd w:val="clear" w:color="000000" w:fill="FFFFFF"/>
          <w:lang w:eastAsia="ru-RU"/>
        </w:rPr>
        <w:t xml:space="preserve">  9</w:t>
      </w:r>
      <w:r w:rsidRPr="00F74F5B">
        <w:rPr>
          <w:rFonts w:ascii="Times New Roman" w:eastAsia="Times New Roman" w:hAnsi="Times New Roman" w:cs="Times New Roman"/>
          <w:sz w:val="24"/>
          <w:szCs w:val="24"/>
          <w:shd w:val="clear" w:color="000000" w:fill="FFFFFF"/>
          <w:lang w:eastAsia="ru-RU"/>
        </w:rPr>
        <w:t xml:space="preserve">. </w:t>
      </w:r>
      <w:r w:rsidR="008105F0">
        <w:rPr>
          <w:rFonts w:ascii="Times New Roman" w:eastAsia="Times New Roman" w:hAnsi="Times New Roman" w:cs="Times New Roman"/>
          <w:sz w:val="24"/>
          <w:szCs w:val="24"/>
          <w:shd w:val="clear" w:color="000000" w:fill="FFFFFF"/>
          <w:lang w:eastAsia="ru-RU"/>
        </w:rPr>
        <w:t xml:space="preserve"> </w:t>
      </w:r>
      <w:r w:rsidRPr="00F74F5B">
        <w:rPr>
          <w:rFonts w:ascii="Times New Roman" w:eastAsia="Times New Roman" w:hAnsi="Times New Roman" w:cs="Times New Roman"/>
          <w:sz w:val="24"/>
          <w:szCs w:val="24"/>
          <w:shd w:val="clear" w:color="000000" w:fill="FFFFFF"/>
          <w:lang w:eastAsia="ru-RU"/>
        </w:rPr>
        <w:t>Новые педагогические и информационные технологии в системе образования [Текст]</w:t>
      </w:r>
      <w:proofErr w:type="gramStart"/>
      <w:r w:rsidRPr="00F74F5B">
        <w:rPr>
          <w:rFonts w:ascii="Times New Roman" w:eastAsia="Times New Roman" w:hAnsi="Times New Roman" w:cs="Times New Roman"/>
          <w:sz w:val="24"/>
          <w:szCs w:val="24"/>
          <w:shd w:val="clear" w:color="000000" w:fill="FFFFFF"/>
          <w:lang w:eastAsia="ru-RU"/>
        </w:rPr>
        <w:t xml:space="preserve"> :</w:t>
      </w:r>
      <w:proofErr w:type="gramEnd"/>
      <w:r w:rsidRPr="00F74F5B">
        <w:rPr>
          <w:rFonts w:ascii="Times New Roman" w:eastAsia="Times New Roman" w:hAnsi="Times New Roman" w:cs="Times New Roman"/>
          <w:sz w:val="24"/>
          <w:szCs w:val="24"/>
          <w:shd w:val="clear" w:color="000000" w:fill="FFFFFF"/>
          <w:lang w:eastAsia="ru-RU"/>
        </w:rPr>
        <w:t xml:space="preserve"> [учебное пособие] / [Е. С. </w:t>
      </w:r>
      <w:proofErr w:type="spellStart"/>
      <w:r w:rsidRPr="00F74F5B">
        <w:rPr>
          <w:rFonts w:ascii="Times New Roman" w:eastAsia="Times New Roman" w:hAnsi="Times New Roman" w:cs="Times New Roman"/>
          <w:sz w:val="24"/>
          <w:szCs w:val="24"/>
          <w:shd w:val="clear" w:color="000000" w:fill="FFFFFF"/>
          <w:lang w:eastAsia="ru-RU"/>
        </w:rPr>
        <w:t>Полат</w:t>
      </w:r>
      <w:proofErr w:type="spellEnd"/>
      <w:r w:rsidRPr="00F74F5B">
        <w:rPr>
          <w:rFonts w:ascii="Times New Roman" w:eastAsia="Times New Roman" w:hAnsi="Times New Roman" w:cs="Times New Roman"/>
          <w:sz w:val="24"/>
          <w:szCs w:val="24"/>
          <w:shd w:val="clear" w:color="000000" w:fill="FFFFFF"/>
          <w:lang w:eastAsia="ru-RU"/>
        </w:rPr>
        <w:t xml:space="preserve"> и др.] ; под ред. Е. С</w:t>
      </w:r>
    </w:p>
    <w:p w:rsidR="00F74F5B" w:rsidRDefault="00F74F5B" w:rsidP="008105F0">
      <w:pPr>
        <w:shd w:val="clear" w:color="000000" w:fill="FFFFFF"/>
        <w:spacing w:before="100" w:beforeAutospacing="1" w:after="100" w:afterAutospacing="1" w:line="240" w:lineRule="auto"/>
        <w:jc w:val="both"/>
        <w:rPr>
          <w:rFonts w:ascii="Times New Roman" w:eastAsia="Times New Roman" w:hAnsi="Times New Roman" w:cs="Times New Roman"/>
          <w:sz w:val="24"/>
          <w:szCs w:val="24"/>
          <w:shd w:val="clear" w:color="000000" w:fill="FFFFFF"/>
          <w:lang w:eastAsia="ru-RU"/>
        </w:rPr>
      </w:pPr>
      <w:r w:rsidRPr="00A433EC">
        <w:rPr>
          <w:rFonts w:ascii="Times New Roman" w:eastAsia="Times New Roman" w:hAnsi="Times New Roman" w:cs="Times New Roman"/>
          <w:sz w:val="24"/>
          <w:szCs w:val="24"/>
          <w:shd w:val="clear" w:color="000000" w:fill="FFFFFF"/>
          <w:lang w:eastAsia="ru-RU"/>
        </w:rPr>
        <w:t xml:space="preserve"> 10</w:t>
      </w:r>
      <w:r w:rsidRPr="00F74F5B">
        <w:rPr>
          <w:rFonts w:ascii="Times New Roman" w:eastAsia="Times New Roman" w:hAnsi="Times New Roman" w:cs="Times New Roman"/>
          <w:sz w:val="24"/>
          <w:szCs w:val="24"/>
          <w:shd w:val="clear" w:color="000000" w:fill="FFFFFF"/>
          <w:lang w:eastAsia="ru-RU"/>
        </w:rPr>
        <w:t xml:space="preserve">. </w:t>
      </w:r>
      <w:proofErr w:type="spellStart"/>
      <w:r w:rsidRPr="00F74F5B">
        <w:rPr>
          <w:rFonts w:ascii="Times New Roman" w:eastAsia="Times New Roman" w:hAnsi="Times New Roman" w:cs="Times New Roman"/>
          <w:sz w:val="24"/>
          <w:szCs w:val="24"/>
          <w:shd w:val="clear" w:color="000000" w:fill="FFFFFF"/>
          <w:lang w:eastAsia="ru-RU"/>
        </w:rPr>
        <w:t>Лутцева</w:t>
      </w:r>
      <w:proofErr w:type="spellEnd"/>
      <w:r w:rsidRPr="00F74F5B">
        <w:rPr>
          <w:rFonts w:ascii="Times New Roman" w:eastAsia="Times New Roman" w:hAnsi="Times New Roman" w:cs="Times New Roman"/>
          <w:sz w:val="24"/>
          <w:szCs w:val="24"/>
          <w:shd w:val="clear" w:color="000000" w:fill="FFFFFF"/>
          <w:lang w:eastAsia="ru-RU"/>
        </w:rPr>
        <w:t xml:space="preserve">  В.А.  Применение принципов бережливого производства в государственных учреждениях //Методы менеджмента качества. 2006. № 6. С. 8-11</w:t>
      </w:r>
    </w:p>
    <w:p w:rsidR="008105F0" w:rsidRPr="00F74F5B" w:rsidRDefault="008105F0" w:rsidP="008105F0">
      <w:pPr>
        <w:shd w:val="clear" w:color="000000" w:fill="FFFFFF"/>
        <w:spacing w:before="100" w:beforeAutospacing="1" w:after="100" w:afterAutospacing="1" w:line="240" w:lineRule="auto"/>
        <w:jc w:val="both"/>
        <w:rPr>
          <w:rFonts w:ascii="Times New Roman" w:eastAsia="Times New Roman" w:hAnsi="Times New Roman" w:cs="Times New Roman"/>
          <w:sz w:val="24"/>
          <w:szCs w:val="24"/>
          <w:shd w:val="clear" w:color="000000" w:fill="FFFFFF"/>
          <w:lang w:eastAsia="ru-RU"/>
        </w:rPr>
      </w:pPr>
      <w:r w:rsidRPr="008105F0">
        <w:rPr>
          <w:rFonts w:ascii="Times New Roman" w:eastAsia="Times New Roman" w:hAnsi="Times New Roman" w:cs="Times New Roman"/>
          <w:sz w:val="28"/>
          <w:szCs w:val="28"/>
          <w:shd w:val="clear" w:color="000000" w:fill="FFFFFF"/>
          <w:lang w:eastAsia="ru-RU"/>
        </w:rPr>
        <w:t xml:space="preserve">                                                                 </w:t>
      </w:r>
      <w:r>
        <w:rPr>
          <w:rFonts w:ascii="Times New Roman" w:eastAsia="Times New Roman" w:hAnsi="Times New Roman" w:cs="Times New Roman"/>
          <w:sz w:val="28"/>
          <w:szCs w:val="28"/>
          <w:shd w:val="clear" w:color="000000" w:fill="FFFFFF"/>
          <w:lang w:eastAsia="ru-RU"/>
        </w:rPr>
        <w:t xml:space="preserve">                       </w:t>
      </w:r>
      <w:bookmarkStart w:id="0" w:name="_GoBack"/>
      <w:r w:rsidRPr="008105F0">
        <w:rPr>
          <w:rFonts w:ascii="Times New Roman" w:eastAsia="Times New Roman" w:hAnsi="Times New Roman" w:cs="Times New Roman"/>
          <w:sz w:val="24"/>
          <w:szCs w:val="24"/>
          <w:shd w:val="clear" w:color="000000" w:fill="FFFFFF"/>
          <w:lang w:eastAsia="ru-RU"/>
        </w:rPr>
        <w:t xml:space="preserve">© </w:t>
      </w:r>
      <w:proofErr w:type="spellStart"/>
      <w:r w:rsidRPr="008105F0">
        <w:rPr>
          <w:rFonts w:ascii="Times New Roman" w:eastAsia="Times New Roman" w:hAnsi="Times New Roman" w:cs="Times New Roman"/>
          <w:sz w:val="24"/>
          <w:szCs w:val="24"/>
          <w:shd w:val="clear" w:color="000000" w:fill="FFFFFF"/>
          <w:lang w:eastAsia="ru-RU"/>
        </w:rPr>
        <w:t>Герфанова</w:t>
      </w:r>
      <w:proofErr w:type="spellEnd"/>
      <w:r w:rsidRPr="008105F0">
        <w:rPr>
          <w:rFonts w:ascii="Times New Roman" w:eastAsia="Times New Roman" w:hAnsi="Times New Roman" w:cs="Times New Roman"/>
          <w:sz w:val="24"/>
          <w:szCs w:val="24"/>
          <w:shd w:val="clear" w:color="000000" w:fill="FFFFFF"/>
          <w:lang w:eastAsia="ru-RU"/>
        </w:rPr>
        <w:t xml:space="preserve"> М. В.,2022</w:t>
      </w:r>
    </w:p>
    <w:bookmarkEnd w:id="0"/>
    <w:p w:rsidR="00551092" w:rsidRDefault="00551092"/>
    <w:sectPr w:rsidR="00551092" w:rsidSect="003E477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092"/>
    <w:rsid w:val="003C1422"/>
    <w:rsid w:val="003E4773"/>
    <w:rsid w:val="00483DF2"/>
    <w:rsid w:val="00551092"/>
    <w:rsid w:val="00580ED8"/>
    <w:rsid w:val="00634FA6"/>
    <w:rsid w:val="007F6084"/>
    <w:rsid w:val="008105F0"/>
    <w:rsid w:val="009F7BF0"/>
    <w:rsid w:val="00A433EC"/>
    <w:rsid w:val="00F74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0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1092"/>
    <w:rPr>
      <w:color w:val="0000FF" w:themeColor="hyperlink"/>
      <w:u w:val="single"/>
    </w:rPr>
  </w:style>
  <w:style w:type="paragraph" w:styleId="a4">
    <w:name w:val="List Paragraph"/>
    <w:basedOn w:val="a"/>
    <w:uiPriority w:val="34"/>
    <w:qFormat/>
    <w:rsid w:val="00A433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0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1092"/>
    <w:rPr>
      <w:color w:val="0000FF" w:themeColor="hyperlink"/>
      <w:u w:val="single"/>
    </w:rPr>
  </w:style>
  <w:style w:type="paragraph" w:styleId="a4">
    <w:name w:val="List Paragraph"/>
    <w:basedOn w:val="a"/>
    <w:uiPriority w:val="34"/>
    <w:qFormat/>
    <w:rsid w:val="00A43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ndrewslean.com/wp-content/uploads/sites/83/2016/11/Becoming-a-Lean-University.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lean.org/WhatsLean/" TargetMode="External"/><Relationship Id="rId5" Type="http://schemas.openxmlformats.org/officeDocument/2006/relationships/hyperlink" Target="https://kanbanize.com/lean-management/what-is-lean-managem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1136</Words>
  <Characters>6479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dc:creator>
  <cp:lastModifiedBy>Марат</cp:lastModifiedBy>
  <cp:revision>4</cp:revision>
  <dcterms:created xsi:type="dcterms:W3CDTF">2022-11-14T18:39:00Z</dcterms:created>
  <dcterms:modified xsi:type="dcterms:W3CDTF">2022-11-15T06:16:00Z</dcterms:modified>
</cp:coreProperties>
</file>