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31E" w:rsidRDefault="00B630DE" w:rsidP="00B630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РАБОТА С</w:t>
      </w:r>
      <w:r w:rsidR="00AE3948" w:rsidRPr="005355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665C23" w:rsidRPr="005355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ОДАРЕННЫ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</w:t>
      </w:r>
      <w:r w:rsidR="00665C23" w:rsidRPr="005355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ЬМИ</w:t>
      </w:r>
      <w:r w:rsidR="00665C23" w:rsidRPr="005355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77E4A" w:rsidRPr="005355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УСЛОВИЯХ ОРГАНИЗАЦИИ УРОЧНОЙ И ВНЕУРОЧНОЙ ДЕЯТЕЛЬНОСТИ </w:t>
      </w:r>
    </w:p>
    <w:p w:rsidR="00B630DE" w:rsidRPr="008E7F02" w:rsidRDefault="00B630DE" w:rsidP="00B630DE">
      <w:pPr>
        <w:spacing w:after="0" w:line="240" w:lineRule="auto"/>
        <w:ind w:firstLine="567"/>
        <w:jc w:val="center"/>
        <w:rPr>
          <w:b/>
          <w:i/>
          <w:color w:val="000000"/>
          <w:sz w:val="20"/>
          <w:szCs w:val="20"/>
        </w:rPr>
      </w:pPr>
    </w:p>
    <w:p w:rsidR="00197474" w:rsidRPr="002E6CD4" w:rsidRDefault="002E6CD4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jc w:val="right"/>
        <w:rPr>
          <w:rFonts w:eastAsia="Calibri"/>
          <w:b/>
          <w:i/>
          <w:color w:val="000000" w:themeColor="text1"/>
          <w:sz w:val="24"/>
          <w:szCs w:val="24"/>
        </w:rPr>
      </w:pPr>
      <w:r>
        <w:rPr>
          <w:rFonts w:eastAsia="Calibri"/>
          <w:b/>
          <w:i/>
          <w:color w:val="000000" w:themeColor="text1"/>
          <w:sz w:val="24"/>
          <w:szCs w:val="24"/>
        </w:rPr>
        <w:t>Н</w:t>
      </w:r>
      <w:r w:rsidR="00197474" w:rsidRPr="002E6CD4">
        <w:rPr>
          <w:rFonts w:eastAsia="Calibri"/>
          <w:b/>
          <w:i/>
          <w:color w:val="000000" w:themeColor="text1"/>
          <w:sz w:val="24"/>
          <w:szCs w:val="24"/>
        </w:rPr>
        <w:t>.</w:t>
      </w:r>
      <w:r>
        <w:rPr>
          <w:rFonts w:eastAsia="Calibri"/>
          <w:b/>
          <w:i/>
          <w:color w:val="000000" w:themeColor="text1"/>
          <w:sz w:val="24"/>
          <w:szCs w:val="24"/>
        </w:rPr>
        <w:t>Л</w:t>
      </w:r>
      <w:r w:rsidR="00197474" w:rsidRPr="002E6CD4">
        <w:rPr>
          <w:rFonts w:eastAsia="Calibri"/>
          <w:b/>
          <w:i/>
          <w:color w:val="000000" w:themeColor="text1"/>
          <w:sz w:val="24"/>
          <w:szCs w:val="24"/>
        </w:rPr>
        <w:t xml:space="preserve">. </w:t>
      </w:r>
      <w:r w:rsidRPr="002E6CD4">
        <w:rPr>
          <w:rFonts w:eastAsia="Calibri"/>
          <w:b/>
          <w:i/>
          <w:color w:val="000000" w:themeColor="text1"/>
          <w:sz w:val="24"/>
          <w:szCs w:val="24"/>
        </w:rPr>
        <w:t>Белоногова</w:t>
      </w:r>
    </w:p>
    <w:p w:rsidR="002E6CD4" w:rsidRPr="002E6CD4" w:rsidRDefault="002E6CD4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jc w:val="right"/>
        <w:rPr>
          <w:rFonts w:eastAsia="Calibri"/>
          <w:b/>
          <w:i/>
          <w:color w:val="000000" w:themeColor="text1"/>
          <w:sz w:val="24"/>
          <w:szCs w:val="24"/>
        </w:rPr>
      </w:pPr>
      <w:r w:rsidRPr="002E6CD4">
        <w:rPr>
          <w:rFonts w:eastAsia="Calibri"/>
          <w:b/>
          <w:i/>
          <w:color w:val="000000" w:themeColor="text1"/>
          <w:sz w:val="24"/>
          <w:szCs w:val="24"/>
        </w:rPr>
        <w:t>МБОУ «СОШ №12»</w:t>
      </w:r>
    </w:p>
    <w:p w:rsidR="00197474" w:rsidRPr="002E6CD4" w:rsidRDefault="00197474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jc w:val="right"/>
        <w:rPr>
          <w:rFonts w:eastAsia="Calibri"/>
          <w:b/>
          <w:i/>
          <w:color w:val="000000" w:themeColor="text1"/>
          <w:sz w:val="24"/>
          <w:szCs w:val="24"/>
        </w:rPr>
      </w:pPr>
      <w:r w:rsidRPr="002E6CD4">
        <w:rPr>
          <w:rFonts w:eastAsia="Calibri"/>
          <w:b/>
          <w:i/>
          <w:color w:val="000000" w:themeColor="text1"/>
          <w:sz w:val="24"/>
          <w:szCs w:val="24"/>
        </w:rPr>
        <w:t xml:space="preserve">г. Абакан, Республика Хакасия, Россия </w:t>
      </w:r>
    </w:p>
    <w:p w:rsidR="00694D04" w:rsidRPr="002E6CD4" w:rsidRDefault="00694D04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b/>
          <w:i/>
          <w:color w:val="000000" w:themeColor="text1"/>
        </w:rPr>
      </w:pPr>
    </w:p>
    <w:p w:rsidR="00694D04" w:rsidRPr="002E6CD4" w:rsidRDefault="00665C23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П</w:t>
      </w:r>
      <w:r w:rsidR="00694D04" w:rsidRPr="002E6CD4">
        <w:rPr>
          <w:rFonts w:eastAsia="Calibri"/>
          <w:color w:val="000000" w:themeColor="text1"/>
        </w:rPr>
        <w:t>роблем</w:t>
      </w:r>
      <w:r w:rsidRPr="002E6CD4">
        <w:rPr>
          <w:rFonts w:eastAsia="Calibri"/>
          <w:color w:val="000000" w:themeColor="text1"/>
        </w:rPr>
        <w:t xml:space="preserve">а детской одаренности </w:t>
      </w:r>
      <w:r w:rsidR="00694D04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>в настоящее время актуальна тем, что</w:t>
      </w:r>
      <w:r w:rsidR="00694D04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 xml:space="preserve">развитие </w:t>
      </w:r>
      <w:r w:rsidR="00694D04" w:rsidRPr="002E6CD4">
        <w:rPr>
          <w:rFonts w:eastAsia="Calibri"/>
          <w:color w:val="000000" w:themeColor="text1"/>
        </w:rPr>
        <w:t xml:space="preserve">потенциалов одаренности детей напрямую связано с перспективой развития всей страны. </w:t>
      </w:r>
      <w:r w:rsidRPr="002E6CD4">
        <w:rPr>
          <w:rFonts w:eastAsia="Calibri"/>
          <w:color w:val="000000" w:themeColor="text1"/>
        </w:rPr>
        <w:t xml:space="preserve">В связи с этим </w:t>
      </w:r>
      <w:r w:rsidR="00694D04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 xml:space="preserve">в настоящее время </w:t>
      </w:r>
      <w:r w:rsidR="00694D04" w:rsidRPr="002E6CD4">
        <w:rPr>
          <w:rFonts w:eastAsia="Calibri"/>
          <w:color w:val="000000" w:themeColor="text1"/>
        </w:rPr>
        <w:t>для одаренных детей открываются широ</w:t>
      </w:r>
      <w:r w:rsidRPr="002E6CD4">
        <w:rPr>
          <w:rFonts w:eastAsia="Calibri"/>
          <w:color w:val="000000" w:themeColor="text1"/>
        </w:rPr>
        <w:t>кие возможности и перспективы, а также а</w:t>
      </w:r>
      <w:r w:rsidR="00694D04" w:rsidRPr="002E6CD4">
        <w:rPr>
          <w:rFonts w:eastAsia="Calibri"/>
          <w:color w:val="000000" w:themeColor="text1"/>
        </w:rPr>
        <w:t>ктивно разрабатываются и внедряются различные президентские программы по реализации творческих возможностей одаренного населения.</w:t>
      </w:r>
    </w:p>
    <w:p w:rsidR="00694D04" w:rsidRPr="002E6CD4" w:rsidRDefault="00694D04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Своевременное выявление одарённости у детей, дальнейшее их обучение и воспитание составляет одну их ключевых проблем совершенствования российской системы образования. Организация психолого-педагогической работы и поддержки с одаренными детьми может рассматриваться как один из вариантов конкретной реализации права личности на проявление индивидуальности.</w:t>
      </w:r>
    </w:p>
    <w:p w:rsidR="00DA26E7" w:rsidRPr="002E6CD4" w:rsidRDefault="00DA26E7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Обращаясь к вопросу понимания термина «одаренность», можно отметить работы таких авторов как: </w:t>
      </w:r>
    </w:p>
    <w:p w:rsidR="00694D04" w:rsidRPr="002E6CD4" w:rsidRDefault="00683A7F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В.Л. </w:t>
      </w:r>
      <w:proofErr w:type="spellStart"/>
      <w:r w:rsidRPr="002E6CD4">
        <w:rPr>
          <w:rFonts w:eastAsia="Calibri"/>
          <w:color w:val="000000" w:themeColor="text1"/>
        </w:rPr>
        <w:t>Блинова</w:t>
      </w:r>
      <w:proofErr w:type="spellEnd"/>
      <w:r w:rsidR="002C2048" w:rsidRPr="002E6CD4">
        <w:rPr>
          <w:rFonts w:eastAsia="Calibri"/>
          <w:color w:val="000000" w:themeColor="text1"/>
        </w:rPr>
        <w:t>,</w:t>
      </w:r>
      <w:r w:rsidRPr="002E6CD4">
        <w:rPr>
          <w:rFonts w:eastAsia="Calibri"/>
          <w:color w:val="000000" w:themeColor="text1"/>
        </w:rPr>
        <w:t xml:space="preserve"> </w:t>
      </w:r>
      <w:r w:rsidR="00DA26E7" w:rsidRPr="002E6CD4">
        <w:rPr>
          <w:rFonts w:eastAsia="Calibri"/>
          <w:color w:val="000000" w:themeColor="text1"/>
        </w:rPr>
        <w:t>под одаренностью понимает: «Системно развивающееся качество психики, определяющее возможность достижения человеком высоких результатов в одном или не</w:t>
      </w:r>
      <w:r w:rsidRPr="002E6CD4">
        <w:rPr>
          <w:rFonts w:eastAsia="Calibri"/>
          <w:color w:val="000000" w:themeColor="text1"/>
        </w:rPr>
        <w:t>скольких видах деятельности» [2, с. 27</w:t>
      </w:r>
      <w:r w:rsidR="00DA26E7" w:rsidRPr="002E6CD4">
        <w:rPr>
          <w:rFonts w:eastAsia="Calibri"/>
          <w:color w:val="000000" w:themeColor="text1"/>
        </w:rPr>
        <w:t>].</w:t>
      </w:r>
    </w:p>
    <w:p w:rsidR="0025313C" w:rsidRPr="002E6CD4" w:rsidRDefault="004D4913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По мнению </w:t>
      </w:r>
      <w:r w:rsidR="00683A7F" w:rsidRPr="002E6CD4">
        <w:rPr>
          <w:rFonts w:eastAsia="Calibri"/>
          <w:color w:val="000000" w:themeColor="text1"/>
        </w:rPr>
        <w:t>О.В. Кондратьевой</w:t>
      </w:r>
      <w:r w:rsidRPr="002E6CD4">
        <w:rPr>
          <w:rFonts w:eastAsia="Calibri"/>
          <w:color w:val="000000" w:themeColor="text1"/>
        </w:rPr>
        <w:t>: «Одаренность – «сочетание ряда способностей, обеспечивающее успешность (уровень и своеобразие) выполнени</w:t>
      </w:r>
      <w:r w:rsidR="00683A7F" w:rsidRPr="002E6CD4">
        <w:rPr>
          <w:rFonts w:eastAsia="Calibri"/>
          <w:color w:val="000000" w:themeColor="text1"/>
        </w:rPr>
        <w:t>я определенной деятельности» [3, с. 33</w:t>
      </w:r>
      <w:r w:rsidRPr="002E6CD4">
        <w:rPr>
          <w:rFonts w:eastAsia="Calibri"/>
          <w:color w:val="000000" w:themeColor="text1"/>
        </w:rPr>
        <w:t>].</w:t>
      </w:r>
    </w:p>
    <w:p w:rsidR="0025313C" w:rsidRPr="002E6CD4" w:rsidRDefault="00683A7F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А.И. Савенков </w:t>
      </w:r>
      <w:r w:rsidR="0025313C" w:rsidRPr="002E6CD4">
        <w:rPr>
          <w:rFonts w:eastAsia="Calibri"/>
          <w:color w:val="000000" w:themeColor="text1"/>
        </w:rPr>
        <w:t>рассматривал явление одаренности как: «Генетически обусловленный компонент способностей, который либо развивается в конкретной деятельности, либо деградирует в случае ее отсутствия» [</w:t>
      </w:r>
      <w:r w:rsidR="00F66906">
        <w:rPr>
          <w:rFonts w:eastAsia="Calibri"/>
          <w:color w:val="000000" w:themeColor="text1"/>
        </w:rPr>
        <w:t>7</w:t>
      </w:r>
      <w:r w:rsidRPr="002E6CD4">
        <w:rPr>
          <w:rFonts w:eastAsia="Calibri"/>
          <w:color w:val="000000" w:themeColor="text1"/>
        </w:rPr>
        <w:t>, с. 40</w:t>
      </w:r>
      <w:r w:rsidR="0025313C" w:rsidRPr="002E6CD4">
        <w:rPr>
          <w:rFonts w:eastAsia="Calibri"/>
          <w:color w:val="000000" w:themeColor="text1"/>
        </w:rPr>
        <w:t>].</w:t>
      </w:r>
    </w:p>
    <w:p w:rsidR="0025313C" w:rsidRPr="002E6CD4" w:rsidRDefault="007F46C6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Согласно мнению </w:t>
      </w:r>
      <w:r w:rsidR="00683A7F" w:rsidRPr="002E6CD4">
        <w:rPr>
          <w:rFonts w:eastAsia="Calibri"/>
          <w:color w:val="000000" w:themeColor="text1"/>
        </w:rPr>
        <w:t>И.Ю. Кулагиной</w:t>
      </w:r>
      <w:r w:rsidRPr="002E6CD4">
        <w:rPr>
          <w:rFonts w:eastAsia="Calibri"/>
          <w:color w:val="000000" w:themeColor="text1"/>
        </w:rPr>
        <w:t>: «Одаренность ребенка – это более высокая, чем у его сверстников при прочих равных условиях восприимчивость к учению и более выраженные творческие проявления» [</w:t>
      </w:r>
      <w:r w:rsidR="00F66906">
        <w:rPr>
          <w:rFonts w:eastAsia="Calibri"/>
          <w:color w:val="000000" w:themeColor="text1"/>
        </w:rPr>
        <w:t>4</w:t>
      </w:r>
      <w:r w:rsidR="00683A7F" w:rsidRPr="002E6CD4">
        <w:rPr>
          <w:rFonts w:eastAsia="Calibri"/>
          <w:color w:val="000000" w:themeColor="text1"/>
        </w:rPr>
        <w:t>, с. 47</w:t>
      </w:r>
      <w:r w:rsidRPr="002E6CD4">
        <w:rPr>
          <w:rFonts w:eastAsia="Calibri"/>
          <w:color w:val="000000" w:themeColor="text1"/>
        </w:rPr>
        <w:t>].</w:t>
      </w:r>
    </w:p>
    <w:p w:rsidR="00683A7F" w:rsidRPr="002E6CD4" w:rsidRDefault="00111553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Раскрыв определение одаренности, важно понять, на какие виды ее можно подразделить. На этот вопрос существует несколько точек зрения, которые нашли свое отражение в различных классификациях одаренности. В качестве примера одной из таких, является классификация </w:t>
      </w:r>
      <w:r w:rsidR="00683A7F" w:rsidRPr="002E6CD4">
        <w:rPr>
          <w:rFonts w:eastAsia="Calibri"/>
          <w:color w:val="000000" w:themeColor="text1"/>
        </w:rPr>
        <w:t>М.Ю. Агалаковой,</w:t>
      </w:r>
      <w:r w:rsidRPr="002E6CD4">
        <w:rPr>
          <w:rFonts w:eastAsia="Calibri"/>
          <w:color w:val="000000" w:themeColor="text1"/>
        </w:rPr>
        <w:t xml:space="preserve"> по единственному критерию, которым выступает успешн</w:t>
      </w:r>
      <w:r w:rsidR="003C55D9" w:rsidRPr="002E6CD4">
        <w:rPr>
          <w:rFonts w:eastAsia="Calibri"/>
          <w:color w:val="000000" w:themeColor="text1"/>
        </w:rPr>
        <w:t xml:space="preserve">ость деятельности: </w:t>
      </w:r>
      <w:r w:rsidRPr="002E6CD4">
        <w:rPr>
          <w:rFonts w:eastAsia="Calibri"/>
          <w:color w:val="000000" w:themeColor="text1"/>
        </w:rPr>
        <w:t>специальн</w:t>
      </w:r>
      <w:r w:rsidR="003C55D9" w:rsidRPr="002E6CD4">
        <w:rPr>
          <w:rFonts w:eastAsia="Calibri"/>
          <w:color w:val="000000" w:themeColor="text1"/>
        </w:rPr>
        <w:t>ая</w:t>
      </w:r>
      <w:r w:rsidRPr="002E6CD4">
        <w:rPr>
          <w:rFonts w:eastAsia="Calibri"/>
          <w:color w:val="000000" w:themeColor="text1"/>
        </w:rPr>
        <w:t xml:space="preserve"> и общ</w:t>
      </w:r>
      <w:r w:rsidR="003C55D9" w:rsidRPr="002E6CD4">
        <w:rPr>
          <w:rFonts w:eastAsia="Calibri"/>
          <w:color w:val="000000" w:themeColor="text1"/>
        </w:rPr>
        <w:t>ая</w:t>
      </w:r>
      <w:r w:rsidR="009B5495" w:rsidRPr="002E6CD4">
        <w:rPr>
          <w:rFonts w:eastAsia="Calibri"/>
          <w:color w:val="000000" w:themeColor="text1"/>
        </w:rPr>
        <w:t>:</w:t>
      </w:r>
    </w:p>
    <w:p w:rsidR="009B5495" w:rsidRPr="002E6CD4" w:rsidRDefault="00111553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Специальная одаренность представляет собой своеобразное сочетание способностей, которые создают возможность достижения успеха в конк</w:t>
      </w:r>
      <w:r w:rsidR="003C55D9" w:rsidRPr="002E6CD4">
        <w:rPr>
          <w:rFonts w:eastAsia="Calibri"/>
          <w:color w:val="000000" w:themeColor="text1"/>
        </w:rPr>
        <w:t xml:space="preserve">ретном виде деятельности. </w:t>
      </w:r>
      <w:r w:rsidR="009B5495" w:rsidRPr="002E6CD4">
        <w:rPr>
          <w:rFonts w:eastAsia="Calibri"/>
          <w:color w:val="000000" w:themeColor="text1"/>
        </w:rPr>
        <w:t xml:space="preserve">Специальная одаренность проявляется в определённых видах деятельности и подразделяется на виды, в зависимости от конкретной области: в практической деятельности можно встретить одаренность в ремеслах, спортивную и организационную; в познавательной деятельности </w:t>
      </w:r>
      <w:r w:rsidR="009B5495" w:rsidRPr="002E6CD4">
        <w:rPr>
          <w:rFonts w:eastAsia="Calibri"/>
          <w:color w:val="000000" w:themeColor="text1"/>
        </w:rPr>
        <w:lastRenderedPageBreak/>
        <w:t>одаренность определяется как интеллектуальная. Она подразделяется исходя из предм</w:t>
      </w:r>
      <w:r w:rsidR="009A43A1" w:rsidRPr="002E6CD4">
        <w:rPr>
          <w:rFonts w:eastAsia="Calibri"/>
          <w:color w:val="000000" w:themeColor="text1"/>
        </w:rPr>
        <w:t xml:space="preserve">етного содержания деятельности: </w:t>
      </w:r>
      <w:r w:rsidR="009B5495" w:rsidRPr="002E6CD4">
        <w:rPr>
          <w:rFonts w:eastAsia="Calibri"/>
          <w:color w:val="000000" w:themeColor="text1"/>
        </w:rPr>
        <w:t xml:space="preserve">в области естественных и гуманитарных наук, интеллектуальных игр; в художественно-эстетической деятельности можно выделить следующие виды: хореографическая, сценическая, изобразительная, музыкальная; в коммуникативной деятельности принято выделять лидерскую и </w:t>
      </w:r>
      <w:proofErr w:type="spellStart"/>
      <w:r w:rsidR="009B5495" w:rsidRPr="002E6CD4">
        <w:rPr>
          <w:rFonts w:eastAsia="Calibri"/>
          <w:color w:val="000000" w:themeColor="text1"/>
        </w:rPr>
        <w:t>аттрактивную</w:t>
      </w:r>
      <w:proofErr w:type="spellEnd"/>
      <w:r w:rsidR="009B5495" w:rsidRPr="002E6CD4">
        <w:rPr>
          <w:rFonts w:eastAsia="Calibri"/>
          <w:color w:val="000000" w:themeColor="text1"/>
        </w:rPr>
        <w:t xml:space="preserve"> одаренность.</w:t>
      </w:r>
    </w:p>
    <w:p w:rsidR="009B5495" w:rsidRPr="002E6CD4" w:rsidRDefault="00111553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Общая одаренность</w:t>
      </w:r>
      <w:r w:rsidR="003C55D9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>– способность личности к выполнению широкого круга деятельности. Уровень развития способностей при общей одаренности зависит от ряда факторов, к которым можно отнести: качество наличных знаний и умений;</w:t>
      </w:r>
      <w:r w:rsidR="003C55D9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>наличие природных задатков человека;</w:t>
      </w:r>
      <w:r w:rsidR="003C55D9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>степень тренированности мозговых структур, которые участвуют в выполнении познавательн</w:t>
      </w:r>
      <w:r w:rsidR="002C2048" w:rsidRPr="002E6CD4">
        <w:rPr>
          <w:rFonts w:eastAsia="Calibri"/>
          <w:color w:val="000000" w:themeColor="text1"/>
        </w:rPr>
        <w:t>ых и психомоторных процессов [1</w:t>
      </w:r>
      <w:r w:rsidRPr="002E6CD4">
        <w:rPr>
          <w:rFonts w:eastAsia="Calibri"/>
          <w:color w:val="000000" w:themeColor="text1"/>
        </w:rPr>
        <w:t>, c. 13].</w:t>
      </w:r>
    </w:p>
    <w:p w:rsidR="007A16E2" w:rsidRPr="002E6CD4" w:rsidRDefault="007A16E2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На современном этапе развития системы образования остро поднимается вопрос о разработке адекватных и эффективных форм и методов работы с одаренными детьми. Специалистам, работающим с одаренными детьми, важно понимать, что при их обучении и развитии важно применять системный подход. </w:t>
      </w:r>
    </w:p>
    <w:p w:rsidR="002C68A1" w:rsidRPr="002E6CD4" w:rsidRDefault="007A16E2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Методы и формы работы с одаренными </w:t>
      </w:r>
      <w:r w:rsidR="002C68A1" w:rsidRPr="002E6CD4">
        <w:rPr>
          <w:rFonts w:eastAsia="Calibri"/>
          <w:color w:val="000000" w:themeColor="text1"/>
        </w:rPr>
        <w:t>об</w:t>
      </w:r>
      <w:r w:rsidRPr="002E6CD4">
        <w:rPr>
          <w:rFonts w:eastAsia="Calibri"/>
          <w:color w:val="000000" w:themeColor="text1"/>
        </w:rPr>
        <w:t>уча</w:t>
      </w:r>
      <w:r w:rsidR="002C68A1" w:rsidRPr="002E6CD4">
        <w:rPr>
          <w:rFonts w:eastAsia="Calibri"/>
          <w:color w:val="000000" w:themeColor="text1"/>
        </w:rPr>
        <w:t>ю</w:t>
      </w:r>
      <w:r w:rsidRPr="002E6CD4">
        <w:rPr>
          <w:rFonts w:eastAsia="Calibri"/>
          <w:color w:val="000000" w:themeColor="text1"/>
        </w:rPr>
        <w:t xml:space="preserve">щимися должны органически сочетаться с теми формами и способами, что применяются ко всем </w:t>
      </w:r>
      <w:r w:rsidR="002C68A1" w:rsidRPr="002E6CD4">
        <w:rPr>
          <w:rFonts w:eastAsia="Calibri"/>
          <w:color w:val="000000" w:themeColor="text1"/>
        </w:rPr>
        <w:t>об</w:t>
      </w:r>
      <w:r w:rsidRPr="002E6CD4">
        <w:rPr>
          <w:rFonts w:eastAsia="Calibri"/>
          <w:color w:val="000000" w:themeColor="text1"/>
        </w:rPr>
        <w:t>уча</w:t>
      </w:r>
      <w:r w:rsidR="002C68A1" w:rsidRPr="002E6CD4">
        <w:rPr>
          <w:rFonts w:eastAsia="Calibri"/>
          <w:color w:val="000000" w:themeColor="text1"/>
        </w:rPr>
        <w:t>ю</w:t>
      </w:r>
      <w:r w:rsidRPr="002E6CD4">
        <w:rPr>
          <w:rFonts w:eastAsia="Calibri"/>
          <w:color w:val="000000" w:themeColor="text1"/>
        </w:rPr>
        <w:t>щимся, однако должны отличаться качественным своеобразием.</w:t>
      </w:r>
      <w:r w:rsidR="002C68A1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>В школе система включает в себя работу с одарёнными детьми</w:t>
      </w:r>
      <w:r w:rsidR="00AE3948" w:rsidRPr="002E6CD4">
        <w:rPr>
          <w:rFonts w:eastAsia="Calibri"/>
          <w:color w:val="000000" w:themeColor="text1"/>
        </w:rPr>
        <w:t>,</w:t>
      </w:r>
      <w:r w:rsidRPr="002E6CD4">
        <w:rPr>
          <w:rFonts w:eastAsia="Calibri"/>
          <w:color w:val="000000" w:themeColor="text1"/>
        </w:rPr>
        <w:t xml:space="preserve"> как во время уроков, </w:t>
      </w:r>
      <w:r w:rsidR="006E3C59" w:rsidRPr="002E6CD4">
        <w:rPr>
          <w:rFonts w:eastAsia="Calibri"/>
          <w:color w:val="000000" w:themeColor="text1"/>
        </w:rPr>
        <w:t>т</w:t>
      </w:r>
      <w:r w:rsidRPr="002E6CD4">
        <w:rPr>
          <w:rFonts w:eastAsia="Calibri"/>
          <w:color w:val="000000" w:themeColor="text1"/>
        </w:rPr>
        <w:t>ак и</w:t>
      </w:r>
      <w:r w:rsidR="002C68A1" w:rsidRPr="002E6CD4">
        <w:rPr>
          <w:rFonts w:eastAsia="Calibri"/>
          <w:color w:val="000000" w:themeColor="text1"/>
        </w:rPr>
        <w:t xml:space="preserve"> во внеурочной деятельности</w:t>
      </w:r>
      <w:r w:rsidR="00AE3948" w:rsidRPr="002E6CD4">
        <w:rPr>
          <w:rFonts w:eastAsia="Calibri"/>
          <w:color w:val="000000" w:themeColor="text1"/>
        </w:rPr>
        <w:t>, а также в виде дополнительного образования</w:t>
      </w:r>
      <w:r w:rsidRPr="002E6CD4">
        <w:rPr>
          <w:rFonts w:eastAsia="Calibri"/>
          <w:color w:val="000000" w:themeColor="text1"/>
        </w:rPr>
        <w:t xml:space="preserve">. </w:t>
      </w:r>
      <w:r w:rsidR="002C68A1" w:rsidRPr="002E6CD4">
        <w:rPr>
          <w:rFonts w:eastAsia="Calibri"/>
          <w:color w:val="000000" w:themeColor="text1"/>
        </w:rPr>
        <w:t>Традиционные образовательные технологии, в основе которых лежит контроль усвоения знаний у школьников, должны смениться новыми развивающими технологиями, где главной является ориентация на развитие способностей ребенка, на активизацию его творческой активности и развитие навыков самостоят</w:t>
      </w:r>
      <w:r w:rsidR="002C2048" w:rsidRPr="002E6CD4">
        <w:rPr>
          <w:rFonts w:eastAsia="Calibri"/>
          <w:color w:val="000000" w:themeColor="text1"/>
        </w:rPr>
        <w:t>ельност</w:t>
      </w:r>
      <w:r w:rsidR="00DF4104">
        <w:rPr>
          <w:rFonts w:eastAsia="Calibri"/>
          <w:color w:val="000000" w:themeColor="text1"/>
        </w:rPr>
        <w:t>и в процессе познания</w:t>
      </w:r>
      <w:r w:rsidR="002C68A1" w:rsidRPr="002E6CD4">
        <w:rPr>
          <w:rFonts w:eastAsia="Calibri"/>
          <w:color w:val="000000" w:themeColor="text1"/>
        </w:rPr>
        <w:t>.</w:t>
      </w:r>
    </w:p>
    <w:p w:rsidR="001143A3" w:rsidRPr="002E6CD4" w:rsidRDefault="002C2048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Е.И. </w:t>
      </w:r>
      <w:proofErr w:type="spellStart"/>
      <w:r w:rsidRPr="002E6CD4">
        <w:rPr>
          <w:rFonts w:eastAsia="Calibri"/>
          <w:color w:val="000000" w:themeColor="text1"/>
        </w:rPr>
        <w:t>Шубаевой</w:t>
      </w:r>
      <w:proofErr w:type="spellEnd"/>
      <w:r w:rsidRPr="002E6CD4">
        <w:rPr>
          <w:rFonts w:eastAsia="Calibri"/>
          <w:color w:val="000000" w:themeColor="text1"/>
        </w:rPr>
        <w:t xml:space="preserve"> </w:t>
      </w:r>
      <w:r w:rsidR="002C68A1" w:rsidRPr="002E6CD4">
        <w:rPr>
          <w:rFonts w:eastAsia="Calibri"/>
          <w:color w:val="000000" w:themeColor="text1"/>
        </w:rPr>
        <w:t>отмечено: «</w:t>
      </w:r>
      <w:r w:rsidR="00C77E4A" w:rsidRPr="002E6CD4">
        <w:rPr>
          <w:rFonts w:eastAsia="Calibri"/>
          <w:color w:val="000000" w:themeColor="text1"/>
        </w:rPr>
        <w:t>Внеурочная деятельность</w:t>
      </w:r>
      <w:r w:rsidR="007A16E2" w:rsidRPr="002E6CD4">
        <w:rPr>
          <w:rFonts w:eastAsia="Calibri"/>
          <w:color w:val="000000" w:themeColor="text1"/>
        </w:rPr>
        <w:t xml:space="preserve"> </w:t>
      </w:r>
      <w:r w:rsidR="00AE3948" w:rsidRPr="002E6CD4">
        <w:rPr>
          <w:rFonts w:eastAsia="Calibri"/>
          <w:color w:val="000000" w:themeColor="text1"/>
        </w:rPr>
        <w:t xml:space="preserve">включает </w:t>
      </w:r>
      <w:r w:rsidR="007A16E2" w:rsidRPr="002E6CD4">
        <w:rPr>
          <w:rFonts w:eastAsia="Calibri"/>
          <w:color w:val="000000" w:themeColor="text1"/>
        </w:rPr>
        <w:t>ряд форм и методов работы, способствующих выявлению и развитию одарённости школьника. К ним можно отнести различные факультативы, кружки, интеллектуальные конкурсы и марафоны. Помимо перечисленных форм, необходимо активно привлекать школьников к участию в олимпиадах и конкур</w:t>
      </w:r>
      <w:r w:rsidR="007A16E2" w:rsidRPr="002E6CD4">
        <w:rPr>
          <w:rFonts w:eastAsia="Calibri"/>
          <w:color w:val="000000" w:themeColor="text1"/>
        </w:rPr>
        <w:softHyphen/>
        <w:t>сах вне школы, активно заниматься внеурочной научно-исследовательской работой</w:t>
      </w:r>
      <w:r w:rsidR="002C68A1" w:rsidRPr="002E6CD4">
        <w:rPr>
          <w:rFonts w:eastAsia="Calibri"/>
          <w:color w:val="000000" w:themeColor="text1"/>
        </w:rPr>
        <w:t>»</w:t>
      </w:r>
      <w:r w:rsidR="007A16E2" w:rsidRPr="002E6CD4">
        <w:rPr>
          <w:rFonts w:eastAsia="Calibri"/>
          <w:color w:val="000000" w:themeColor="text1"/>
        </w:rPr>
        <w:t xml:space="preserve"> [</w:t>
      </w:r>
      <w:r w:rsidR="00F66906">
        <w:rPr>
          <w:rFonts w:eastAsia="Calibri"/>
          <w:color w:val="000000" w:themeColor="text1"/>
        </w:rPr>
        <w:t>8</w:t>
      </w:r>
      <w:r w:rsidRPr="002E6CD4">
        <w:rPr>
          <w:rFonts w:eastAsia="Calibri"/>
          <w:color w:val="000000" w:themeColor="text1"/>
        </w:rPr>
        <w:t>, с. 11</w:t>
      </w:r>
      <w:r w:rsidR="007A16E2" w:rsidRPr="002E6CD4">
        <w:rPr>
          <w:rFonts w:eastAsia="Calibri"/>
          <w:color w:val="000000" w:themeColor="text1"/>
        </w:rPr>
        <w:t>].</w:t>
      </w:r>
    </w:p>
    <w:p w:rsidR="001143A3" w:rsidRPr="002E6CD4" w:rsidRDefault="002C2048" w:rsidP="00F66906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В.Л. </w:t>
      </w:r>
      <w:proofErr w:type="spellStart"/>
      <w:r w:rsidRPr="002E6CD4">
        <w:rPr>
          <w:rFonts w:eastAsia="Calibri"/>
          <w:color w:val="000000" w:themeColor="text1"/>
        </w:rPr>
        <w:t>Блинова</w:t>
      </w:r>
      <w:proofErr w:type="spellEnd"/>
      <w:r w:rsidRPr="002E6CD4">
        <w:rPr>
          <w:rFonts w:eastAsia="Calibri"/>
          <w:color w:val="000000" w:themeColor="text1"/>
        </w:rPr>
        <w:t xml:space="preserve"> </w:t>
      </w:r>
      <w:r w:rsidR="001143A3" w:rsidRPr="002E6CD4">
        <w:rPr>
          <w:rFonts w:eastAsia="Calibri"/>
          <w:color w:val="000000" w:themeColor="text1"/>
        </w:rPr>
        <w:t>описал</w:t>
      </w:r>
      <w:r w:rsidRPr="002E6CD4">
        <w:rPr>
          <w:rFonts w:eastAsia="Calibri"/>
          <w:color w:val="000000" w:themeColor="text1"/>
        </w:rPr>
        <w:t>а</w:t>
      </w:r>
      <w:r w:rsidR="001143A3" w:rsidRPr="002E6CD4">
        <w:rPr>
          <w:rFonts w:eastAsia="Calibri"/>
          <w:color w:val="000000" w:themeColor="text1"/>
        </w:rPr>
        <w:t xml:space="preserve"> </w:t>
      </w:r>
      <w:r w:rsidR="007A16E2" w:rsidRPr="002E6CD4">
        <w:rPr>
          <w:rFonts w:eastAsia="Calibri"/>
          <w:color w:val="000000" w:themeColor="text1"/>
        </w:rPr>
        <w:t xml:space="preserve">планирование работы с одарёнными </w:t>
      </w:r>
      <w:r w:rsidR="00546891" w:rsidRPr="002E6CD4">
        <w:rPr>
          <w:rFonts w:eastAsia="Calibri"/>
          <w:color w:val="000000" w:themeColor="text1"/>
        </w:rPr>
        <w:t xml:space="preserve">младшими </w:t>
      </w:r>
      <w:r w:rsidR="007A16E2" w:rsidRPr="002E6CD4">
        <w:rPr>
          <w:rFonts w:eastAsia="Calibri"/>
          <w:color w:val="000000" w:themeColor="text1"/>
        </w:rPr>
        <w:t>школьниками</w:t>
      </w:r>
      <w:r w:rsidR="001143A3" w:rsidRPr="002E6CD4">
        <w:rPr>
          <w:rFonts w:eastAsia="Calibri"/>
          <w:color w:val="000000" w:themeColor="text1"/>
        </w:rPr>
        <w:t>:</w:t>
      </w:r>
    </w:p>
    <w:p w:rsidR="00546891" w:rsidRPr="002E6CD4" w:rsidRDefault="007A16E2" w:rsidP="002E6CD4">
      <w:pPr>
        <w:pStyle w:val="a4"/>
        <w:numPr>
          <w:ilvl w:val="0"/>
          <w:numId w:val="26"/>
        </w:numPr>
        <w:tabs>
          <w:tab w:val="left" w:pos="993"/>
          <w:tab w:val="left" w:pos="1418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Ускорение</w:t>
      </w:r>
      <w:r w:rsidR="001143A3" w:rsidRPr="002E6CD4">
        <w:rPr>
          <w:rFonts w:eastAsia="Calibri"/>
          <w:color w:val="000000" w:themeColor="text1"/>
        </w:rPr>
        <w:t xml:space="preserve">. </w:t>
      </w:r>
      <w:r w:rsidRPr="002E6CD4">
        <w:rPr>
          <w:rFonts w:eastAsia="Calibri"/>
          <w:color w:val="000000" w:themeColor="text1"/>
        </w:rPr>
        <w:t>Чаще всего в обычных школах стратегию ускорения применяют в форме более раннего поступления ребёнка в первый класс и последующего «перепрыгивания» через классы. В результате использования такой стратегии одаренный ребенок уже в возрасте 13-15 лет может оказаться в выпускном классе и в дальнейшем поступить в университет.</w:t>
      </w:r>
      <w:r w:rsidR="00716989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>У стратегии «ускорение» есть свои характерные особенности:</w:t>
      </w:r>
      <w:r w:rsidR="00716989" w:rsidRPr="002E6CD4">
        <w:rPr>
          <w:rFonts w:eastAsia="Calibri"/>
          <w:color w:val="000000" w:themeColor="text1"/>
        </w:rPr>
        <w:t xml:space="preserve"> с</w:t>
      </w:r>
      <w:r w:rsidRPr="002E6CD4">
        <w:rPr>
          <w:rFonts w:eastAsia="Calibri"/>
          <w:color w:val="000000" w:themeColor="text1"/>
        </w:rPr>
        <w:t>окращение количества лет школьного обучения/«перепрыгивание» через класс</w:t>
      </w:r>
      <w:r w:rsidR="00716989" w:rsidRPr="002E6CD4">
        <w:rPr>
          <w:rFonts w:eastAsia="Calibri"/>
          <w:color w:val="000000" w:themeColor="text1"/>
        </w:rPr>
        <w:t>; у</w:t>
      </w:r>
      <w:r w:rsidRPr="002E6CD4">
        <w:rPr>
          <w:rFonts w:eastAsia="Calibri"/>
          <w:color w:val="000000" w:themeColor="text1"/>
        </w:rPr>
        <w:t xml:space="preserve">скорение программы </w:t>
      </w:r>
      <w:proofErr w:type="gramStart"/>
      <w:r w:rsidRPr="002E6CD4">
        <w:rPr>
          <w:rFonts w:eastAsia="Calibri"/>
          <w:color w:val="000000" w:themeColor="text1"/>
        </w:rPr>
        <w:t>обучения</w:t>
      </w:r>
      <w:proofErr w:type="gramEnd"/>
      <w:r w:rsidRPr="002E6CD4">
        <w:rPr>
          <w:rFonts w:eastAsia="Calibri"/>
          <w:color w:val="000000" w:themeColor="text1"/>
        </w:rPr>
        <w:t xml:space="preserve"> по</w:t>
      </w:r>
      <w:r w:rsidR="00716989" w:rsidRPr="002E6CD4">
        <w:rPr>
          <w:rFonts w:eastAsia="Calibri"/>
          <w:color w:val="000000" w:themeColor="text1"/>
        </w:rPr>
        <w:t xml:space="preserve"> конкретным учебным дисциплинам; п</w:t>
      </w:r>
      <w:r w:rsidRPr="002E6CD4">
        <w:rPr>
          <w:rFonts w:eastAsia="Calibri"/>
          <w:color w:val="000000" w:themeColor="text1"/>
        </w:rPr>
        <w:t>рохождение программы в сокращенном виде.</w:t>
      </w:r>
      <w:r w:rsidR="00716989" w:rsidRPr="002E6CD4">
        <w:rPr>
          <w:rFonts w:eastAsia="Calibri"/>
          <w:color w:val="000000" w:themeColor="text1"/>
        </w:rPr>
        <w:t xml:space="preserve"> </w:t>
      </w:r>
      <w:r w:rsidRPr="002E6CD4">
        <w:rPr>
          <w:rFonts w:eastAsia="Calibri"/>
          <w:color w:val="000000" w:themeColor="text1"/>
        </w:rPr>
        <w:t xml:space="preserve">К достоинствам и положительным сторонам стратегии </w:t>
      </w:r>
      <w:r w:rsidRPr="002E6CD4">
        <w:rPr>
          <w:rFonts w:eastAsia="Calibri"/>
          <w:color w:val="000000" w:themeColor="text1"/>
        </w:rPr>
        <w:lastRenderedPageBreak/>
        <w:t>можно отнести, что одарённый ребёнок при таком подходе получает адекватную нагрузку, которая соответствует высокому уровню развития его способностей, избавляется от скуки на занятиях в связи с медленным замедленным темпом продви</w:t>
      </w:r>
      <w:r w:rsidR="00716989" w:rsidRPr="002E6CD4">
        <w:rPr>
          <w:rFonts w:eastAsia="Calibri"/>
          <w:color w:val="000000" w:themeColor="text1"/>
        </w:rPr>
        <w:t>жения по учебному материалу</w:t>
      </w:r>
      <w:r w:rsidRPr="002E6CD4">
        <w:rPr>
          <w:rFonts w:eastAsia="Calibri"/>
          <w:color w:val="000000" w:themeColor="text1"/>
        </w:rPr>
        <w:t>.</w:t>
      </w:r>
      <w:r w:rsidR="00716989" w:rsidRPr="002E6CD4">
        <w:rPr>
          <w:rFonts w:eastAsia="Calibri"/>
          <w:color w:val="000000" w:themeColor="text1"/>
        </w:rPr>
        <w:t xml:space="preserve"> </w:t>
      </w:r>
    </w:p>
    <w:p w:rsidR="00546891" w:rsidRPr="002E6CD4" w:rsidRDefault="007A16E2" w:rsidP="002E6CD4">
      <w:pPr>
        <w:pStyle w:val="a4"/>
        <w:numPr>
          <w:ilvl w:val="0"/>
          <w:numId w:val="26"/>
        </w:numPr>
        <w:tabs>
          <w:tab w:val="left" w:pos="993"/>
          <w:tab w:val="left" w:pos="1418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Обогащение</w:t>
      </w:r>
      <w:r w:rsidR="00716989" w:rsidRPr="002E6CD4">
        <w:rPr>
          <w:rFonts w:eastAsia="Calibri"/>
          <w:color w:val="000000" w:themeColor="text1"/>
        </w:rPr>
        <w:t>. С</w:t>
      </w:r>
      <w:r w:rsidRPr="002E6CD4">
        <w:rPr>
          <w:rFonts w:eastAsia="Calibri"/>
          <w:color w:val="000000" w:themeColor="text1"/>
        </w:rPr>
        <w:t xml:space="preserve">тратегия «Обогащение» чаще всего реализуется через организацию дополнительных занятий в форме кружков, секций и создания школ по специальным дисциплинам. Использование стратегии позволит в полной мере реализовать индивидуальный подход к одаренному ребёнку и организовать работу на достаточно сложном уровне, который будет соответствовать возможностям и способностям ребёнка. Таким образом, одарённый ребенок работает в темпе, адекватном его высокому уровню развития способностей, и остается в рамках своего возрастного контекста. Стратегия позволяет ребенку максимально реализовать свои интеллектуальные возможности и при этом быть успешным при взаимодействии со сверстниками. </w:t>
      </w:r>
    </w:p>
    <w:p w:rsidR="00546891" w:rsidRPr="002E6CD4" w:rsidRDefault="007A16E2" w:rsidP="002E6CD4">
      <w:pPr>
        <w:pStyle w:val="a4"/>
        <w:numPr>
          <w:ilvl w:val="0"/>
          <w:numId w:val="26"/>
        </w:numPr>
        <w:tabs>
          <w:tab w:val="left" w:pos="993"/>
          <w:tab w:val="left" w:pos="1418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Однородные классы</w:t>
      </w:r>
      <w:r w:rsidR="00546891" w:rsidRPr="002E6CD4">
        <w:rPr>
          <w:rFonts w:eastAsia="Calibri"/>
          <w:color w:val="000000" w:themeColor="text1"/>
        </w:rPr>
        <w:t>. С</w:t>
      </w:r>
      <w:r w:rsidRPr="002E6CD4">
        <w:rPr>
          <w:rFonts w:eastAsia="Calibri"/>
          <w:color w:val="000000" w:themeColor="text1"/>
        </w:rPr>
        <w:t>тратеги</w:t>
      </w:r>
      <w:r w:rsidR="00546891" w:rsidRPr="002E6CD4">
        <w:rPr>
          <w:rFonts w:eastAsia="Calibri"/>
          <w:color w:val="000000" w:themeColor="text1"/>
        </w:rPr>
        <w:t>я</w:t>
      </w:r>
      <w:r w:rsidRPr="002E6CD4">
        <w:rPr>
          <w:rFonts w:eastAsia="Calibri"/>
          <w:color w:val="000000" w:themeColor="text1"/>
        </w:rPr>
        <w:t xml:space="preserve"> «Однородные классы» организу</w:t>
      </w:r>
      <w:r w:rsidR="00546891" w:rsidRPr="002E6CD4">
        <w:rPr>
          <w:rFonts w:eastAsia="Calibri"/>
          <w:color w:val="000000" w:themeColor="text1"/>
        </w:rPr>
        <w:t>ется специальными</w:t>
      </w:r>
      <w:r w:rsidRPr="002E6CD4">
        <w:rPr>
          <w:rFonts w:eastAsia="Calibri"/>
          <w:color w:val="000000" w:themeColor="text1"/>
        </w:rPr>
        <w:t xml:space="preserve"> школ</w:t>
      </w:r>
      <w:r w:rsidR="00546891" w:rsidRPr="002E6CD4">
        <w:rPr>
          <w:rFonts w:eastAsia="Calibri"/>
          <w:color w:val="000000" w:themeColor="text1"/>
        </w:rPr>
        <w:t>ами</w:t>
      </w:r>
      <w:r w:rsidRPr="002E6CD4">
        <w:rPr>
          <w:rFonts w:eastAsia="Calibri"/>
          <w:color w:val="000000" w:themeColor="text1"/>
        </w:rPr>
        <w:t xml:space="preserve"> и класс</w:t>
      </w:r>
      <w:r w:rsidR="00546891" w:rsidRPr="002E6CD4">
        <w:rPr>
          <w:rFonts w:eastAsia="Calibri"/>
          <w:color w:val="000000" w:themeColor="text1"/>
        </w:rPr>
        <w:t>ами</w:t>
      </w:r>
      <w:r w:rsidRPr="002E6CD4">
        <w:rPr>
          <w:rFonts w:eastAsia="Calibri"/>
          <w:color w:val="000000" w:themeColor="text1"/>
        </w:rPr>
        <w:t xml:space="preserve"> для одарённых детей. Такой подход в образовании встречает довольно неоднозначное отношение. Однако большинство педагогов-практиков соглашаются, что обучение в подобных классах позволяет одарённым детям получать нужную им нагрузку, приобретать опыт совместной деятельности с другими одарёнными детьми. При обучении в подобных классах дети перестают испытывать скуку на занятиях</w:t>
      </w:r>
      <w:r w:rsidR="00546891" w:rsidRPr="002E6CD4">
        <w:rPr>
          <w:rFonts w:eastAsia="Calibri"/>
          <w:color w:val="000000" w:themeColor="text1"/>
        </w:rPr>
        <w:t>.</w:t>
      </w:r>
      <w:r w:rsidRPr="002E6CD4">
        <w:rPr>
          <w:rFonts w:eastAsia="Calibri"/>
          <w:color w:val="000000" w:themeColor="text1"/>
        </w:rPr>
        <w:t xml:space="preserve"> </w:t>
      </w:r>
      <w:r w:rsidR="00546891" w:rsidRPr="002E6CD4">
        <w:rPr>
          <w:rFonts w:eastAsia="Calibri"/>
          <w:color w:val="000000" w:themeColor="text1"/>
        </w:rPr>
        <w:t>В обычном классе учителю не хватает опыта и времени для работы с одарённым ребёнком в полной мере. В однородных же классах работают специалисты в области детской одаренности, у которых есть опыт организации работы не только с одним одарённым ребёнком, но и с группой таких учеников.</w:t>
      </w:r>
    </w:p>
    <w:p w:rsidR="00A33210" w:rsidRPr="002E6CD4" w:rsidRDefault="007A16E2" w:rsidP="002E6CD4">
      <w:pPr>
        <w:pStyle w:val="a4"/>
        <w:numPr>
          <w:ilvl w:val="0"/>
          <w:numId w:val="26"/>
        </w:numPr>
        <w:tabs>
          <w:tab w:val="left" w:pos="993"/>
          <w:tab w:val="left" w:pos="1418"/>
        </w:tabs>
        <w:spacing w:line="240" w:lineRule="auto"/>
        <w:ind w:left="0" w:firstLine="709"/>
        <w:contextualSpacing/>
      </w:pPr>
      <w:r w:rsidRPr="002E6CD4">
        <w:rPr>
          <w:rFonts w:eastAsia="Calibri"/>
          <w:color w:val="000000" w:themeColor="text1"/>
        </w:rPr>
        <w:t>Эффективные методы работы с одарёнными детьми</w:t>
      </w:r>
      <w:r w:rsidR="00546891" w:rsidRPr="002E6CD4">
        <w:rPr>
          <w:rFonts w:eastAsia="Calibri"/>
          <w:color w:val="000000" w:themeColor="text1"/>
        </w:rPr>
        <w:t>. К так</w:t>
      </w:r>
      <w:r w:rsidR="00A33210" w:rsidRPr="002E6CD4">
        <w:rPr>
          <w:rFonts w:eastAsia="Calibri"/>
          <w:color w:val="000000" w:themeColor="text1"/>
        </w:rPr>
        <w:t>им</w:t>
      </w:r>
      <w:r w:rsidR="00546891" w:rsidRPr="002E6CD4">
        <w:rPr>
          <w:rFonts w:eastAsia="Calibri"/>
          <w:color w:val="000000" w:themeColor="text1"/>
        </w:rPr>
        <w:t xml:space="preserve"> метод</w:t>
      </w:r>
      <w:r w:rsidR="00A33210" w:rsidRPr="002E6CD4">
        <w:rPr>
          <w:rFonts w:eastAsia="Calibri"/>
          <w:color w:val="000000" w:themeColor="text1"/>
        </w:rPr>
        <w:t>ам</w:t>
      </w:r>
      <w:r w:rsidR="00546891" w:rsidRPr="002E6CD4">
        <w:rPr>
          <w:rFonts w:eastAsia="Calibri"/>
          <w:color w:val="000000" w:themeColor="text1"/>
        </w:rPr>
        <w:t xml:space="preserve"> </w:t>
      </w:r>
      <w:r w:rsidRPr="002E6CD4">
        <w:t>отн</w:t>
      </w:r>
      <w:r w:rsidR="00A33210" w:rsidRPr="002E6CD4">
        <w:t>осятся:</w:t>
      </w:r>
    </w:p>
    <w:p w:rsidR="00A33210" w:rsidRPr="002E6CD4" w:rsidRDefault="00A33210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- И</w:t>
      </w:r>
      <w:r w:rsidR="007A16E2" w:rsidRPr="002E6CD4">
        <w:rPr>
          <w:rFonts w:eastAsia="Calibri"/>
          <w:color w:val="000000" w:themeColor="text1"/>
        </w:rPr>
        <w:t xml:space="preserve">сследовательский. В основе его лежит имитация научного открытия. </w:t>
      </w:r>
      <w:r w:rsidRPr="002E6CD4">
        <w:rPr>
          <w:rFonts w:eastAsia="Calibri"/>
          <w:color w:val="000000" w:themeColor="text1"/>
        </w:rPr>
        <w:t>Обу</w:t>
      </w:r>
      <w:r w:rsidR="007A16E2" w:rsidRPr="002E6CD4">
        <w:rPr>
          <w:rFonts w:eastAsia="Calibri"/>
          <w:color w:val="000000" w:themeColor="text1"/>
        </w:rPr>
        <w:t>ча</w:t>
      </w:r>
      <w:r w:rsidRPr="002E6CD4">
        <w:rPr>
          <w:rFonts w:eastAsia="Calibri"/>
          <w:color w:val="000000" w:themeColor="text1"/>
        </w:rPr>
        <w:t>ю</w:t>
      </w:r>
      <w:r w:rsidR="007A16E2" w:rsidRPr="002E6CD4">
        <w:rPr>
          <w:rFonts w:eastAsia="Calibri"/>
          <w:color w:val="000000" w:themeColor="text1"/>
        </w:rPr>
        <w:t xml:space="preserve">щиеся должны выявить проблему, затем сформулировать главную цель исследования, выдвинуть ряд гипотез, которые возможно подтвердить или опровергнуть в ходе экспериментов. На основании полученных результатов </w:t>
      </w:r>
      <w:r w:rsidRPr="002E6CD4">
        <w:rPr>
          <w:rFonts w:eastAsia="Calibri"/>
          <w:color w:val="000000" w:themeColor="text1"/>
        </w:rPr>
        <w:t>об</w:t>
      </w:r>
      <w:r w:rsidR="007A16E2" w:rsidRPr="002E6CD4">
        <w:rPr>
          <w:rFonts w:eastAsia="Calibri"/>
          <w:color w:val="000000" w:themeColor="text1"/>
        </w:rPr>
        <w:t>уча</w:t>
      </w:r>
      <w:r w:rsidRPr="002E6CD4">
        <w:rPr>
          <w:rFonts w:eastAsia="Calibri"/>
          <w:color w:val="000000" w:themeColor="text1"/>
        </w:rPr>
        <w:t>ю</w:t>
      </w:r>
      <w:r w:rsidR="007A16E2" w:rsidRPr="002E6CD4">
        <w:rPr>
          <w:rFonts w:eastAsia="Calibri"/>
          <w:color w:val="000000" w:themeColor="text1"/>
        </w:rPr>
        <w:t>щиеся делают выводы, определяют их значимо</w:t>
      </w:r>
      <w:r w:rsidRPr="002E6CD4">
        <w:rPr>
          <w:rFonts w:eastAsia="Calibri"/>
          <w:color w:val="000000" w:themeColor="text1"/>
        </w:rPr>
        <w:t>сть и возможность применения</w:t>
      </w:r>
      <w:r w:rsidR="007A16E2" w:rsidRPr="002E6CD4">
        <w:rPr>
          <w:rFonts w:eastAsia="Calibri"/>
          <w:color w:val="000000" w:themeColor="text1"/>
        </w:rPr>
        <w:t>.</w:t>
      </w:r>
    </w:p>
    <w:p w:rsidR="00A33210" w:rsidRPr="002E6CD4" w:rsidRDefault="00A33210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- </w:t>
      </w:r>
      <w:r w:rsidR="007A16E2" w:rsidRPr="002E6CD4">
        <w:rPr>
          <w:rFonts w:eastAsia="Calibri"/>
          <w:color w:val="000000" w:themeColor="text1"/>
        </w:rPr>
        <w:t>Эвристический (частично-поисковый) метод основывается на выдвижении проблемы учителем и создании условий для самостоятельной деятельности учащихся по её решению. Этот метод удовлетворяет особую образовательную потребность, свойственную одарённым детям – стремление к сам</w:t>
      </w:r>
      <w:r w:rsidRPr="002E6CD4">
        <w:rPr>
          <w:rFonts w:eastAsia="Calibri"/>
          <w:color w:val="000000" w:themeColor="text1"/>
        </w:rPr>
        <w:t>остоятельному поиску ответов</w:t>
      </w:r>
      <w:r w:rsidR="007A16E2" w:rsidRPr="002E6CD4">
        <w:rPr>
          <w:rFonts w:eastAsia="Calibri"/>
          <w:color w:val="000000" w:themeColor="text1"/>
        </w:rPr>
        <w:t>.</w:t>
      </w:r>
    </w:p>
    <w:p w:rsidR="00334570" w:rsidRPr="002E6CD4" w:rsidRDefault="00A33210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- </w:t>
      </w:r>
      <w:r w:rsidR="007A16E2" w:rsidRPr="002E6CD4">
        <w:rPr>
          <w:rFonts w:eastAsia="Calibri"/>
          <w:color w:val="000000" w:themeColor="text1"/>
        </w:rPr>
        <w:t>Проблемный метод реализуется через создание проблемной ситуации на уроке. Учитель ставит перед детьми вопрос, вынуждающий искать ответ за пределами известной области знаний. В результате дети учатся мыслить логически, оценивать сложность поставленной задачи и иска</w:t>
      </w:r>
      <w:r w:rsidR="00334570" w:rsidRPr="002E6CD4">
        <w:rPr>
          <w:rFonts w:eastAsia="Calibri"/>
          <w:color w:val="000000" w:themeColor="text1"/>
        </w:rPr>
        <w:t>ть различные пути её решения</w:t>
      </w:r>
      <w:r w:rsidR="007A16E2" w:rsidRPr="002E6CD4">
        <w:rPr>
          <w:rFonts w:eastAsia="Calibri"/>
          <w:color w:val="000000" w:themeColor="text1"/>
        </w:rPr>
        <w:t>.</w:t>
      </w:r>
    </w:p>
    <w:p w:rsidR="00DF6D4B" w:rsidRPr="002E6CD4" w:rsidRDefault="00334570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- П</w:t>
      </w:r>
      <w:r w:rsidR="007A16E2" w:rsidRPr="002E6CD4">
        <w:rPr>
          <w:rFonts w:eastAsia="Calibri"/>
          <w:color w:val="000000" w:themeColor="text1"/>
        </w:rPr>
        <w:t xml:space="preserve">роектный метод. </w:t>
      </w:r>
      <w:r w:rsidRPr="002E6CD4">
        <w:rPr>
          <w:rFonts w:eastAsia="Calibri"/>
          <w:color w:val="000000" w:themeColor="text1"/>
        </w:rPr>
        <w:t>Т</w:t>
      </w:r>
      <w:r w:rsidR="007A16E2" w:rsidRPr="002E6CD4">
        <w:rPr>
          <w:rFonts w:eastAsia="Calibri"/>
          <w:color w:val="000000" w:themeColor="text1"/>
        </w:rPr>
        <w:t xml:space="preserve">акая форма обучения позволяет одаренному ребенку учиться вместе со сверстниками и оставаться включенным в привычные </w:t>
      </w:r>
      <w:r w:rsidR="007A16E2" w:rsidRPr="002E6CD4">
        <w:rPr>
          <w:rFonts w:eastAsia="Calibri"/>
          <w:color w:val="000000" w:themeColor="text1"/>
        </w:rPr>
        <w:lastRenderedPageBreak/>
        <w:t>социальные взаимоотношения, вместе с тем качественно углублять свои знания, выявляя свои ресурсы в области, соответствующей содержанию его одаренности [</w:t>
      </w:r>
      <w:r w:rsidR="002C2048" w:rsidRPr="002E6CD4">
        <w:rPr>
          <w:rFonts w:eastAsia="Calibri"/>
          <w:color w:val="000000" w:themeColor="text1"/>
        </w:rPr>
        <w:t>2, с. 29-30</w:t>
      </w:r>
      <w:r w:rsidR="007A16E2" w:rsidRPr="002E6CD4">
        <w:rPr>
          <w:rFonts w:eastAsia="Calibri"/>
          <w:color w:val="000000" w:themeColor="text1"/>
        </w:rPr>
        <w:t xml:space="preserve">]. </w:t>
      </w:r>
    </w:p>
    <w:p w:rsidR="007923D9" w:rsidRPr="002E6CD4" w:rsidRDefault="00DF6D4B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Для выявления одаренных детей провожу диагностику, а далее подбираю методы формы и средства работы.</w:t>
      </w:r>
    </w:p>
    <w:p w:rsidR="007923D9" w:rsidRPr="002E6CD4" w:rsidRDefault="00D8004B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Важно работать со всеми детьми, постепенно «выращивая» умения выполнять не стандартные задания</w:t>
      </w:r>
      <w:r w:rsidR="007923D9" w:rsidRPr="002E6CD4">
        <w:rPr>
          <w:rFonts w:eastAsia="Calibri"/>
          <w:color w:val="000000" w:themeColor="text1"/>
        </w:rPr>
        <w:t>.</w:t>
      </w:r>
    </w:p>
    <w:p w:rsidR="00D8004B" w:rsidRPr="002E6CD4" w:rsidRDefault="007923D9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Свою работу строю в три этапа:</w:t>
      </w:r>
    </w:p>
    <w:p w:rsidR="007923D9" w:rsidRPr="002E6CD4" w:rsidRDefault="007923D9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Первый этап: произвожу диагностику детей на предрасположенность к различным увлечениям, видам деятельности.</w:t>
      </w:r>
    </w:p>
    <w:p w:rsidR="007923D9" w:rsidRPr="002E6CD4" w:rsidRDefault="007923D9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Второй этап: подбираю различные методы, формы и средства, которые дают возможность ребенку проявить свои возможности в конкретной сфере деятельности и демонстрировать свой результат. </w:t>
      </w:r>
      <w:r w:rsidR="004D14C7" w:rsidRPr="002E6CD4">
        <w:rPr>
          <w:rFonts w:eastAsia="Calibri"/>
          <w:color w:val="000000" w:themeColor="text1"/>
        </w:rPr>
        <w:t xml:space="preserve">В своей работе </w:t>
      </w:r>
      <w:r w:rsidR="00DF6D4B" w:rsidRPr="002E6CD4">
        <w:rPr>
          <w:rFonts w:eastAsia="Calibri"/>
          <w:color w:val="000000" w:themeColor="text1"/>
        </w:rPr>
        <w:t xml:space="preserve">с одаренными детьми </w:t>
      </w:r>
      <w:r w:rsidR="004D14C7" w:rsidRPr="002E6CD4">
        <w:rPr>
          <w:rFonts w:eastAsia="Calibri"/>
          <w:color w:val="000000" w:themeColor="text1"/>
        </w:rPr>
        <w:t>я использую: активные методы  обучения (работа в группах, проектный метод</w:t>
      </w:r>
      <w:r w:rsidR="00DF6D4B" w:rsidRPr="002E6CD4">
        <w:rPr>
          <w:rFonts w:eastAsia="Calibri"/>
          <w:color w:val="000000" w:themeColor="text1"/>
        </w:rPr>
        <w:t>, занятия исследовательской деятельностью, творческие мастерские</w:t>
      </w:r>
      <w:r w:rsidR="004D14C7" w:rsidRPr="002E6CD4">
        <w:rPr>
          <w:rFonts w:eastAsia="Calibri"/>
          <w:color w:val="000000" w:themeColor="text1"/>
        </w:rPr>
        <w:t>)</w:t>
      </w:r>
      <w:r w:rsidR="00DF6D4B" w:rsidRPr="002E6CD4">
        <w:rPr>
          <w:rFonts w:eastAsia="Calibri"/>
          <w:color w:val="000000" w:themeColor="text1"/>
        </w:rPr>
        <w:t>;</w:t>
      </w:r>
      <w:r w:rsidR="004D14C7" w:rsidRPr="002E6CD4">
        <w:rPr>
          <w:rFonts w:eastAsia="Calibri"/>
          <w:color w:val="000000" w:themeColor="text1"/>
        </w:rPr>
        <w:t xml:space="preserve"> участие в различных конкурсах (макетирование, моделирование)</w:t>
      </w:r>
      <w:r w:rsidR="00DF6D4B" w:rsidRPr="002E6CD4">
        <w:rPr>
          <w:rFonts w:eastAsia="Calibri"/>
          <w:color w:val="000000" w:themeColor="text1"/>
        </w:rPr>
        <w:t>, стимулирую обучающихся к участию в конкурсах муниципальных</w:t>
      </w:r>
      <w:r w:rsidR="004D14C7" w:rsidRPr="002E6CD4">
        <w:rPr>
          <w:rFonts w:eastAsia="Calibri"/>
          <w:color w:val="000000" w:themeColor="text1"/>
        </w:rPr>
        <w:t>.</w:t>
      </w:r>
      <w:r w:rsidR="00DF6D4B" w:rsidRPr="002E6CD4">
        <w:rPr>
          <w:rFonts w:eastAsia="Calibri"/>
          <w:color w:val="000000" w:themeColor="text1"/>
        </w:rPr>
        <w:t xml:space="preserve"> Во внеурочной деятельности внедряю активно проектно-исследовательский метод; творческие мастерские.</w:t>
      </w:r>
    </w:p>
    <w:p w:rsidR="007923D9" w:rsidRPr="002E6CD4" w:rsidRDefault="007923D9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Третий этап: предлагаю детям продемонстрировать свою одаренность через конкурсы, разработку проектных и исследовательских работ, в ходе творческих отчетов, фестивалей, организацию персональных выставок.</w:t>
      </w:r>
    </w:p>
    <w:p w:rsidR="007923D9" w:rsidRPr="002E6CD4" w:rsidRDefault="007923D9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Не мало важным является и поддержка </w:t>
      </w:r>
      <w:proofErr w:type="gramStart"/>
      <w:r w:rsidRPr="002E6CD4">
        <w:rPr>
          <w:rFonts w:eastAsia="Calibri"/>
          <w:color w:val="000000" w:themeColor="text1"/>
        </w:rPr>
        <w:t>обучающихся</w:t>
      </w:r>
      <w:proofErr w:type="gramEnd"/>
      <w:r w:rsidRPr="002E6CD4">
        <w:rPr>
          <w:rFonts w:eastAsia="Calibri"/>
          <w:color w:val="000000" w:themeColor="text1"/>
        </w:rPr>
        <w:t xml:space="preserve">. Для поддержки развития одаренности использую метод ведения «Портфолио» (образцы макетов, изделий). </w:t>
      </w:r>
    </w:p>
    <w:p w:rsidR="00AE3948" w:rsidRPr="002E6CD4" w:rsidRDefault="00B52394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proofErr w:type="gramStart"/>
      <w:r w:rsidRPr="002E6CD4">
        <w:rPr>
          <w:rFonts w:eastAsia="Calibri"/>
          <w:color w:val="000000" w:themeColor="text1"/>
        </w:rPr>
        <w:t>Например</w:t>
      </w:r>
      <w:proofErr w:type="gramEnd"/>
      <w:r w:rsidRPr="002E6CD4">
        <w:rPr>
          <w:rFonts w:eastAsia="Calibri"/>
          <w:color w:val="000000" w:themeColor="text1"/>
        </w:rPr>
        <w:t xml:space="preserve"> в 8 классах, при изучении раздела «Как строят дом»,</w:t>
      </w:r>
      <w:r w:rsidR="00703A66" w:rsidRPr="002E6CD4">
        <w:rPr>
          <w:rFonts w:eastAsia="Calibri"/>
          <w:color w:val="000000" w:themeColor="text1"/>
        </w:rPr>
        <w:t xml:space="preserve"> на уроках</w:t>
      </w:r>
      <w:r w:rsidRPr="002E6CD4">
        <w:rPr>
          <w:rFonts w:eastAsia="Calibri"/>
          <w:color w:val="000000" w:themeColor="text1"/>
        </w:rPr>
        <w:t xml:space="preserve"> использую метод макетирования. Вместе </w:t>
      </w:r>
      <w:proofErr w:type="gramStart"/>
      <w:r w:rsidRPr="002E6CD4">
        <w:rPr>
          <w:rFonts w:eastAsia="Calibri"/>
          <w:color w:val="000000" w:themeColor="text1"/>
        </w:rPr>
        <w:t>с</w:t>
      </w:r>
      <w:proofErr w:type="gramEnd"/>
      <w:r w:rsidRPr="002E6CD4">
        <w:rPr>
          <w:rFonts w:eastAsia="Calibri"/>
          <w:color w:val="000000" w:themeColor="text1"/>
        </w:rPr>
        <w:t xml:space="preserve"> </w:t>
      </w:r>
      <w:proofErr w:type="gramStart"/>
      <w:r w:rsidRPr="002E6CD4">
        <w:rPr>
          <w:rFonts w:eastAsia="Calibri"/>
          <w:color w:val="000000" w:themeColor="text1"/>
        </w:rPr>
        <w:t>обучающимися</w:t>
      </w:r>
      <w:proofErr w:type="gramEnd"/>
      <w:r w:rsidRPr="002E6CD4">
        <w:rPr>
          <w:rFonts w:eastAsia="Calibri"/>
          <w:color w:val="000000" w:themeColor="text1"/>
        </w:rPr>
        <w:t xml:space="preserve"> создаем макеты: зданий, </w:t>
      </w:r>
      <w:r w:rsidR="00703A66" w:rsidRPr="002E6CD4">
        <w:rPr>
          <w:rFonts w:eastAsia="Calibri"/>
          <w:color w:val="000000" w:themeColor="text1"/>
        </w:rPr>
        <w:t>авиатехники</w:t>
      </w:r>
      <w:r w:rsidRPr="002E6CD4">
        <w:rPr>
          <w:rFonts w:eastAsia="Calibri"/>
          <w:color w:val="000000" w:themeColor="text1"/>
        </w:rPr>
        <w:t xml:space="preserve">, </w:t>
      </w:r>
      <w:r w:rsidR="00703A66" w:rsidRPr="002E6CD4">
        <w:rPr>
          <w:rFonts w:eastAsia="Calibri"/>
          <w:color w:val="000000" w:themeColor="text1"/>
        </w:rPr>
        <w:t xml:space="preserve">судостроения, автостроения. </w:t>
      </w:r>
      <w:proofErr w:type="gramStart"/>
      <w:r w:rsidR="00703A66" w:rsidRPr="002E6CD4">
        <w:rPr>
          <w:rFonts w:eastAsia="Calibri"/>
          <w:color w:val="000000" w:themeColor="text1"/>
        </w:rPr>
        <w:t>Обучающиеся</w:t>
      </w:r>
      <w:proofErr w:type="gramEnd"/>
      <w:r w:rsidR="00703A66" w:rsidRPr="002E6CD4">
        <w:rPr>
          <w:rFonts w:eastAsia="Calibri"/>
          <w:color w:val="000000" w:themeColor="text1"/>
        </w:rPr>
        <w:t xml:space="preserve"> активно участвуют в данной работе. Во внеурочной деятельности данная работа ведется расширенно. Дети активно участвуют в таких конкурсах, где есть номинация «макетирование»: новогодние игрушки, здания, символы города, народная тематика, военная тематика, тема пожаров и т.д. Для работы использую пенопласт, режущие ножи, специальный клей. В школьной мастерской есть образцы таких работ: макеты зданий, макеты пожарной обстановки (щиты, здания в огне, тушение возгораний), макеты авиастроения, судостроения (военная тематика). Данные работы отправляются на конкурсы, обучающиеся занимают призовые места.</w:t>
      </w:r>
    </w:p>
    <w:p w:rsidR="00AE3948" w:rsidRPr="002E6CD4" w:rsidRDefault="00703A66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>Также разрабатывается новое направление внеурочной деятельности: «Народная кукла» (</w:t>
      </w:r>
      <w:proofErr w:type="spellStart"/>
      <w:r w:rsidR="007F4342" w:rsidRPr="002E6CD4">
        <w:rPr>
          <w:rFonts w:eastAsia="Calibri"/>
          <w:color w:val="000000" w:themeColor="text1"/>
        </w:rPr>
        <w:t>х</w:t>
      </w:r>
      <w:r w:rsidRPr="002E6CD4">
        <w:rPr>
          <w:rFonts w:eastAsia="Calibri"/>
          <w:color w:val="000000" w:themeColor="text1"/>
        </w:rPr>
        <w:t>акас</w:t>
      </w:r>
      <w:r w:rsidR="007F4342" w:rsidRPr="002E6CD4">
        <w:rPr>
          <w:rFonts w:eastAsia="Calibri"/>
          <w:color w:val="000000" w:themeColor="text1"/>
        </w:rPr>
        <w:t>с</w:t>
      </w:r>
      <w:r w:rsidRPr="002E6CD4">
        <w:rPr>
          <w:rFonts w:eastAsia="Calibri"/>
          <w:color w:val="000000" w:themeColor="text1"/>
        </w:rPr>
        <w:t>ко</w:t>
      </w:r>
      <w:proofErr w:type="spellEnd"/>
      <w:r w:rsidRPr="002E6CD4">
        <w:rPr>
          <w:rFonts w:eastAsia="Calibri"/>
          <w:color w:val="000000" w:themeColor="text1"/>
        </w:rPr>
        <w:t>-русские). Обучающимся будет предложено изготовить куклу из различных материалов</w:t>
      </w:r>
      <w:r w:rsidR="007F4342" w:rsidRPr="002E6CD4">
        <w:rPr>
          <w:rFonts w:eastAsia="Calibri"/>
          <w:color w:val="000000" w:themeColor="text1"/>
        </w:rPr>
        <w:t xml:space="preserve">. </w:t>
      </w:r>
      <w:proofErr w:type="gramStart"/>
      <w:r w:rsidR="007F4342" w:rsidRPr="002E6CD4">
        <w:rPr>
          <w:rFonts w:eastAsia="Calibri"/>
          <w:color w:val="000000" w:themeColor="text1"/>
        </w:rPr>
        <w:t>Например</w:t>
      </w:r>
      <w:proofErr w:type="gramEnd"/>
      <w:r w:rsidR="007F4342" w:rsidRPr="002E6CD4">
        <w:rPr>
          <w:rFonts w:eastAsia="Calibri"/>
          <w:color w:val="000000" w:themeColor="text1"/>
        </w:rPr>
        <w:t xml:space="preserve"> на пробных занятиях были изготовлены такие игрушки, как:  щелкунчик (губки для мытья посуды), дед Мороз (пластиковые бутылки), Баба – Яга (поролон, ткань, нитки), домовенок Кузя (поролон, ткань, нитки). Обучающимся очень понравилась данная работа. Многие из обучающихся добавили свою идею в создание кукол, кроме тех которые были предложены педагогом.</w:t>
      </w:r>
    </w:p>
    <w:p w:rsidR="007F4342" w:rsidRPr="002E6CD4" w:rsidRDefault="007F4342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lastRenderedPageBreak/>
        <w:t xml:space="preserve">Также разрабатывается направление внеурочной деятельности, как: «Береги окружающую среду». </w:t>
      </w:r>
      <w:proofErr w:type="gramStart"/>
      <w:r w:rsidRPr="002E6CD4">
        <w:rPr>
          <w:rFonts w:eastAsia="Calibri"/>
          <w:color w:val="000000" w:themeColor="text1"/>
        </w:rPr>
        <w:t>Данная</w:t>
      </w:r>
      <w:proofErr w:type="gramEnd"/>
      <w:r w:rsidRPr="002E6CD4">
        <w:rPr>
          <w:rFonts w:eastAsia="Calibri"/>
          <w:color w:val="000000" w:themeColor="text1"/>
        </w:rPr>
        <w:t xml:space="preserve"> работы включит методы работы с пластиком.</w:t>
      </w:r>
    </w:p>
    <w:p w:rsidR="002E6CD4" w:rsidRDefault="00DF1D9D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  <w:r w:rsidRPr="002E6CD4">
        <w:rPr>
          <w:rFonts w:eastAsia="Calibri"/>
          <w:color w:val="000000" w:themeColor="text1"/>
        </w:rPr>
        <w:t xml:space="preserve">Таким образом, </w:t>
      </w:r>
      <w:r w:rsidR="00B630DE">
        <w:rPr>
          <w:rFonts w:eastAsia="Calibri"/>
          <w:color w:val="000000" w:themeColor="text1"/>
        </w:rPr>
        <w:t>работа с</w:t>
      </w:r>
      <w:r w:rsidR="007F4342" w:rsidRPr="002E6CD4">
        <w:rPr>
          <w:rFonts w:eastAsia="Calibri"/>
          <w:color w:val="000000" w:themeColor="text1"/>
        </w:rPr>
        <w:t xml:space="preserve"> </w:t>
      </w:r>
      <w:r w:rsidR="003B36E8" w:rsidRPr="002E6CD4">
        <w:rPr>
          <w:rFonts w:eastAsia="Calibri"/>
          <w:color w:val="000000" w:themeColor="text1"/>
        </w:rPr>
        <w:t>одаренны</w:t>
      </w:r>
      <w:r w:rsidR="00B630DE">
        <w:rPr>
          <w:rFonts w:eastAsia="Calibri"/>
          <w:color w:val="000000" w:themeColor="text1"/>
        </w:rPr>
        <w:t>ми</w:t>
      </w:r>
      <w:r w:rsidR="003B36E8" w:rsidRPr="002E6CD4">
        <w:rPr>
          <w:rFonts w:eastAsia="Calibri"/>
          <w:color w:val="000000" w:themeColor="text1"/>
        </w:rPr>
        <w:t xml:space="preserve"> дет</w:t>
      </w:r>
      <w:r w:rsidR="00B630DE">
        <w:rPr>
          <w:rFonts w:eastAsia="Calibri"/>
          <w:color w:val="000000" w:themeColor="text1"/>
        </w:rPr>
        <w:t>ьми</w:t>
      </w:r>
      <w:r w:rsidR="003B36E8" w:rsidRPr="002E6CD4">
        <w:rPr>
          <w:rFonts w:eastAsia="Calibri"/>
          <w:color w:val="000000" w:themeColor="text1"/>
        </w:rPr>
        <w:t xml:space="preserve"> в условиях</w:t>
      </w:r>
      <w:r w:rsidR="007F4342" w:rsidRPr="002E6CD4">
        <w:rPr>
          <w:rFonts w:eastAsia="Calibri"/>
          <w:color w:val="000000" w:themeColor="text1"/>
        </w:rPr>
        <w:t xml:space="preserve"> </w:t>
      </w:r>
      <w:r w:rsidR="003B36E8" w:rsidRPr="002E6CD4">
        <w:rPr>
          <w:rFonts w:eastAsia="Calibri"/>
          <w:color w:val="000000" w:themeColor="text1"/>
        </w:rPr>
        <w:t>организации</w:t>
      </w:r>
      <w:r w:rsidR="007F4342" w:rsidRPr="002E6CD4">
        <w:rPr>
          <w:rFonts w:eastAsia="Calibri"/>
          <w:color w:val="000000" w:themeColor="text1"/>
        </w:rPr>
        <w:t xml:space="preserve"> </w:t>
      </w:r>
      <w:r w:rsidR="003B36E8" w:rsidRPr="002E6CD4">
        <w:rPr>
          <w:rFonts w:eastAsia="Calibri"/>
          <w:color w:val="000000" w:themeColor="text1"/>
        </w:rPr>
        <w:t>урочной, внеурочной</w:t>
      </w:r>
      <w:r w:rsidR="007F4342" w:rsidRPr="002E6CD4">
        <w:rPr>
          <w:rFonts w:eastAsia="Calibri"/>
          <w:color w:val="000000" w:themeColor="text1"/>
        </w:rPr>
        <w:t xml:space="preserve"> </w:t>
      </w:r>
      <w:r w:rsidR="003B36E8" w:rsidRPr="002E6CD4">
        <w:rPr>
          <w:rFonts w:eastAsia="Calibri"/>
          <w:color w:val="000000" w:themeColor="text1"/>
        </w:rPr>
        <w:t>деятельности</w:t>
      </w:r>
      <w:r w:rsidRPr="002E6CD4">
        <w:rPr>
          <w:rFonts w:eastAsia="Calibri"/>
          <w:color w:val="000000" w:themeColor="text1"/>
        </w:rPr>
        <w:t>, заключаются в том, что одаренност</w:t>
      </w:r>
      <w:r w:rsidR="009F6ED1" w:rsidRPr="002E6CD4">
        <w:rPr>
          <w:rFonts w:eastAsia="Calibri"/>
          <w:color w:val="000000" w:themeColor="text1"/>
        </w:rPr>
        <w:t>ь является важной составляющей</w:t>
      </w:r>
      <w:r w:rsidRPr="002E6CD4">
        <w:rPr>
          <w:rFonts w:eastAsia="Calibri"/>
          <w:color w:val="000000" w:themeColor="text1"/>
        </w:rPr>
        <w:t>, так как одарен</w:t>
      </w:r>
      <w:r w:rsidR="009F6ED1" w:rsidRPr="002E6CD4">
        <w:rPr>
          <w:rFonts w:eastAsia="Calibri"/>
          <w:color w:val="000000" w:themeColor="text1"/>
        </w:rPr>
        <w:t xml:space="preserve">ность – </w:t>
      </w:r>
      <w:r w:rsidRPr="002E6CD4">
        <w:rPr>
          <w:rFonts w:eastAsia="Calibri"/>
          <w:color w:val="000000" w:themeColor="text1"/>
        </w:rPr>
        <w:t>высокий уровень развития внутреннего потенциала одаренного ребенка</w:t>
      </w:r>
      <w:r w:rsidR="009F6ED1" w:rsidRPr="002E6CD4">
        <w:rPr>
          <w:rFonts w:eastAsia="Calibri"/>
          <w:color w:val="000000" w:themeColor="text1"/>
        </w:rPr>
        <w:t>. В школе ребенку</w:t>
      </w:r>
      <w:r w:rsidRPr="002E6CD4">
        <w:rPr>
          <w:rFonts w:eastAsia="Calibri"/>
          <w:color w:val="000000" w:themeColor="text1"/>
        </w:rPr>
        <w:t xml:space="preserve"> важно давать возможность свободного выбора и ответственности за </w:t>
      </w:r>
      <w:r w:rsidR="009F6ED1" w:rsidRPr="002E6CD4">
        <w:rPr>
          <w:rFonts w:eastAsia="Calibri"/>
          <w:color w:val="000000" w:themeColor="text1"/>
        </w:rPr>
        <w:t>этот выбор</w:t>
      </w:r>
      <w:r w:rsidRPr="002E6CD4">
        <w:rPr>
          <w:rFonts w:eastAsia="Calibri"/>
          <w:color w:val="000000" w:themeColor="text1"/>
        </w:rPr>
        <w:t xml:space="preserve">, а также создать среду, способствующую максимальному использованию </w:t>
      </w:r>
      <w:r w:rsidR="009F6ED1" w:rsidRPr="002E6CD4">
        <w:rPr>
          <w:rFonts w:eastAsia="Calibri"/>
          <w:color w:val="000000" w:themeColor="text1"/>
        </w:rPr>
        <w:t xml:space="preserve">его </w:t>
      </w:r>
      <w:r w:rsidRPr="002E6CD4">
        <w:rPr>
          <w:rFonts w:eastAsia="Calibri"/>
          <w:color w:val="000000" w:themeColor="text1"/>
        </w:rPr>
        <w:t>способностей и возможностей, стрем</w:t>
      </w:r>
      <w:r w:rsidR="009F6ED1" w:rsidRPr="002E6CD4">
        <w:rPr>
          <w:rFonts w:eastAsia="Calibri"/>
          <w:color w:val="000000" w:themeColor="text1"/>
        </w:rPr>
        <w:t>иться</w:t>
      </w:r>
      <w:r w:rsidRPr="002E6CD4">
        <w:rPr>
          <w:rFonts w:eastAsia="Calibri"/>
          <w:color w:val="000000" w:themeColor="text1"/>
        </w:rPr>
        <w:t xml:space="preserve"> выйти за их пределы. </w:t>
      </w:r>
      <w:r w:rsidR="00E05AED" w:rsidRPr="002E6CD4">
        <w:rPr>
          <w:rFonts w:eastAsia="Calibri"/>
          <w:color w:val="000000" w:themeColor="text1"/>
        </w:rPr>
        <w:t xml:space="preserve">Одаренность бывает: специальная и общая: явная; скрытая. В школе система включает в себя работу с одарёнными </w:t>
      </w:r>
      <w:proofErr w:type="gramStart"/>
      <w:r w:rsidR="00E05AED" w:rsidRPr="002E6CD4">
        <w:rPr>
          <w:rFonts w:eastAsia="Calibri"/>
          <w:color w:val="000000" w:themeColor="text1"/>
        </w:rPr>
        <w:t>детьми</w:t>
      </w:r>
      <w:proofErr w:type="gramEnd"/>
      <w:r w:rsidR="00E05AED" w:rsidRPr="002E6CD4">
        <w:rPr>
          <w:rFonts w:eastAsia="Calibri"/>
          <w:color w:val="000000" w:themeColor="text1"/>
        </w:rPr>
        <w:t xml:space="preserve"> как во время уроков, </w:t>
      </w:r>
      <w:r w:rsidR="006E3C59" w:rsidRPr="002E6CD4">
        <w:rPr>
          <w:rFonts w:eastAsia="Calibri"/>
          <w:color w:val="000000" w:themeColor="text1"/>
        </w:rPr>
        <w:t>т</w:t>
      </w:r>
      <w:r w:rsidR="00E05AED" w:rsidRPr="002E6CD4">
        <w:rPr>
          <w:rFonts w:eastAsia="Calibri"/>
          <w:color w:val="000000" w:themeColor="text1"/>
        </w:rPr>
        <w:t xml:space="preserve">ак и во внеурочной деятельности. </w:t>
      </w:r>
      <w:r w:rsidR="006E3C59" w:rsidRPr="002E6CD4">
        <w:rPr>
          <w:rFonts w:eastAsia="Calibri"/>
          <w:color w:val="000000" w:themeColor="text1"/>
        </w:rPr>
        <w:t>Ф</w:t>
      </w:r>
      <w:r w:rsidR="00E05AED" w:rsidRPr="002E6CD4">
        <w:rPr>
          <w:rFonts w:eastAsia="Calibri"/>
          <w:color w:val="000000" w:themeColor="text1"/>
        </w:rPr>
        <w:t>ормы и методы работы в рамках урока должны быть боле</w:t>
      </w:r>
      <w:r w:rsidR="006E3C59" w:rsidRPr="002E6CD4">
        <w:rPr>
          <w:rFonts w:eastAsia="Calibri"/>
          <w:color w:val="000000" w:themeColor="text1"/>
        </w:rPr>
        <w:t>е разнообразными и творческими</w:t>
      </w:r>
      <w:r w:rsidR="00E05AED" w:rsidRPr="002E6CD4">
        <w:rPr>
          <w:rFonts w:eastAsia="Calibri"/>
          <w:color w:val="000000" w:themeColor="text1"/>
        </w:rPr>
        <w:t xml:space="preserve">: работа в группах и подгруппах; творчески ориентированные задания; активное </w:t>
      </w:r>
      <w:hyperlink r:id="rId6" w:history="1">
        <w:r w:rsidR="00E05AED" w:rsidRPr="002E6CD4">
          <w:rPr>
            <w:rFonts w:eastAsia="Calibri"/>
            <w:color w:val="000000" w:themeColor="text1"/>
          </w:rPr>
          <w:t>привлечение</w:t>
        </w:r>
      </w:hyperlink>
      <w:r w:rsidR="00E05AED" w:rsidRPr="002E6CD4">
        <w:rPr>
          <w:rFonts w:eastAsia="Calibri"/>
          <w:color w:val="000000" w:themeColor="text1"/>
        </w:rPr>
        <w:t xml:space="preserve"> школьников к самостоятельной </w:t>
      </w:r>
      <w:hyperlink r:id="rId7" w:history="1">
        <w:r w:rsidR="00E05AED" w:rsidRPr="002E6CD4">
          <w:rPr>
            <w:rFonts w:eastAsia="Calibri"/>
            <w:color w:val="000000" w:themeColor="text1"/>
          </w:rPr>
          <w:t>познавательной деятельности</w:t>
        </w:r>
      </w:hyperlink>
      <w:r w:rsidR="00E05AED" w:rsidRPr="002E6CD4">
        <w:rPr>
          <w:rFonts w:eastAsia="Calibri"/>
          <w:color w:val="000000" w:themeColor="text1"/>
        </w:rPr>
        <w:t>; организация дискуссий и круглых столов по конкретной тематике, использование диалоговой формы при объяснении материала</w:t>
      </w:r>
      <w:r w:rsidR="006E3C59" w:rsidRPr="002E6CD4">
        <w:rPr>
          <w:rFonts w:eastAsia="Calibri"/>
          <w:color w:val="000000" w:themeColor="text1"/>
        </w:rPr>
        <w:t xml:space="preserve">. </w:t>
      </w:r>
      <w:r w:rsidR="00E05AED" w:rsidRPr="002E6CD4">
        <w:rPr>
          <w:rFonts w:eastAsia="Calibri"/>
          <w:color w:val="000000" w:themeColor="text1"/>
        </w:rPr>
        <w:t xml:space="preserve">Во внеурочной деятельности </w:t>
      </w:r>
      <w:r w:rsidR="003B36E8" w:rsidRPr="002E6CD4">
        <w:rPr>
          <w:rFonts w:eastAsia="Calibri"/>
          <w:color w:val="000000" w:themeColor="text1"/>
        </w:rPr>
        <w:t xml:space="preserve">и в дополнительном образовании </w:t>
      </w:r>
      <w:r w:rsidR="006E3C59" w:rsidRPr="002E6CD4">
        <w:rPr>
          <w:rFonts w:eastAsia="Calibri"/>
          <w:color w:val="000000" w:themeColor="text1"/>
        </w:rPr>
        <w:t xml:space="preserve">используют: </w:t>
      </w:r>
      <w:r w:rsidR="00E05AED" w:rsidRPr="002E6CD4">
        <w:rPr>
          <w:rFonts w:eastAsia="Calibri"/>
          <w:color w:val="000000" w:themeColor="text1"/>
        </w:rPr>
        <w:t xml:space="preserve">факультативы, кружки, интеллектуальные конкурсы и марафоны. </w:t>
      </w:r>
      <w:proofErr w:type="gramStart"/>
      <w:r w:rsidR="006E3C59" w:rsidRPr="002E6CD4">
        <w:rPr>
          <w:rFonts w:eastAsia="Calibri"/>
          <w:color w:val="000000" w:themeColor="text1"/>
        </w:rPr>
        <w:t>П</w:t>
      </w:r>
      <w:r w:rsidR="00E05AED" w:rsidRPr="002E6CD4">
        <w:rPr>
          <w:rFonts w:eastAsia="Calibri"/>
          <w:color w:val="000000" w:themeColor="text1"/>
        </w:rPr>
        <w:t>ланирование работы с одарёнными младшими школьниками</w:t>
      </w:r>
      <w:r w:rsidR="006E3C59" w:rsidRPr="002E6CD4">
        <w:rPr>
          <w:rFonts w:eastAsia="Calibri"/>
          <w:color w:val="000000" w:themeColor="text1"/>
        </w:rPr>
        <w:t xml:space="preserve"> включает</w:t>
      </w:r>
      <w:r w:rsidR="00E05AED" w:rsidRPr="002E6CD4">
        <w:rPr>
          <w:rFonts w:eastAsia="Calibri"/>
          <w:color w:val="000000" w:themeColor="text1"/>
        </w:rPr>
        <w:t>:</w:t>
      </w:r>
      <w:r w:rsidR="006E3C59" w:rsidRPr="002E6CD4">
        <w:rPr>
          <w:rFonts w:eastAsia="Calibri"/>
          <w:color w:val="000000" w:themeColor="text1"/>
        </w:rPr>
        <w:t xml:space="preserve"> у</w:t>
      </w:r>
      <w:r w:rsidR="00E05AED" w:rsidRPr="002E6CD4">
        <w:rPr>
          <w:rFonts w:eastAsia="Calibri"/>
          <w:color w:val="000000" w:themeColor="text1"/>
        </w:rPr>
        <w:t>скорение</w:t>
      </w:r>
      <w:r w:rsidR="009C4C24" w:rsidRPr="002E6CD4">
        <w:rPr>
          <w:rFonts w:eastAsia="Calibri"/>
          <w:color w:val="000000" w:themeColor="text1"/>
        </w:rPr>
        <w:t xml:space="preserve">; </w:t>
      </w:r>
      <w:r w:rsidR="006E3C59" w:rsidRPr="002E6CD4">
        <w:rPr>
          <w:rFonts w:eastAsia="Calibri"/>
          <w:color w:val="000000" w:themeColor="text1"/>
        </w:rPr>
        <w:t>о</w:t>
      </w:r>
      <w:r w:rsidR="00E05AED" w:rsidRPr="002E6CD4">
        <w:rPr>
          <w:rFonts w:eastAsia="Calibri"/>
          <w:color w:val="000000" w:themeColor="text1"/>
        </w:rPr>
        <w:t>богащение</w:t>
      </w:r>
      <w:r w:rsidR="006E3C59" w:rsidRPr="002E6CD4">
        <w:rPr>
          <w:rFonts w:eastAsia="Calibri"/>
          <w:color w:val="000000" w:themeColor="text1"/>
        </w:rPr>
        <w:t>; о</w:t>
      </w:r>
      <w:r w:rsidR="00E05AED" w:rsidRPr="002E6CD4">
        <w:rPr>
          <w:rFonts w:eastAsia="Calibri"/>
          <w:color w:val="000000" w:themeColor="text1"/>
        </w:rPr>
        <w:t>днородные классы</w:t>
      </w:r>
      <w:r w:rsidR="006E3C59" w:rsidRPr="002E6CD4">
        <w:rPr>
          <w:rFonts w:eastAsia="Calibri"/>
          <w:color w:val="000000" w:themeColor="text1"/>
        </w:rPr>
        <w:t>; эффективные методы работы: исследовательский; э</w:t>
      </w:r>
      <w:r w:rsidR="009C4C24" w:rsidRPr="002E6CD4">
        <w:rPr>
          <w:rFonts w:eastAsia="Calibri"/>
          <w:color w:val="000000" w:themeColor="text1"/>
        </w:rPr>
        <w:t xml:space="preserve">вристический; </w:t>
      </w:r>
      <w:r w:rsidR="006E3C59" w:rsidRPr="002E6CD4">
        <w:rPr>
          <w:rFonts w:eastAsia="Calibri"/>
          <w:color w:val="000000" w:themeColor="text1"/>
        </w:rPr>
        <w:t>проблемный; п</w:t>
      </w:r>
      <w:r w:rsidR="00E05AED" w:rsidRPr="002E6CD4">
        <w:rPr>
          <w:rFonts w:eastAsia="Calibri"/>
          <w:color w:val="000000" w:themeColor="text1"/>
        </w:rPr>
        <w:t xml:space="preserve">роектный метод. </w:t>
      </w:r>
      <w:proofErr w:type="gramEnd"/>
    </w:p>
    <w:p w:rsidR="002E6CD4" w:rsidRPr="002E6CD4" w:rsidRDefault="002E6CD4" w:rsidP="002E6CD4">
      <w:pPr>
        <w:pStyle w:val="a4"/>
        <w:tabs>
          <w:tab w:val="left" w:pos="993"/>
        </w:tabs>
        <w:spacing w:line="240" w:lineRule="auto"/>
        <w:ind w:left="0" w:firstLine="709"/>
        <w:contextualSpacing/>
        <w:rPr>
          <w:rFonts w:eastAsia="Calibri"/>
          <w:color w:val="000000" w:themeColor="text1"/>
        </w:rPr>
      </w:pPr>
    </w:p>
    <w:p w:rsidR="002E6CD4" w:rsidRPr="002E6CD4" w:rsidRDefault="002E6CD4" w:rsidP="002E6CD4">
      <w:pPr>
        <w:pStyle w:val="a3"/>
        <w:shd w:val="clear" w:color="auto" w:fill="FFFFFF"/>
        <w:tabs>
          <w:tab w:val="left" w:pos="1276"/>
        </w:tabs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97474" w:rsidRPr="003B490A" w:rsidRDefault="00197474" w:rsidP="002E6CD4">
      <w:pPr>
        <w:pStyle w:val="a3"/>
        <w:shd w:val="clear" w:color="auto" w:fill="FFFFFF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3B490A">
        <w:rPr>
          <w:b/>
          <w:color w:val="000000" w:themeColor="text1"/>
          <w:sz w:val="28"/>
          <w:szCs w:val="28"/>
        </w:rPr>
        <w:t>Библиографический список</w:t>
      </w:r>
    </w:p>
    <w:p w:rsidR="006473E8" w:rsidRPr="002E6CD4" w:rsidRDefault="006473E8" w:rsidP="002E6CD4">
      <w:pPr>
        <w:pStyle w:val="a3"/>
        <w:shd w:val="clear" w:color="auto" w:fill="FFFFFF"/>
        <w:tabs>
          <w:tab w:val="left" w:pos="1134"/>
          <w:tab w:val="left" w:pos="1276"/>
          <w:tab w:val="left" w:pos="1418"/>
        </w:tabs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p w:rsidR="00E05AED" w:rsidRPr="002E6CD4" w:rsidRDefault="009A43A1" w:rsidP="002E6CD4">
      <w:pPr>
        <w:pStyle w:val="a4"/>
        <w:numPr>
          <w:ilvl w:val="0"/>
          <w:numId w:val="28"/>
        </w:numPr>
        <w:tabs>
          <w:tab w:val="left" w:pos="284"/>
          <w:tab w:val="left" w:pos="1134"/>
          <w:tab w:val="left" w:pos="1418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r w:rsidRPr="002E6CD4">
        <w:rPr>
          <w:rFonts w:eastAsia="Calibri"/>
          <w:color w:val="000000" w:themeColor="text1"/>
          <w:sz w:val="24"/>
          <w:szCs w:val="24"/>
        </w:rPr>
        <w:t>Агалакова, М.</w:t>
      </w:r>
      <w:r w:rsidR="00E05AED" w:rsidRPr="002E6CD4">
        <w:rPr>
          <w:rFonts w:eastAsia="Calibri"/>
          <w:color w:val="000000" w:themeColor="text1"/>
          <w:sz w:val="24"/>
          <w:szCs w:val="24"/>
        </w:rPr>
        <w:t>Ю. Особенности детской одаренности / М. Ю. Агалакова, А. О. </w:t>
      </w:r>
      <w:proofErr w:type="spellStart"/>
      <w:r w:rsidR="00E05AED" w:rsidRPr="002E6CD4">
        <w:rPr>
          <w:rFonts w:eastAsia="Calibri"/>
          <w:color w:val="000000" w:themeColor="text1"/>
          <w:sz w:val="24"/>
          <w:szCs w:val="24"/>
        </w:rPr>
        <w:t>Лучинина</w:t>
      </w:r>
      <w:proofErr w:type="spellEnd"/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 // Вестник </w:t>
      </w:r>
      <w:proofErr w:type="spellStart"/>
      <w:r w:rsidR="00E05AED" w:rsidRPr="002E6CD4">
        <w:rPr>
          <w:rFonts w:eastAsia="Calibri"/>
          <w:color w:val="000000" w:themeColor="text1"/>
          <w:sz w:val="24"/>
          <w:szCs w:val="24"/>
        </w:rPr>
        <w:t>ВятГУ</w:t>
      </w:r>
      <w:proofErr w:type="spellEnd"/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. 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– </w:t>
      </w:r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2018. 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– </w:t>
      </w:r>
      <w:r w:rsidR="00E05AED" w:rsidRPr="002E6CD4">
        <w:rPr>
          <w:rFonts w:eastAsia="Calibri"/>
          <w:color w:val="000000" w:themeColor="text1"/>
          <w:sz w:val="24"/>
          <w:szCs w:val="24"/>
        </w:rPr>
        <w:t>№1.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 –</w:t>
      </w:r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 URL: https://cyberleninka.ru/article/n/osobennosti-detskoy-odarennosti (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последняя </w:t>
      </w:r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дата обращения: </w:t>
      </w:r>
      <w:r w:rsidRPr="002E6CD4">
        <w:rPr>
          <w:rFonts w:eastAsia="Calibri"/>
          <w:color w:val="000000" w:themeColor="text1"/>
          <w:sz w:val="24"/>
          <w:szCs w:val="24"/>
        </w:rPr>
        <w:t>10</w:t>
      </w:r>
      <w:r w:rsidR="00E05AED" w:rsidRPr="002E6CD4">
        <w:rPr>
          <w:rFonts w:eastAsia="Calibri"/>
          <w:color w:val="000000" w:themeColor="text1"/>
          <w:sz w:val="24"/>
          <w:szCs w:val="24"/>
        </w:rPr>
        <w:t>.</w:t>
      </w:r>
      <w:r w:rsidRPr="002E6CD4">
        <w:rPr>
          <w:rFonts w:eastAsia="Calibri"/>
          <w:color w:val="000000" w:themeColor="text1"/>
          <w:sz w:val="24"/>
          <w:szCs w:val="24"/>
        </w:rPr>
        <w:t>04</w:t>
      </w:r>
      <w:r w:rsidR="00E05AED" w:rsidRPr="002E6CD4">
        <w:rPr>
          <w:rFonts w:eastAsia="Calibri"/>
          <w:color w:val="000000" w:themeColor="text1"/>
          <w:sz w:val="24"/>
          <w:szCs w:val="24"/>
        </w:rPr>
        <w:t>.20</w:t>
      </w:r>
      <w:r w:rsidRPr="002E6CD4">
        <w:rPr>
          <w:rFonts w:eastAsia="Calibri"/>
          <w:color w:val="000000" w:themeColor="text1"/>
          <w:sz w:val="24"/>
          <w:szCs w:val="24"/>
        </w:rPr>
        <w:t>22</w:t>
      </w:r>
      <w:r w:rsidR="00E05AED" w:rsidRPr="002E6CD4">
        <w:rPr>
          <w:rFonts w:eastAsia="Calibri"/>
          <w:color w:val="000000" w:themeColor="text1"/>
          <w:sz w:val="24"/>
          <w:szCs w:val="24"/>
        </w:rPr>
        <w:t>).</w:t>
      </w:r>
    </w:p>
    <w:p w:rsidR="00E05AED" w:rsidRPr="002E6CD4" w:rsidRDefault="009A43A1" w:rsidP="002E6CD4">
      <w:pPr>
        <w:pStyle w:val="a4"/>
        <w:numPr>
          <w:ilvl w:val="0"/>
          <w:numId w:val="28"/>
        </w:numPr>
        <w:tabs>
          <w:tab w:val="left" w:pos="284"/>
          <w:tab w:val="left" w:pos="1134"/>
          <w:tab w:val="left" w:pos="1418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proofErr w:type="spellStart"/>
      <w:r w:rsidRPr="002E6CD4">
        <w:rPr>
          <w:rFonts w:eastAsia="Calibri"/>
          <w:color w:val="000000" w:themeColor="text1"/>
          <w:sz w:val="24"/>
          <w:szCs w:val="24"/>
        </w:rPr>
        <w:t>Блинова</w:t>
      </w:r>
      <w:proofErr w:type="spellEnd"/>
      <w:r w:rsidRPr="002E6CD4">
        <w:rPr>
          <w:rFonts w:eastAsia="Calibri"/>
          <w:color w:val="000000" w:themeColor="text1"/>
          <w:sz w:val="24"/>
          <w:szCs w:val="24"/>
        </w:rPr>
        <w:t>, В.</w:t>
      </w:r>
      <w:r w:rsidR="00E05AED" w:rsidRPr="002E6CD4">
        <w:rPr>
          <w:rFonts w:eastAsia="Calibri"/>
          <w:color w:val="000000" w:themeColor="text1"/>
          <w:sz w:val="24"/>
          <w:szCs w:val="24"/>
        </w:rPr>
        <w:t>Л. Детская одарен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ность: теория и практика: </w:t>
      </w:r>
      <w:proofErr w:type="gramStart"/>
      <w:r w:rsidRPr="002E6CD4">
        <w:rPr>
          <w:rFonts w:eastAsia="Calibri"/>
          <w:color w:val="000000" w:themeColor="text1"/>
          <w:sz w:val="24"/>
          <w:szCs w:val="24"/>
        </w:rPr>
        <w:t>учебно-</w:t>
      </w:r>
      <w:r w:rsidR="00E05AED" w:rsidRPr="002E6CD4">
        <w:rPr>
          <w:rFonts w:eastAsia="Calibri"/>
          <w:color w:val="000000" w:themeColor="text1"/>
          <w:sz w:val="24"/>
          <w:szCs w:val="24"/>
        </w:rPr>
        <w:t>метод</w:t>
      </w:r>
      <w:proofErr w:type="gramEnd"/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. </w:t>
      </w:r>
      <w:r w:rsidRPr="002E6CD4">
        <w:rPr>
          <w:rFonts w:eastAsia="Calibri"/>
          <w:color w:val="000000" w:themeColor="text1"/>
          <w:sz w:val="24"/>
          <w:szCs w:val="24"/>
        </w:rPr>
        <w:t>пособие / В.Л. </w:t>
      </w:r>
      <w:proofErr w:type="spellStart"/>
      <w:r w:rsidRPr="002E6CD4">
        <w:rPr>
          <w:rFonts w:eastAsia="Calibri"/>
          <w:color w:val="000000" w:themeColor="text1"/>
          <w:sz w:val="24"/>
          <w:szCs w:val="24"/>
        </w:rPr>
        <w:t>Блинова</w:t>
      </w:r>
      <w:proofErr w:type="spellEnd"/>
      <w:r w:rsidRPr="002E6CD4">
        <w:rPr>
          <w:rFonts w:eastAsia="Calibri"/>
          <w:color w:val="000000" w:themeColor="text1"/>
          <w:sz w:val="24"/>
          <w:szCs w:val="24"/>
        </w:rPr>
        <w:t>, Л.</w:t>
      </w:r>
      <w:r w:rsidR="00E05AED" w:rsidRPr="002E6CD4">
        <w:rPr>
          <w:rFonts w:eastAsia="Calibri"/>
          <w:color w:val="000000" w:themeColor="text1"/>
          <w:sz w:val="24"/>
          <w:szCs w:val="24"/>
        </w:rPr>
        <w:t>Ф. </w:t>
      </w:r>
      <w:proofErr w:type="spellStart"/>
      <w:r w:rsidR="00E05AED" w:rsidRPr="002E6CD4">
        <w:rPr>
          <w:rFonts w:eastAsia="Calibri"/>
          <w:color w:val="000000" w:themeColor="text1"/>
          <w:sz w:val="24"/>
          <w:szCs w:val="24"/>
        </w:rPr>
        <w:t>Блинова</w:t>
      </w:r>
      <w:proofErr w:type="spellEnd"/>
      <w:r w:rsidR="00E05AED" w:rsidRPr="002E6CD4">
        <w:rPr>
          <w:rFonts w:eastAsia="Calibri"/>
          <w:color w:val="000000" w:themeColor="text1"/>
          <w:sz w:val="24"/>
          <w:szCs w:val="24"/>
        </w:rPr>
        <w:t>. ‒ Казань: ТГГПУ, 2010. ‒ 56 с.</w:t>
      </w:r>
    </w:p>
    <w:p w:rsidR="00E05AED" w:rsidRPr="002E6CD4" w:rsidRDefault="009A43A1" w:rsidP="002E6CD4">
      <w:pPr>
        <w:pStyle w:val="a4"/>
        <w:numPr>
          <w:ilvl w:val="0"/>
          <w:numId w:val="28"/>
        </w:numPr>
        <w:tabs>
          <w:tab w:val="left" w:pos="284"/>
          <w:tab w:val="left" w:pos="1134"/>
          <w:tab w:val="left" w:pos="1418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r w:rsidRPr="002E6CD4">
        <w:rPr>
          <w:rFonts w:eastAsia="Calibri"/>
          <w:color w:val="000000" w:themeColor="text1"/>
          <w:sz w:val="24"/>
          <w:szCs w:val="24"/>
        </w:rPr>
        <w:t>Кондратьева, О.</w:t>
      </w:r>
      <w:r w:rsidR="00E05AED" w:rsidRPr="002E6CD4">
        <w:rPr>
          <w:rFonts w:eastAsia="Calibri"/>
          <w:color w:val="000000" w:themeColor="text1"/>
          <w:sz w:val="24"/>
          <w:szCs w:val="24"/>
        </w:rPr>
        <w:t>В. Психология одаренности: учеб</w:t>
      </w:r>
      <w:proofErr w:type="gramStart"/>
      <w:r w:rsidR="00E05AED" w:rsidRPr="002E6CD4">
        <w:rPr>
          <w:rFonts w:eastAsia="Calibri"/>
          <w:color w:val="000000" w:themeColor="text1"/>
          <w:sz w:val="24"/>
          <w:szCs w:val="24"/>
        </w:rPr>
        <w:t>.-</w:t>
      </w:r>
      <w:proofErr w:type="gramEnd"/>
      <w:r w:rsidR="00E05AED" w:rsidRPr="002E6CD4">
        <w:rPr>
          <w:rFonts w:eastAsia="Calibri"/>
          <w:color w:val="000000" w:themeColor="text1"/>
          <w:sz w:val="24"/>
          <w:szCs w:val="24"/>
        </w:rPr>
        <w:t>метод. комплекс дисциплины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 / О.В. Кондратьева</w:t>
      </w:r>
      <w:r w:rsidR="00E05AED" w:rsidRPr="002E6CD4">
        <w:rPr>
          <w:rFonts w:eastAsia="Calibri"/>
          <w:color w:val="000000" w:themeColor="text1"/>
          <w:sz w:val="24"/>
          <w:szCs w:val="24"/>
        </w:rPr>
        <w:t>. ‒ М.: МГУТУ, 2012. ‒ 227 с.</w:t>
      </w:r>
    </w:p>
    <w:p w:rsidR="00E05AED" w:rsidRPr="002E6CD4" w:rsidRDefault="00D02075" w:rsidP="002E6CD4">
      <w:pPr>
        <w:pStyle w:val="a4"/>
        <w:numPr>
          <w:ilvl w:val="0"/>
          <w:numId w:val="28"/>
        </w:numPr>
        <w:tabs>
          <w:tab w:val="left" w:pos="284"/>
          <w:tab w:val="left" w:pos="1134"/>
          <w:tab w:val="left" w:pos="1418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r w:rsidRPr="002E6CD4">
        <w:rPr>
          <w:rFonts w:eastAsia="Calibri"/>
          <w:color w:val="000000" w:themeColor="text1"/>
          <w:sz w:val="24"/>
          <w:szCs w:val="24"/>
        </w:rPr>
        <w:t>Кулагина, И.</w:t>
      </w:r>
      <w:r w:rsidR="00E05AED" w:rsidRPr="002E6CD4">
        <w:rPr>
          <w:rFonts w:eastAsia="Calibri"/>
          <w:color w:val="000000" w:themeColor="text1"/>
          <w:sz w:val="24"/>
          <w:szCs w:val="24"/>
        </w:rPr>
        <w:t>Ю. Психология развития и возрастная психология. Полный жизненный цикл развития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 человека: учебное пособие / И.Ю. Кулагина, В.</w:t>
      </w:r>
      <w:r w:rsidR="00E05AED" w:rsidRPr="002E6CD4">
        <w:rPr>
          <w:rFonts w:eastAsia="Calibri"/>
          <w:color w:val="000000" w:themeColor="text1"/>
          <w:sz w:val="24"/>
          <w:szCs w:val="24"/>
        </w:rPr>
        <w:t>Н. </w:t>
      </w:r>
      <w:proofErr w:type="spellStart"/>
      <w:r w:rsidR="00E05AED" w:rsidRPr="002E6CD4">
        <w:rPr>
          <w:rFonts w:eastAsia="Calibri"/>
          <w:color w:val="000000" w:themeColor="text1"/>
          <w:sz w:val="24"/>
          <w:szCs w:val="24"/>
        </w:rPr>
        <w:t>Колюцкий</w:t>
      </w:r>
      <w:proofErr w:type="spellEnd"/>
      <w:r w:rsidR="00E05AED" w:rsidRPr="002E6CD4">
        <w:rPr>
          <w:rFonts w:eastAsia="Calibri"/>
          <w:color w:val="000000" w:themeColor="text1"/>
          <w:sz w:val="24"/>
          <w:szCs w:val="24"/>
        </w:rPr>
        <w:t>. ‒ М.: Академический проект, 2015. ‒ 420 c.</w:t>
      </w:r>
    </w:p>
    <w:p w:rsidR="00843F9A" w:rsidRPr="002E6CD4" w:rsidRDefault="00843F9A" w:rsidP="002E6CD4">
      <w:pPr>
        <w:pStyle w:val="a4"/>
        <w:numPr>
          <w:ilvl w:val="0"/>
          <w:numId w:val="28"/>
        </w:numPr>
        <w:tabs>
          <w:tab w:val="left" w:pos="284"/>
          <w:tab w:val="left" w:pos="1134"/>
          <w:tab w:val="left" w:pos="1418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r w:rsidRPr="002E6CD4">
        <w:rPr>
          <w:rFonts w:eastAsia="Calibri"/>
          <w:color w:val="000000" w:themeColor="text1"/>
          <w:sz w:val="24"/>
          <w:szCs w:val="24"/>
        </w:rPr>
        <w:t>Обухова, Л.</w:t>
      </w:r>
      <w:r w:rsidR="00E05AED" w:rsidRPr="002E6CD4">
        <w:rPr>
          <w:rFonts w:eastAsia="Calibri"/>
          <w:color w:val="000000" w:themeColor="text1"/>
          <w:sz w:val="24"/>
          <w:szCs w:val="24"/>
        </w:rPr>
        <w:t>Ф. Возрастная психология: Учебник для а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кадемического </w:t>
      </w:r>
      <w:proofErr w:type="spellStart"/>
      <w:r w:rsidRPr="002E6CD4">
        <w:rPr>
          <w:rFonts w:eastAsia="Calibri"/>
          <w:color w:val="000000" w:themeColor="text1"/>
          <w:sz w:val="24"/>
          <w:szCs w:val="24"/>
        </w:rPr>
        <w:t>бакалавриата</w:t>
      </w:r>
      <w:proofErr w:type="spellEnd"/>
      <w:r w:rsidRPr="002E6CD4">
        <w:rPr>
          <w:rFonts w:eastAsia="Calibri"/>
          <w:color w:val="000000" w:themeColor="text1"/>
          <w:sz w:val="24"/>
          <w:szCs w:val="24"/>
        </w:rPr>
        <w:t xml:space="preserve"> / Л.</w:t>
      </w:r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Ф. Обухова. ‒ Люберцы: </w:t>
      </w:r>
      <w:proofErr w:type="spellStart"/>
      <w:r w:rsidR="00E05AED" w:rsidRPr="002E6CD4">
        <w:rPr>
          <w:rFonts w:eastAsia="Calibri"/>
          <w:color w:val="000000" w:themeColor="text1"/>
          <w:sz w:val="24"/>
          <w:szCs w:val="24"/>
        </w:rPr>
        <w:t>Юрайт</w:t>
      </w:r>
      <w:proofErr w:type="spellEnd"/>
      <w:r w:rsidR="00E05AED" w:rsidRPr="002E6CD4">
        <w:rPr>
          <w:rFonts w:eastAsia="Calibri"/>
          <w:color w:val="000000" w:themeColor="text1"/>
          <w:sz w:val="24"/>
          <w:szCs w:val="24"/>
        </w:rPr>
        <w:t>, 2016. ‒ 460 c.</w:t>
      </w:r>
    </w:p>
    <w:p w:rsidR="00B66173" w:rsidRPr="002E6CD4" w:rsidRDefault="00843F9A" w:rsidP="002E6CD4">
      <w:pPr>
        <w:pStyle w:val="a4"/>
        <w:numPr>
          <w:ilvl w:val="0"/>
          <w:numId w:val="28"/>
        </w:numPr>
        <w:tabs>
          <w:tab w:val="left" w:pos="284"/>
          <w:tab w:val="left" w:pos="1134"/>
          <w:tab w:val="left" w:pos="1418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r w:rsidRPr="002E6CD4">
        <w:rPr>
          <w:rFonts w:eastAsia="Calibri"/>
          <w:color w:val="000000" w:themeColor="text1"/>
          <w:sz w:val="24"/>
          <w:szCs w:val="24"/>
        </w:rPr>
        <w:t>Рубцов, В.</w:t>
      </w:r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В. Теория и практика </w:t>
      </w:r>
      <w:r w:rsidRPr="002E6CD4">
        <w:rPr>
          <w:rFonts w:eastAsia="Calibri"/>
          <w:color w:val="000000" w:themeColor="text1"/>
          <w:sz w:val="24"/>
          <w:szCs w:val="24"/>
        </w:rPr>
        <w:t>работы с одаренными детьми / В.В. Рубцов, В.</w:t>
      </w:r>
      <w:r w:rsidR="00E05AED" w:rsidRPr="002E6CD4">
        <w:rPr>
          <w:rFonts w:eastAsia="Calibri"/>
          <w:color w:val="000000" w:themeColor="text1"/>
          <w:sz w:val="24"/>
          <w:szCs w:val="24"/>
        </w:rPr>
        <w:t>С. Юркевич // Вестник практической психологии образования. ‒ № 1(26). ‒ 2011. ‒ С. 9–15</w:t>
      </w:r>
      <w:r w:rsidRPr="002E6CD4">
        <w:rPr>
          <w:rFonts w:eastAsia="Calibri"/>
          <w:color w:val="000000" w:themeColor="text1"/>
          <w:sz w:val="24"/>
          <w:szCs w:val="24"/>
        </w:rPr>
        <w:t>.</w:t>
      </w:r>
    </w:p>
    <w:p w:rsidR="00B66173" w:rsidRPr="002E6CD4" w:rsidRDefault="00B66173" w:rsidP="002E6CD4">
      <w:pPr>
        <w:pStyle w:val="a4"/>
        <w:numPr>
          <w:ilvl w:val="0"/>
          <w:numId w:val="28"/>
        </w:numPr>
        <w:tabs>
          <w:tab w:val="left" w:pos="284"/>
          <w:tab w:val="left" w:pos="1134"/>
          <w:tab w:val="left" w:pos="1418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r w:rsidRPr="002E6CD4">
        <w:rPr>
          <w:rFonts w:eastAsia="Calibri"/>
          <w:color w:val="000000" w:themeColor="text1"/>
          <w:sz w:val="24"/>
          <w:szCs w:val="24"/>
        </w:rPr>
        <w:t>Савенков, А.</w:t>
      </w:r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И. Психология детской одаренности: учеб. </w:t>
      </w:r>
      <w:r w:rsidRPr="002E6CD4">
        <w:rPr>
          <w:rFonts w:eastAsia="Calibri"/>
          <w:color w:val="000000" w:themeColor="text1"/>
          <w:sz w:val="24"/>
          <w:szCs w:val="24"/>
        </w:rPr>
        <w:t>П</w:t>
      </w:r>
      <w:r w:rsidR="00E05AED" w:rsidRPr="002E6CD4">
        <w:rPr>
          <w:rFonts w:eastAsia="Calibri"/>
          <w:color w:val="000000" w:themeColor="text1"/>
          <w:sz w:val="24"/>
          <w:szCs w:val="24"/>
        </w:rPr>
        <w:t>особие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 / А.И. Савенков</w:t>
      </w:r>
      <w:r w:rsidR="00E05AED" w:rsidRPr="002E6CD4">
        <w:rPr>
          <w:rFonts w:eastAsia="Calibri"/>
          <w:color w:val="000000" w:themeColor="text1"/>
          <w:sz w:val="24"/>
          <w:szCs w:val="24"/>
        </w:rPr>
        <w:t>. ‒ М.: Генезис, 2010. ‒ 440 с.</w:t>
      </w:r>
    </w:p>
    <w:p w:rsidR="00926A66" w:rsidRPr="00DF4104" w:rsidRDefault="00B66173" w:rsidP="00DF4104">
      <w:pPr>
        <w:pStyle w:val="a4"/>
        <w:numPr>
          <w:ilvl w:val="0"/>
          <w:numId w:val="28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contextualSpacing/>
        <w:rPr>
          <w:rFonts w:eastAsia="Calibri"/>
          <w:color w:val="000000" w:themeColor="text1"/>
          <w:sz w:val="24"/>
          <w:szCs w:val="24"/>
        </w:rPr>
      </w:pPr>
      <w:proofErr w:type="spellStart"/>
      <w:r w:rsidRPr="002E6CD4">
        <w:rPr>
          <w:rFonts w:eastAsia="Calibri"/>
          <w:color w:val="000000" w:themeColor="text1"/>
          <w:sz w:val="24"/>
          <w:szCs w:val="24"/>
        </w:rPr>
        <w:t>Шубаева</w:t>
      </w:r>
      <w:proofErr w:type="spellEnd"/>
      <w:r w:rsidRPr="002E6CD4">
        <w:rPr>
          <w:rFonts w:eastAsia="Calibri"/>
          <w:color w:val="000000" w:themeColor="text1"/>
          <w:sz w:val="24"/>
          <w:szCs w:val="24"/>
        </w:rPr>
        <w:t>, Е.</w:t>
      </w:r>
      <w:r w:rsidR="00E05AED" w:rsidRPr="002E6CD4">
        <w:rPr>
          <w:rFonts w:eastAsia="Calibri"/>
          <w:color w:val="000000" w:themeColor="text1"/>
          <w:sz w:val="24"/>
          <w:szCs w:val="24"/>
        </w:rPr>
        <w:t>И. Развивающая образовательная среда как условие раскрытия природных возможностей и одаренности учащихся</w:t>
      </w:r>
      <w:r w:rsidRPr="002E6CD4">
        <w:rPr>
          <w:rFonts w:eastAsia="Calibri"/>
          <w:color w:val="000000" w:themeColor="text1"/>
          <w:sz w:val="24"/>
          <w:szCs w:val="24"/>
        </w:rPr>
        <w:t xml:space="preserve"> / Е.И. </w:t>
      </w:r>
      <w:proofErr w:type="spellStart"/>
      <w:r w:rsidRPr="002E6CD4">
        <w:rPr>
          <w:rFonts w:eastAsia="Calibri"/>
          <w:color w:val="000000" w:themeColor="text1"/>
          <w:sz w:val="24"/>
          <w:szCs w:val="24"/>
        </w:rPr>
        <w:t>Шубаева</w:t>
      </w:r>
      <w:proofErr w:type="spellEnd"/>
      <w:r w:rsidRPr="002E6CD4">
        <w:rPr>
          <w:rFonts w:eastAsia="Calibri"/>
          <w:color w:val="000000" w:themeColor="text1"/>
          <w:sz w:val="24"/>
          <w:szCs w:val="24"/>
        </w:rPr>
        <w:t xml:space="preserve"> </w:t>
      </w:r>
      <w:r w:rsidR="00E05AED" w:rsidRPr="002E6CD4">
        <w:rPr>
          <w:rFonts w:eastAsia="Calibri"/>
          <w:color w:val="000000" w:themeColor="text1"/>
          <w:sz w:val="24"/>
          <w:szCs w:val="24"/>
        </w:rPr>
        <w:t>// Муниципальное образование: инновации и эксперимент. ‒ 2011. ‒ №1.</w:t>
      </w:r>
      <w:bookmarkStart w:id="0" w:name="_GoBack"/>
      <w:bookmarkEnd w:id="0"/>
      <w:r w:rsidR="00E05AED" w:rsidRPr="002E6CD4">
        <w:rPr>
          <w:rFonts w:eastAsia="Calibri"/>
          <w:color w:val="000000" w:themeColor="text1"/>
          <w:sz w:val="24"/>
          <w:szCs w:val="24"/>
        </w:rPr>
        <w:t xml:space="preserve"> ‒ С. 22-25</w:t>
      </w:r>
      <w:r w:rsidRPr="002E6CD4">
        <w:rPr>
          <w:rFonts w:eastAsia="Calibri"/>
          <w:color w:val="000000" w:themeColor="text1"/>
          <w:sz w:val="24"/>
          <w:szCs w:val="24"/>
        </w:rPr>
        <w:t>.</w:t>
      </w:r>
    </w:p>
    <w:sectPr w:rsidR="00926A66" w:rsidRPr="00DF4104" w:rsidSect="008E7F0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1936"/>
    <w:multiLevelType w:val="hybridMultilevel"/>
    <w:tmpl w:val="F8683EE6"/>
    <w:lvl w:ilvl="0" w:tplc="04190001">
      <w:start w:val="1"/>
      <w:numFmt w:val="bullet"/>
      <w:lvlText w:val=""/>
      <w:lvlJc w:val="left"/>
      <w:pPr>
        <w:ind w:left="1579" w:hanging="8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5C631FE"/>
    <w:multiLevelType w:val="hybridMultilevel"/>
    <w:tmpl w:val="1EBA12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5E71CB4"/>
    <w:multiLevelType w:val="hybridMultilevel"/>
    <w:tmpl w:val="3416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06854"/>
    <w:multiLevelType w:val="hybridMultilevel"/>
    <w:tmpl w:val="749262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90B0A92"/>
    <w:multiLevelType w:val="hybridMultilevel"/>
    <w:tmpl w:val="4D2A99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5A1634E"/>
    <w:multiLevelType w:val="hybridMultilevel"/>
    <w:tmpl w:val="E0D0177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884936"/>
    <w:multiLevelType w:val="hybridMultilevel"/>
    <w:tmpl w:val="9AC4C8E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5319A"/>
    <w:multiLevelType w:val="hybridMultilevel"/>
    <w:tmpl w:val="53AA1E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54C0473"/>
    <w:multiLevelType w:val="multilevel"/>
    <w:tmpl w:val="A9A0E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B11B1B"/>
    <w:multiLevelType w:val="multilevel"/>
    <w:tmpl w:val="320A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812C36"/>
    <w:multiLevelType w:val="multilevel"/>
    <w:tmpl w:val="B4A80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903A22"/>
    <w:multiLevelType w:val="hybridMultilevel"/>
    <w:tmpl w:val="ED0A5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A9401DB"/>
    <w:multiLevelType w:val="hybridMultilevel"/>
    <w:tmpl w:val="D64E0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595551"/>
    <w:multiLevelType w:val="multilevel"/>
    <w:tmpl w:val="9BE0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9E69B6"/>
    <w:multiLevelType w:val="hybridMultilevel"/>
    <w:tmpl w:val="8E48F3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13F5AE2"/>
    <w:multiLevelType w:val="hybridMultilevel"/>
    <w:tmpl w:val="9D3A5E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39F61FC"/>
    <w:multiLevelType w:val="hybridMultilevel"/>
    <w:tmpl w:val="79646A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5B73868"/>
    <w:multiLevelType w:val="hybridMultilevel"/>
    <w:tmpl w:val="54D86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90B71B6"/>
    <w:multiLevelType w:val="hybridMultilevel"/>
    <w:tmpl w:val="20BC34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AE86EFD"/>
    <w:multiLevelType w:val="multilevel"/>
    <w:tmpl w:val="52364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601F9D"/>
    <w:multiLevelType w:val="hybridMultilevel"/>
    <w:tmpl w:val="2C06413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9FC3144"/>
    <w:multiLevelType w:val="hybridMultilevel"/>
    <w:tmpl w:val="1BC0ECC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E7E34D2"/>
    <w:multiLevelType w:val="multilevel"/>
    <w:tmpl w:val="0E68E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2863E41"/>
    <w:multiLevelType w:val="hybridMultilevel"/>
    <w:tmpl w:val="02DC17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740C442B"/>
    <w:multiLevelType w:val="hybridMultilevel"/>
    <w:tmpl w:val="CF687378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D022E2"/>
    <w:multiLevelType w:val="multilevel"/>
    <w:tmpl w:val="CDACC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ECE6EBD"/>
    <w:multiLevelType w:val="hybridMultilevel"/>
    <w:tmpl w:val="B72CB8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6"/>
  </w:num>
  <w:num w:numId="7">
    <w:abstractNumId w:val="7"/>
  </w:num>
  <w:num w:numId="8">
    <w:abstractNumId w:val="20"/>
  </w:num>
  <w:num w:numId="9">
    <w:abstractNumId w:val="23"/>
  </w:num>
  <w:num w:numId="10">
    <w:abstractNumId w:val="12"/>
  </w:num>
  <w:num w:numId="11">
    <w:abstractNumId w:val="4"/>
  </w:num>
  <w:num w:numId="12">
    <w:abstractNumId w:val="11"/>
  </w:num>
  <w:num w:numId="13">
    <w:abstractNumId w:val="0"/>
  </w:num>
  <w:num w:numId="14">
    <w:abstractNumId w:val="15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2"/>
  </w:num>
  <w:num w:numId="18">
    <w:abstractNumId w:val="14"/>
  </w:num>
  <w:num w:numId="19">
    <w:abstractNumId w:val="18"/>
  </w:num>
  <w:num w:numId="20">
    <w:abstractNumId w:val="2"/>
  </w:num>
  <w:num w:numId="21">
    <w:abstractNumId w:val="19"/>
  </w:num>
  <w:num w:numId="22">
    <w:abstractNumId w:val="10"/>
  </w:num>
  <w:num w:numId="23">
    <w:abstractNumId w:val="13"/>
  </w:num>
  <w:num w:numId="24">
    <w:abstractNumId w:val="1"/>
  </w:num>
  <w:num w:numId="25">
    <w:abstractNumId w:val="3"/>
  </w:num>
  <w:num w:numId="26">
    <w:abstractNumId w:val="16"/>
  </w:num>
  <w:num w:numId="27">
    <w:abstractNumId w:val="8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7474"/>
    <w:rsid w:val="000060AD"/>
    <w:rsid w:val="00011729"/>
    <w:rsid w:val="00012FB2"/>
    <w:rsid w:val="00013EA2"/>
    <w:rsid w:val="0002661A"/>
    <w:rsid w:val="000376F9"/>
    <w:rsid w:val="00041726"/>
    <w:rsid w:val="00047479"/>
    <w:rsid w:val="000521B2"/>
    <w:rsid w:val="00084FE3"/>
    <w:rsid w:val="000855E6"/>
    <w:rsid w:val="00087106"/>
    <w:rsid w:val="00094141"/>
    <w:rsid w:val="000A0474"/>
    <w:rsid w:val="000A4F82"/>
    <w:rsid w:val="000D2009"/>
    <w:rsid w:val="00106D75"/>
    <w:rsid w:val="0011011E"/>
    <w:rsid w:val="00111437"/>
    <w:rsid w:val="00111553"/>
    <w:rsid w:val="00113D16"/>
    <w:rsid w:val="001143A3"/>
    <w:rsid w:val="0012469D"/>
    <w:rsid w:val="00124C8A"/>
    <w:rsid w:val="00134C36"/>
    <w:rsid w:val="001369E2"/>
    <w:rsid w:val="00143588"/>
    <w:rsid w:val="00172092"/>
    <w:rsid w:val="0019170B"/>
    <w:rsid w:val="0019309C"/>
    <w:rsid w:val="00197474"/>
    <w:rsid w:val="001A5ADE"/>
    <w:rsid w:val="001C38E9"/>
    <w:rsid w:val="001E1276"/>
    <w:rsid w:val="001F66E2"/>
    <w:rsid w:val="00205EC4"/>
    <w:rsid w:val="00210323"/>
    <w:rsid w:val="00236480"/>
    <w:rsid w:val="00236B85"/>
    <w:rsid w:val="0025313C"/>
    <w:rsid w:val="00257C24"/>
    <w:rsid w:val="0027558C"/>
    <w:rsid w:val="00276C0A"/>
    <w:rsid w:val="002B278B"/>
    <w:rsid w:val="002B5CE4"/>
    <w:rsid w:val="002C2048"/>
    <w:rsid w:val="002C337D"/>
    <w:rsid w:val="002C519E"/>
    <w:rsid w:val="002C68A1"/>
    <w:rsid w:val="002D0134"/>
    <w:rsid w:val="002E37C4"/>
    <w:rsid w:val="002E6CD4"/>
    <w:rsid w:val="00300E1B"/>
    <w:rsid w:val="003014C8"/>
    <w:rsid w:val="003100F0"/>
    <w:rsid w:val="00321EC8"/>
    <w:rsid w:val="00333C39"/>
    <w:rsid w:val="00334570"/>
    <w:rsid w:val="00335D4B"/>
    <w:rsid w:val="003417DE"/>
    <w:rsid w:val="003700E4"/>
    <w:rsid w:val="0037362E"/>
    <w:rsid w:val="00394980"/>
    <w:rsid w:val="003A5D77"/>
    <w:rsid w:val="003B36E8"/>
    <w:rsid w:val="003B490A"/>
    <w:rsid w:val="003B7FDF"/>
    <w:rsid w:val="003C55D9"/>
    <w:rsid w:val="003D7F87"/>
    <w:rsid w:val="003E37F0"/>
    <w:rsid w:val="003E5561"/>
    <w:rsid w:val="004036B3"/>
    <w:rsid w:val="0040726B"/>
    <w:rsid w:val="0042276F"/>
    <w:rsid w:val="004248B7"/>
    <w:rsid w:val="00450544"/>
    <w:rsid w:val="00463CFD"/>
    <w:rsid w:val="00465F31"/>
    <w:rsid w:val="00472CE5"/>
    <w:rsid w:val="0048410E"/>
    <w:rsid w:val="00495473"/>
    <w:rsid w:val="004A7EEE"/>
    <w:rsid w:val="004B402C"/>
    <w:rsid w:val="004D14C7"/>
    <w:rsid w:val="004D3EE5"/>
    <w:rsid w:val="004D4758"/>
    <w:rsid w:val="004D4913"/>
    <w:rsid w:val="005205C9"/>
    <w:rsid w:val="00535577"/>
    <w:rsid w:val="00546891"/>
    <w:rsid w:val="00571685"/>
    <w:rsid w:val="005776B4"/>
    <w:rsid w:val="00577D91"/>
    <w:rsid w:val="005A39A9"/>
    <w:rsid w:val="005B1F61"/>
    <w:rsid w:val="005C41C5"/>
    <w:rsid w:val="005F37D0"/>
    <w:rsid w:val="00604E5A"/>
    <w:rsid w:val="006071BD"/>
    <w:rsid w:val="006365D7"/>
    <w:rsid w:val="00637B6A"/>
    <w:rsid w:val="006473E8"/>
    <w:rsid w:val="00655C7C"/>
    <w:rsid w:val="00665C23"/>
    <w:rsid w:val="00683A7F"/>
    <w:rsid w:val="00686DA7"/>
    <w:rsid w:val="00691920"/>
    <w:rsid w:val="00694D04"/>
    <w:rsid w:val="006A59D6"/>
    <w:rsid w:val="006B439A"/>
    <w:rsid w:val="006C2BAB"/>
    <w:rsid w:val="006C6A56"/>
    <w:rsid w:val="006E3C59"/>
    <w:rsid w:val="006F5E8D"/>
    <w:rsid w:val="00703A66"/>
    <w:rsid w:val="0071555C"/>
    <w:rsid w:val="00716989"/>
    <w:rsid w:val="0071711F"/>
    <w:rsid w:val="00717F13"/>
    <w:rsid w:val="00727A5A"/>
    <w:rsid w:val="00745A9C"/>
    <w:rsid w:val="00752D38"/>
    <w:rsid w:val="00757845"/>
    <w:rsid w:val="007923D9"/>
    <w:rsid w:val="007A0CFC"/>
    <w:rsid w:val="007A16E2"/>
    <w:rsid w:val="007A47DF"/>
    <w:rsid w:val="007B6F57"/>
    <w:rsid w:val="007C175D"/>
    <w:rsid w:val="007D041A"/>
    <w:rsid w:val="007D68A1"/>
    <w:rsid w:val="007F135A"/>
    <w:rsid w:val="007F4342"/>
    <w:rsid w:val="007F46C6"/>
    <w:rsid w:val="007F6832"/>
    <w:rsid w:val="008054CE"/>
    <w:rsid w:val="00811BBA"/>
    <w:rsid w:val="00832132"/>
    <w:rsid w:val="00843F9A"/>
    <w:rsid w:val="00861BC3"/>
    <w:rsid w:val="0087361C"/>
    <w:rsid w:val="008B6D96"/>
    <w:rsid w:val="008C6047"/>
    <w:rsid w:val="008D5FD3"/>
    <w:rsid w:val="008E216F"/>
    <w:rsid w:val="008E7F02"/>
    <w:rsid w:val="0090389F"/>
    <w:rsid w:val="009205FA"/>
    <w:rsid w:val="00926A66"/>
    <w:rsid w:val="00930D0B"/>
    <w:rsid w:val="00933D50"/>
    <w:rsid w:val="00934F7A"/>
    <w:rsid w:val="00982710"/>
    <w:rsid w:val="009A43A1"/>
    <w:rsid w:val="009B5495"/>
    <w:rsid w:val="009B6851"/>
    <w:rsid w:val="009C4C24"/>
    <w:rsid w:val="009D6D64"/>
    <w:rsid w:val="009E22A3"/>
    <w:rsid w:val="009F3BDB"/>
    <w:rsid w:val="009F3CA0"/>
    <w:rsid w:val="009F6ED1"/>
    <w:rsid w:val="00A02472"/>
    <w:rsid w:val="00A33210"/>
    <w:rsid w:val="00A82A41"/>
    <w:rsid w:val="00A903F2"/>
    <w:rsid w:val="00AA5EA1"/>
    <w:rsid w:val="00AB0BC9"/>
    <w:rsid w:val="00AC1A81"/>
    <w:rsid w:val="00AC5C09"/>
    <w:rsid w:val="00AC6BA2"/>
    <w:rsid w:val="00AD1F7C"/>
    <w:rsid w:val="00AE3948"/>
    <w:rsid w:val="00AF71E3"/>
    <w:rsid w:val="00B023A9"/>
    <w:rsid w:val="00B14541"/>
    <w:rsid w:val="00B24CAE"/>
    <w:rsid w:val="00B40823"/>
    <w:rsid w:val="00B43A85"/>
    <w:rsid w:val="00B52394"/>
    <w:rsid w:val="00B61B88"/>
    <w:rsid w:val="00B630DE"/>
    <w:rsid w:val="00B632B8"/>
    <w:rsid w:val="00B66173"/>
    <w:rsid w:val="00B747B6"/>
    <w:rsid w:val="00B9169E"/>
    <w:rsid w:val="00B965DF"/>
    <w:rsid w:val="00BA39F3"/>
    <w:rsid w:val="00BE5F8C"/>
    <w:rsid w:val="00BF5C50"/>
    <w:rsid w:val="00C03BD3"/>
    <w:rsid w:val="00C24EC6"/>
    <w:rsid w:val="00C27741"/>
    <w:rsid w:val="00C329EF"/>
    <w:rsid w:val="00C34188"/>
    <w:rsid w:val="00C50A96"/>
    <w:rsid w:val="00C5446C"/>
    <w:rsid w:val="00C571A2"/>
    <w:rsid w:val="00C67D08"/>
    <w:rsid w:val="00C77E4A"/>
    <w:rsid w:val="00CA2B21"/>
    <w:rsid w:val="00CC3029"/>
    <w:rsid w:val="00CD22C4"/>
    <w:rsid w:val="00CE4A89"/>
    <w:rsid w:val="00CF1C5A"/>
    <w:rsid w:val="00D02075"/>
    <w:rsid w:val="00D062C1"/>
    <w:rsid w:val="00D10BFC"/>
    <w:rsid w:val="00D63CC5"/>
    <w:rsid w:val="00D65233"/>
    <w:rsid w:val="00D71BBC"/>
    <w:rsid w:val="00D76831"/>
    <w:rsid w:val="00D7783E"/>
    <w:rsid w:val="00D8004B"/>
    <w:rsid w:val="00DA26E7"/>
    <w:rsid w:val="00DB231E"/>
    <w:rsid w:val="00DB319F"/>
    <w:rsid w:val="00DE16FD"/>
    <w:rsid w:val="00DF1D84"/>
    <w:rsid w:val="00DF1D9D"/>
    <w:rsid w:val="00DF4104"/>
    <w:rsid w:val="00DF6D4B"/>
    <w:rsid w:val="00E05AED"/>
    <w:rsid w:val="00E05B3A"/>
    <w:rsid w:val="00E12E35"/>
    <w:rsid w:val="00E41939"/>
    <w:rsid w:val="00E424C3"/>
    <w:rsid w:val="00E45BB7"/>
    <w:rsid w:val="00E51512"/>
    <w:rsid w:val="00E56F79"/>
    <w:rsid w:val="00E634ED"/>
    <w:rsid w:val="00E64728"/>
    <w:rsid w:val="00E66601"/>
    <w:rsid w:val="00E77C8E"/>
    <w:rsid w:val="00E80560"/>
    <w:rsid w:val="00E9323F"/>
    <w:rsid w:val="00EA5F16"/>
    <w:rsid w:val="00EC1448"/>
    <w:rsid w:val="00EE150F"/>
    <w:rsid w:val="00EE656F"/>
    <w:rsid w:val="00F00153"/>
    <w:rsid w:val="00F2471E"/>
    <w:rsid w:val="00F330AF"/>
    <w:rsid w:val="00F45737"/>
    <w:rsid w:val="00F46745"/>
    <w:rsid w:val="00F46A1C"/>
    <w:rsid w:val="00F5327C"/>
    <w:rsid w:val="00F63D2B"/>
    <w:rsid w:val="00F66906"/>
    <w:rsid w:val="00F755AD"/>
    <w:rsid w:val="00F83D7D"/>
    <w:rsid w:val="00F84FEF"/>
    <w:rsid w:val="00FB4261"/>
    <w:rsid w:val="00FB7496"/>
    <w:rsid w:val="00FC5616"/>
    <w:rsid w:val="00FC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1,Обычный (веб) Знак,Обычный (веб) Знак1,Обычный (веб) Знак Знак,Обычный (Web),Обычный (веб) Знак Знак Знак"/>
    <w:basedOn w:val="a"/>
    <w:link w:val="2"/>
    <w:uiPriority w:val="99"/>
    <w:unhideWhenUsed/>
    <w:qFormat/>
    <w:rsid w:val="00197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197474"/>
    <w:pPr>
      <w:spacing w:after="0" w:line="360" w:lineRule="auto"/>
      <w:ind w:left="708"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uiPriority w:val="99"/>
    <w:locked/>
    <w:rsid w:val="0019747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197474"/>
    <w:pPr>
      <w:widowControl w:val="0"/>
      <w:shd w:val="clear" w:color="auto" w:fill="FFFFFF"/>
      <w:spacing w:after="0" w:line="278" w:lineRule="exact"/>
      <w:jc w:val="center"/>
      <w:outlineLvl w:val="0"/>
    </w:pPr>
    <w:rPr>
      <w:rFonts w:ascii="Times New Roman" w:eastAsiaTheme="minorHAnsi" w:hAnsi="Times New Roman" w:cs="Times New Roman"/>
      <w:b/>
      <w:bCs/>
      <w:lang w:eastAsia="en-US"/>
    </w:rPr>
  </w:style>
  <w:style w:type="character" w:styleId="a5">
    <w:name w:val="Hyperlink"/>
    <w:basedOn w:val="a0"/>
    <w:uiPriority w:val="99"/>
    <w:semiHidden/>
    <w:unhideWhenUsed/>
    <w:rsid w:val="00210323"/>
    <w:rPr>
      <w:color w:val="0000FF"/>
      <w:u w:val="single"/>
    </w:rPr>
  </w:style>
  <w:style w:type="paragraph" w:customStyle="1" w:styleId="c9">
    <w:name w:val="c9"/>
    <w:basedOn w:val="a"/>
    <w:uiPriority w:val="99"/>
    <w:rsid w:val="0049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8054CE"/>
    <w:pPr>
      <w:spacing w:after="120"/>
    </w:pPr>
    <w:rPr>
      <w:rFonts w:eastAsiaTheme="minorHAns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rsid w:val="008054CE"/>
  </w:style>
  <w:style w:type="character" w:customStyle="1" w:styleId="markedcontent">
    <w:name w:val="markedcontent"/>
    <w:basedOn w:val="a0"/>
    <w:rsid w:val="008054CE"/>
  </w:style>
  <w:style w:type="character" w:customStyle="1" w:styleId="2">
    <w:name w:val="Обычный (веб) Знак2"/>
    <w:aliases w:val="Обычный (веб)1 Знак,Обычный (веб) Знак Знак1,Обычный (веб) Знак1 Знак,Обычный (веб) Знак Знак Знак1,Обычный (Web) Знак,Обычный (веб) Знак Знак Знак Знак"/>
    <w:basedOn w:val="a0"/>
    <w:link w:val="a3"/>
    <w:uiPriority w:val="99"/>
    <w:locked/>
    <w:rsid w:val="000941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A39A9"/>
  </w:style>
  <w:style w:type="character" w:customStyle="1" w:styleId="c1">
    <w:name w:val="c1"/>
    <w:basedOn w:val="a0"/>
    <w:rsid w:val="007B6F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5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45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63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71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60210">
                              <w:marLeft w:val="0"/>
                              <w:marRight w:val="-25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7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6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0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66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936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137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938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905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68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623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524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8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8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s%3A%2F%2Fpandia.ru%2Ftext%2Fcategory%2Fobrazovatelmznaya_deyatelmznostmz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pandia.ru%2Ftext%2Fcategory%2Fvovlechenie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5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240</cp:revision>
  <dcterms:created xsi:type="dcterms:W3CDTF">2019-09-20T03:36:00Z</dcterms:created>
  <dcterms:modified xsi:type="dcterms:W3CDTF">2022-05-10T13:07:00Z</dcterms:modified>
</cp:coreProperties>
</file>