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441" w:rsidRPr="00281FF9" w:rsidRDefault="00281FF9" w:rsidP="00281FF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Элементы теории остановки случайных процессов в школьном курсе математики</w:t>
      </w:r>
    </w:p>
    <w:p w:rsidR="00281FF9" w:rsidRPr="00A01301" w:rsidRDefault="00E50441" w:rsidP="00281F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301">
        <w:rPr>
          <w:rFonts w:ascii="Times New Roman" w:hAnsi="Times New Roman" w:cs="Times New Roman"/>
          <w:sz w:val="28"/>
          <w:szCs w:val="28"/>
        </w:rPr>
        <w:t>Речь пойдёт о задаче, которая, положила начало новому разделу теории вероятностей, который называется теорией оптимальной остановки случайных процессов.</w:t>
      </w:r>
      <w:r w:rsidR="00281FF9" w:rsidRPr="00281FF9">
        <w:rPr>
          <w:rFonts w:ascii="Times New Roman" w:hAnsi="Times New Roman" w:cs="Times New Roman"/>
          <w:sz w:val="28"/>
          <w:szCs w:val="28"/>
        </w:rPr>
        <w:t xml:space="preserve"> </w:t>
      </w:r>
      <w:r w:rsidR="00281FF9" w:rsidRPr="00A01301">
        <w:rPr>
          <w:rFonts w:ascii="Times New Roman" w:hAnsi="Times New Roman" w:cs="Times New Roman"/>
          <w:sz w:val="28"/>
          <w:szCs w:val="28"/>
        </w:rPr>
        <w:t>В основе решения задачи заложен простой принцип «динамического программирования».</w:t>
      </w:r>
    </w:p>
    <w:p w:rsidR="00962D49" w:rsidRDefault="00E50441" w:rsidP="00281F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301">
        <w:rPr>
          <w:rFonts w:ascii="Times New Roman" w:hAnsi="Times New Roman" w:cs="Times New Roman"/>
          <w:sz w:val="28"/>
          <w:szCs w:val="28"/>
        </w:rPr>
        <w:t>Примерно 40 лет тому назад М. Гарднер придумал  задачу о разборчивой невесте.  В 1965 году формулировку этой задачи и её решение рассказал на своём семинаре Е. Б. Дынкин. Но его метод был не обобщаем на другие варианты задачи: например, когда целью является выбор не наилучшего, а одного из трёх лучших. В таком виде задача была решена при помощи метода, который легко переносится и на ряд близких задач. Так из полушуточной задачи вырос новый раздел математики -  теория оптимальной остановки случайных процессов.</w:t>
      </w:r>
      <w:r w:rsidR="00281F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441" w:rsidRPr="00A01301" w:rsidRDefault="00E50441" w:rsidP="00281FF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301">
        <w:rPr>
          <w:rFonts w:ascii="Times New Roman" w:hAnsi="Times New Roman" w:cs="Times New Roman"/>
          <w:sz w:val="28"/>
          <w:szCs w:val="28"/>
        </w:rPr>
        <w:t>История этой задачи такова. В 1960 году её придумал Мартин Гарднер.  Оказалось, что на тот момент эта задача в теории вероятностей не рассматривалась.</w:t>
      </w:r>
    </w:p>
    <w:p w:rsidR="00E028D2" w:rsidRPr="0027362B" w:rsidRDefault="000D578A" w:rsidP="00281FF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301">
        <w:rPr>
          <w:rFonts w:ascii="Times New Roman" w:hAnsi="Times New Roman" w:cs="Times New Roman"/>
          <w:sz w:val="28"/>
          <w:szCs w:val="28"/>
        </w:rPr>
        <w:t>Задача Гарднера звучала так: «</w:t>
      </w:r>
      <w:r w:rsidRPr="00A01301">
        <w:rPr>
          <w:rFonts w:ascii="Times New Roman" w:hAnsi="Times New Roman" w:cs="Times New Roman"/>
          <w:i/>
          <w:sz w:val="28"/>
          <w:szCs w:val="28"/>
        </w:rPr>
        <w:t xml:space="preserve">Пусть в некотором царстве, в некотором государстве принцесса решила, что ей пора найти себе жениха. Созвали царевичей и королевичей со всего света, и явилось 1000 претендентов.  Претенденты входят к принцессе по очереди, по одному, причём их порядок определён случайным образом, т. е. вероятность появления какого-то царевича первым, или пятисотым, или тысячным совершенно одинакова. Цель принцессы — получить самого хорошего жениха, т. е. даже второй её не устраивает. На каждом шаге, т. е. после встречи с каждым из царевичей, она решает, берёт ли она его в мужья. Если берёт, то на этом смотр претендентов заканчивается, они все разъезжаются по домам. Если же принцесса ему отказывает, то царевич, будучи отвергнутым, тут же уезжает домой, потому что все царевичи и </w:t>
      </w:r>
      <w:r w:rsidRPr="00A01301">
        <w:rPr>
          <w:rFonts w:ascii="Times New Roman" w:hAnsi="Times New Roman" w:cs="Times New Roman"/>
          <w:i/>
          <w:sz w:val="28"/>
          <w:szCs w:val="28"/>
        </w:rPr>
        <w:lastRenderedPageBreak/>
        <w:t>королевичи — люди гордые.»</w:t>
      </w:r>
      <w:r w:rsidR="00281FF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028D2">
        <w:rPr>
          <w:rFonts w:ascii="Times New Roman" w:hAnsi="Times New Roman" w:cs="Times New Roman"/>
          <w:sz w:val="28"/>
          <w:szCs w:val="28"/>
        </w:rPr>
        <w:t>Данная задача решена в книге Сабира Гусейн – Заде «Разборчивая невеста»</w:t>
      </w:r>
      <w:r w:rsidR="00281FF9">
        <w:rPr>
          <w:rFonts w:ascii="Times New Roman" w:hAnsi="Times New Roman" w:cs="Times New Roman"/>
          <w:sz w:val="28"/>
          <w:szCs w:val="28"/>
        </w:rPr>
        <w:t>.</w:t>
      </w:r>
    </w:p>
    <w:p w:rsidR="00621AEF" w:rsidRPr="00A01301" w:rsidRDefault="00C16F67" w:rsidP="00281FF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301">
        <w:rPr>
          <w:rFonts w:ascii="Times New Roman" w:hAnsi="Times New Roman" w:cs="Times New Roman"/>
          <w:sz w:val="28"/>
          <w:szCs w:val="28"/>
        </w:rPr>
        <w:t xml:space="preserve"> </w:t>
      </w:r>
      <w:r w:rsidR="00467B71" w:rsidRPr="00A01301">
        <w:rPr>
          <w:rFonts w:ascii="Times New Roman" w:hAnsi="Times New Roman" w:cs="Times New Roman"/>
          <w:sz w:val="28"/>
          <w:szCs w:val="28"/>
        </w:rPr>
        <w:t xml:space="preserve"> Вероятность успеха принцессы  равна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 е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≈0.368</m:t>
        </m:r>
      </m:oMath>
      <w:r w:rsidR="00467B71" w:rsidRPr="00A01301">
        <w:rPr>
          <w:rFonts w:ascii="Times New Roman" w:hAnsi="Times New Roman" w:cs="Times New Roman"/>
          <w:sz w:val="28"/>
          <w:szCs w:val="28"/>
        </w:rPr>
        <w:t>. Таким образом, ответ на поставленную</w:t>
      </w:r>
      <w:r w:rsidR="00636C5F">
        <w:rPr>
          <w:rFonts w:ascii="Times New Roman" w:hAnsi="Times New Roman" w:cs="Times New Roman"/>
          <w:sz w:val="28"/>
          <w:szCs w:val="28"/>
        </w:rPr>
        <w:t xml:space="preserve"> </w:t>
      </w:r>
      <w:r w:rsidR="00467B71" w:rsidRPr="00A01301">
        <w:rPr>
          <w:rFonts w:ascii="Times New Roman" w:hAnsi="Times New Roman" w:cs="Times New Roman"/>
          <w:sz w:val="28"/>
          <w:szCs w:val="28"/>
        </w:rPr>
        <w:t>задачу выглядит так: принцесса должна сначала пропустить первую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 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е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 </m:t>
        </m:r>
      </m:oMath>
      <w:r w:rsidR="004E3BA2" w:rsidRPr="00A01301">
        <w:rPr>
          <w:rFonts w:ascii="Times New Roman" w:eastAsiaTheme="minorEastAsia" w:hAnsi="Times New Roman" w:cs="Times New Roman"/>
          <w:sz w:val="28"/>
          <w:szCs w:val="28"/>
        </w:rPr>
        <w:t xml:space="preserve">или 36.8% </w:t>
      </w:r>
      <w:r w:rsidR="00FA7AB0">
        <w:rPr>
          <w:rFonts w:ascii="Times New Roman" w:hAnsi="Times New Roman" w:cs="Times New Roman"/>
          <w:sz w:val="28"/>
          <w:szCs w:val="28"/>
        </w:rPr>
        <w:t>часть женихов</w:t>
      </w:r>
      <w:r w:rsidR="00467B71" w:rsidRPr="00A01301">
        <w:rPr>
          <w:rFonts w:ascii="Times New Roman" w:hAnsi="Times New Roman" w:cs="Times New Roman"/>
          <w:sz w:val="28"/>
          <w:szCs w:val="28"/>
        </w:rPr>
        <w:t>, только запоминая их для будущего сравнения, а дальше</w:t>
      </w:r>
      <w:r w:rsidR="00D7187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67B71" w:rsidRPr="00A01301">
        <w:rPr>
          <w:rFonts w:ascii="Times New Roman" w:hAnsi="Times New Roman" w:cs="Times New Roman"/>
          <w:sz w:val="28"/>
          <w:szCs w:val="28"/>
        </w:rPr>
        <w:t>она должна брать в мужья первого же, который обладает тем свойством, что он лучше всех своих предшественников. При этом вероятность получить</w:t>
      </w:r>
      <w:r w:rsidR="001D736E" w:rsidRPr="00A01301">
        <w:rPr>
          <w:rFonts w:ascii="Times New Roman" w:hAnsi="Times New Roman" w:cs="Times New Roman"/>
          <w:sz w:val="28"/>
          <w:szCs w:val="28"/>
        </w:rPr>
        <w:t>,</w:t>
      </w:r>
      <w:r w:rsidR="00467B71" w:rsidRPr="00A01301">
        <w:rPr>
          <w:rFonts w:ascii="Times New Roman" w:hAnsi="Times New Roman" w:cs="Times New Roman"/>
          <w:sz w:val="28"/>
          <w:szCs w:val="28"/>
        </w:rPr>
        <w:t xml:space="preserve"> в конце концов самого лучшего жениха из всех</w:t>
      </w:r>
      <w:r w:rsidR="003D4703">
        <w:rPr>
          <w:rFonts w:ascii="Times New Roman" w:hAnsi="Times New Roman" w:cs="Times New Roman"/>
          <w:sz w:val="28"/>
          <w:szCs w:val="28"/>
        </w:rPr>
        <w:t xml:space="preserve"> </w:t>
      </w:r>
      <w:r w:rsidR="00467B71" w:rsidRPr="00A01301">
        <w:rPr>
          <w:rFonts w:ascii="Times New Roman" w:hAnsi="Times New Roman" w:cs="Times New Roman"/>
          <w:sz w:val="28"/>
          <w:szCs w:val="28"/>
        </w:rPr>
        <w:t>n претендентов равна примерно36</w:t>
      </w:r>
      <w:r w:rsidR="004E3BA2" w:rsidRPr="00A01301">
        <w:rPr>
          <w:rFonts w:ascii="Times New Roman" w:hAnsi="Times New Roman" w:cs="Times New Roman"/>
          <w:sz w:val="28"/>
          <w:szCs w:val="28"/>
        </w:rPr>
        <w:t>,</w:t>
      </w:r>
      <w:r w:rsidR="00467B71" w:rsidRPr="00A01301">
        <w:rPr>
          <w:rFonts w:ascii="Times New Roman" w:hAnsi="Times New Roman" w:cs="Times New Roman"/>
          <w:sz w:val="28"/>
          <w:szCs w:val="28"/>
        </w:rPr>
        <w:t>8</w:t>
      </w:r>
      <w:r w:rsidR="004E3BA2" w:rsidRPr="00A01301">
        <w:rPr>
          <w:rFonts w:ascii="Times New Roman" w:hAnsi="Times New Roman" w:cs="Times New Roman"/>
          <w:sz w:val="28"/>
          <w:szCs w:val="28"/>
        </w:rPr>
        <w:t>%</w:t>
      </w:r>
      <w:r w:rsidR="001D736E" w:rsidRPr="00A01301">
        <w:rPr>
          <w:rFonts w:ascii="Times New Roman" w:hAnsi="Times New Roman" w:cs="Times New Roman"/>
          <w:sz w:val="28"/>
          <w:szCs w:val="28"/>
        </w:rPr>
        <w:t>.</w:t>
      </w:r>
    </w:p>
    <w:p w:rsidR="00621AEF" w:rsidRPr="00A01301" w:rsidRDefault="00621AEF" w:rsidP="00281FF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1301">
        <w:rPr>
          <w:rFonts w:ascii="Times New Roman" w:hAnsi="Times New Roman" w:cs="Times New Roman"/>
          <w:b/>
          <w:sz w:val="28"/>
          <w:szCs w:val="28"/>
        </w:rPr>
        <w:t>Практическое применение.</w:t>
      </w:r>
    </w:p>
    <w:p w:rsidR="00621AEF" w:rsidRPr="00A01301" w:rsidRDefault="00621AEF" w:rsidP="00281F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301">
        <w:rPr>
          <w:rFonts w:ascii="Times New Roman" w:hAnsi="Times New Roman" w:cs="Times New Roman"/>
          <w:sz w:val="28"/>
          <w:szCs w:val="28"/>
        </w:rPr>
        <w:t>Среди популярных задач в теории оптимальной остановки существуют задачи</w:t>
      </w:r>
      <w:r w:rsidR="00FA7AB0">
        <w:rPr>
          <w:rFonts w:ascii="Times New Roman" w:hAnsi="Times New Roman" w:cs="Times New Roman"/>
          <w:sz w:val="28"/>
          <w:szCs w:val="28"/>
        </w:rPr>
        <w:t>:</w:t>
      </w:r>
      <w:r w:rsidR="00281FF9">
        <w:rPr>
          <w:rFonts w:ascii="Times New Roman" w:hAnsi="Times New Roman" w:cs="Times New Roman"/>
          <w:sz w:val="28"/>
          <w:szCs w:val="28"/>
        </w:rPr>
        <w:t xml:space="preserve"> </w:t>
      </w:r>
      <w:r w:rsidRPr="00A01301">
        <w:rPr>
          <w:rFonts w:ascii="Times New Roman" w:hAnsi="Times New Roman" w:cs="Times New Roman"/>
          <w:sz w:val="28"/>
          <w:szCs w:val="28"/>
        </w:rPr>
        <w:t xml:space="preserve">задача о </w:t>
      </w:r>
      <w:r w:rsidR="009450F3">
        <w:rPr>
          <w:rFonts w:ascii="Times New Roman" w:hAnsi="Times New Roman" w:cs="Times New Roman"/>
          <w:sz w:val="28"/>
          <w:szCs w:val="28"/>
        </w:rPr>
        <w:t>Шумахере</w:t>
      </w:r>
      <w:r w:rsidRPr="00A01301">
        <w:rPr>
          <w:rFonts w:ascii="Times New Roman" w:hAnsi="Times New Roman" w:cs="Times New Roman"/>
          <w:sz w:val="28"/>
          <w:szCs w:val="28"/>
        </w:rPr>
        <w:t>;</w:t>
      </w:r>
      <w:r w:rsidR="00281FF9">
        <w:rPr>
          <w:rFonts w:ascii="Times New Roman" w:hAnsi="Times New Roman" w:cs="Times New Roman"/>
          <w:sz w:val="28"/>
          <w:szCs w:val="28"/>
        </w:rPr>
        <w:t xml:space="preserve"> </w:t>
      </w:r>
      <w:r w:rsidRPr="00A01301">
        <w:rPr>
          <w:rFonts w:ascii="Times New Roman" w:hAnsi="Times New Roman" w:cs="Times New Roman"/>
          <w:sz w:val="28"/>
          <w:szCs w:val="28"/>
        </w:rPr>
        <w:t xml:space="preserve"> задача о парковке автомобиля;</w:t>
      </w:r>
      <w:r w:rsidR="00281FF9">
        <w:rPr>
          <w:rFonts w:ascii="Times New Roman" w:hAnsi="Times New Roman" w:cs="Times New Roman"/>
          <w:sz w:val="28"/>
          <w:szCs w:val="28"/>
        </w:rPr>
        <w:t xml:space="preserve"> </w:t>
      </w:r>
      <w:r w:rsidRPr="00A01301">
        <w:rPr>
          <w:rFonts w:ascii="Times New Roman" w:hAnsi="Times New Roman" w:cs="Times New Roman"/>
          <w:sz w:val="28"/>
          <w:szCs w:val="28"/>
        </w:rPr>
        <w:t xml:space="preserve"> задача о разорении игрока;</w:t>
      </w:r>
      <w:r w:rsidR="00281FF9">
        <w:rPr>
          <w:rFonts w:ascii="Times New Roman" w:hAnsi="Times New Roman" w:cs="Times New Roman"/>
          <w:sz w:val="28"/>
          <w:szCs w:val="28"/>
        </w:rPr>
        <w:t xml:space="preserve"> </w:t>
      </w:r>
      <w:r w:rsidRPr="00A01301">
        <w:rPr>
          <w:rFonts w:ascii="Times New Roman" w:hAnsi="Times New Roman" w:cs="Times New Roman"/>
          <w:sz w:val="28"/>
          <w:szCs w:val="28"/>
        </w:rPr>
        <w:t>задача о продаже дома и другие.</w:t>
      </w:r>
    </w:p>
    <w:p w:rsidR="00621AEF" w:rsidRPr="00363FF1" w:rsidRDefault="00A64A2B" w:rsidP="00281FF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363FF1" w:rsidRPr="00363FF1">
        <w:rPr>
          <w:rFonts w:ascii="Times New Roman" w:hAnsi="Times New Roman" w:cs="Times New Roman"/>
          <w:b/>
          <w:sz w:val="28"/>
          <w:szCs w:val="28"/>
        </w:rPr>
        <w:t>Задача</w:t>
      </w:r>
      <w:r w:rsidR="00621AEF" w:rsidRPr="00363FF1">
        <w:rPr>
          <w:rFonts w:ascii="Times New Roman" w:hAnsi="Times New Roman" w:cs="Times New Roman"/>
          <w:b/>
          <w:sz w:val="28"/>
          <w:szCs w:val="28"/>
        </w:rPr>
        <w:t xml:space="preserve"> о продаже недвижимости.</w:t>
      </w:r>
    </w:p>
    <w:p w:rsidR="00281FF9" w:rsidRDefault="00E214DC" w:rsidP="00281F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классическую задачу </w:t>
      </w:r>
      <w:r w:rsidR="00621AEF" w:rsidRPr="00A01301">
        <w:rPr>
          <w:rFonts w:ascii="Times New Roman" w:hAnsi="Times New Roman" w:cs="Times New Roman"/>
          <w:sz w:val="28"/>
          <w:szCs w:val="28"/>
        </w:rPr>
        <w:t xml:space="preserve">Игрок (некоторая фирма, торгующая недвижимостью) наблюдает процесс, представляющий собой последовательность предложений о продаже объектов. В начале процесса игрок имеет фиксированное количество  домов, которые он должен продать. Предложения о продаже - одинаково и независимо распределённые неотрицательные случайные величины, Предложения поступают последовательно и наблюдаются непосредственно после прибытия. В момент поступления текущего предложения игрок должен решить, принять ему это наблюдение (продать один из домов и перейти к следующему наблюдению) или отвергнуть его. Задача игрока - максимизировать ожидаемый выигрыш, равный сумме всех продаж. </w:t>
      </w:r>
      <w:r w:rsidR="009450F3" w:rsidRPr="00A01301">
        <w:rPr>
          <w:rFonts w:ascii="Times New Roman" w:hAnsi="Times New Roman" w:cs="Times New Roman"/>
          <w:sz w:val="28"/>
          <w:szCs w:val="28"/>
        </w:rPr>
        <w:t>Эта задача имеет практический интерес в том смысле, что исследование различных моделей поведения на рынке важно для понимания психологии участников рынка. В экономической литературе эта задача также известна как задача поиска работы</w:t>
      </w:r>
      <w:r w:rsidR="00281F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6C6" w:rsidRDefault="00281FF9" w:rsidP="00281F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363FF1">
        <w:rPr>
          <w:rFonts w:ascii="Times New Roman" w:hAnsi="Times New Roman" w:cs="Times New Roman"/>
          <w:sz w:val="28"/>
          <w:szCs w:val="28"/>
        </w:rPr>
        <w:t>еобходимо приобрести шоколад, случайным образом, купленный в магазине. Были предложены два критерия: вкус и цена. Таблица приведена в приложении 2.</w:t>
      </w:r>
      <w:r w:rsidR="00D71878">
        <w:rPr>
          <w:rFonts w:ascii="Times New Roman" w:hAnsi="Times New Roman" w:cs="Times New Roman"/>
          <w:sz w:val="28"/>
          <w:szCs w:val="28"/>
        </w:rPr>
        <w:t xml:space="preserve"> </w:t>
      </w:r>
      <w:r w:rsidR="00AE42D7">
        <w:rPr>
          <w:rFonts w:ascii="Times New Roman" w:hAnsi="Times New Roman" w:cs="Times New Roman"/>
          <w:sz w:val="28"/>
          <w:szCs w:val="28"/>
        </w:rPr>
        <w:t>Для упрощения вычислений была написана программа на языке Pascal.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3FF1">
        <w:rPr>
          <w:rFonts w:ascii="Times New Roman" w:hAnsi="Times New Roman" w:cs="Times New Roman"/>
          <w:sz w:val="28"/>
          <w:szCs w:val="28"/>
        </w:rPr>
        <w:t>Вывод:</w:t>
      </w:r>
      <w:r w:rsidR="00E028D2">
        <w:rPr>
          <w:rFonts w:ascii="Times New Roman" w:hAnsi="Times New Roman" w:cs="Times New Roman"/>
          <w:sz w:val="28"/>
          <w:szCs w:val="28"/>
        </w:rPr>
        <w:t xml:space="preserve"> </w:t>
      </w:r>
      <w:r w:rsidR="00363FF1">
        <w:rPr>
          <w:rFonts w:ascii="Times New Roman" w:hAnsi="Times New Roman"/>
          <w:sz w:val="28"/>
          <w:szCs w:val="28"/>
        </w:rPr>
        <w:t xml:space="preserve">«усредненный» шоколад стоит 41 руб., </w:t>
      </w:r>
      <w:r w:rsidR="009450F3">
        <w:rPr>
          <w:rFonts w:ascii="Times New Roman" w:hAnsi="Times New Roman"/>
          <w:sz w:val="28"/>
          <w:szCs w:val="28"/>
        </w:rPr>
        <w:t>самый часто встречающийся вариант с молочной начинкой. Следовательно «идеальный» шоколадный батончик встречается на 20 ходу. Вкус - молочный, цена 40 руб.</w:t>
      </w:r>
    </w:p>
    <w:p w:rsidR="00D71878" w:rsidRDefault="009450F3" w:rsidP="00281FF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0F3">
        <w:rPr>
          <w:rFonts w:ascii="Times New Roman" w:hAnsi="Times New Roman" w:cs="Times New Roman"/>
          <w:b/>
          <w:sz w:val="28"/>
          <w:szCs w:val="28"/>
        </w:rPr>
        <w:t>Задача о Шумахере.</w:t>
      </w:r>
    </w:p>
    <w:p w:rsidR="009450F3" w:rsidRPr="00270E21" w:rsidRDefault="00D71878" w:rsidP="00281F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0F3" w:rsidRPr="009450F3">
        <w:rPr>
          <w:rFonts w:ascii="Times New Roman" w:hAnsi="Times New Roman" w:cs="Times New Roman"/>
          <w:sz w:val="28"/>
          <w:szCs w:val="28"/>
        </w:rPr>
        <w:t xml:space="preserve">Необходимо заправиться на заправочной станции </w:t>
      </w:r>
      <w:r w:rsidR="009450F3">
        <w:rPr>
          <w:rFonts w:ascii="Times New Roman" w:hAnsi="Times New Roman" w:cs="Times New Roman"/>
          <w:sz w:val="28"/>
          <w:szCs w:val="28"/>
        </w:rPr>
        <w:t xml:space="preserve"> по наименьшей стоимости бензина. Последовательность случайных значений стоимости бензина приведена в приложении.</w:t>
      </w:r>
    </w:p>
    <w:p w:rsidR="00A64A2B" w:rsidRDefault="00281FF9" w:rsidP="00281F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Вывод. </w:t>
      </w:r>
      <w:r w:rsidR="003616BF">
        <w:rPr>
          <w:rFonts w:ascii="Times New Roman" w:hAnsi="Times New Roman" w:cs="Times New Roman"/>
          <w:sz w:val="28"/>
          <w:szCs w:val="28"/>
        </w:rPr>
        <w:t>«Усредненная» стоимость бензина составляет 27,34 руб.  Стоимость бензина первых 37% составляет 27,22 руб. Следовательно, ближайшая заправка с ценой меньше или равной 27,22 руб. является решением задачи</w:t>
      </w:r>
      <w:r w:rsidR="00A64A2B">
        <w:rPr>
          <w:rFonts w:ascii="Times New Roman" w:hAnsi="Times New Roman" w:cs="Times New Roman"/>
          <w:sz w:val="28"/>
          <w:szCs w:val="28"/>
        </w:rPr>
        <w:t>.</w:t>
      </w:r>
      <w:r w:rsidR="004D59A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64A2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E028D2" w:rsidRPr="006676C6" w:rsidRDefault="00E028D2" w:rsidP="00281FF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65D8E">
        <w:rPr>
          <w:rFonts w:ascii="Times New Roman" w:hAnsi="Times New Roman"/>
          <w:b/>
          <w:sz w:val="28"/>
          <w:szCs w:val="28"/>
        </w:rPr>
        <w:t>Задача об открытии малого бизнеса в г. Сургуте</w:t>
      </w:r>
    </w:p>
    <w:p w:rsidR="00E028D2" w:rsidRPr="00D45FAB" w:rsidRDefault="00E028D2" w:rsidP="00281FF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D45FAB">
        <w:rPr>
          <w:rFonts w:ascii="Times New Roman" w:hAnsi="Times New Roman"/>
          <w:sz w:val="28"/>
          <w:szCs w:val="28"/>
        </w:rPr>
        <w:t xml:space="preserve">Для выбора наилучшего объекта был проведен </w:t>
      </w:r>
      <w:r>
        <w:rPr>
          <w:rFonts w:ascii="Times New Roman" w:hAnsi="Times New Roman"/>
          <w:sz w:val="28"/>
          <w:szCs w:val="28"/>
        </w:rPr>
        <w:t xml:space="preserve">мониторинг сфер развития малого бизнеса. Мониторинг </w:t>
      </w:r>
      <w:r w:rsidRPr="00D45FA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роводился п</w:t>
      </w:r>
      <w:r w:rsidRPr="00D45FAB">
        <w:rPr>
          <w:rFonts w:ascii="Times New Roman" w:hAnsi="Times New Roman"/>
          <w:sz w:val="28"/>
          <w:szCs w:val="28"/>
        </w:rPr>
        <w:t>о</w:t>
      </w:r>
      <w:r w:rsidR="00D71878">
        <w:rPr>
          <w:rFonts w:ascii="Times New Roman" w:hAnsi="Times New Roman"/>
          <w:sz w:val="28"/>
          <w:szCs w:val="28"/>
        </w:rPr>
        <w:t xml:space="preserve"> </w:t>
      </w:r>
      <w:r w:rsidRPr="00D45FAB">
        <w:rPr>
          <w:rFonts w:ascii="Times New Roman" w:hAnsi="Times New Roman"/>
          <w:sz w:val="28"/>
          <w:szCs w:val="28"/>
        </w:rPr>
        <w:t xml:space="preserve">следующим критериям:    </w:t>
      </w:r>
    </w:p>
    <w:p w:rsidR="00E028D2" w:rsidRDefault="00E028D2" w:rsidP="00281FF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Примерная сумма затрат для организации  производства; </w:t>
      </w:r>
    </w:p>
    <w:p w:rsidR="00E028D2" w:rsidRPr="00D45FAB" w:rsidRDefault="00E028D2" w:rsidP="00281FF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Наиболее востребованная сфера деятельности;</w:t>
      </w:r>
    </w:p>
    <w:p w:rsidR="00E028D2" w:rsidRPr="00D45FAB" w:rsidRDefault="00E028D2" w:rsidP="00281FF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ресурсов на территории ХМАО.</w:t>
      </w:r>
    </w:p>
    <w:p w:rsidR="00870788" w:rsidRDefault="00E028D2" w:rsidP="00281F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DCE">
        <w:rPr>
          <w:rFonts w:ascii="Times New Roman" w:hAnsi="Times New Roman" w:cs="Times New Roman"/>
          <w:sz w:val="28"/>
          <w:szCs w:val="28"/>
        </w:rPr>
        <w:t xml:space="preserve">Наиболее привлекательными для малого бизнеса являются сферы торговли, общественного питания, ремонта автотранспортных средств. К сфере торговли относятся почти 57 процентов малых предприятий. 17,5%  малых предприятий работает в строительной отрасли. Это в основном </w:t>
      </w:r>
      <w:r w:rsidRPr="00870788">
        <w:rPr>
          <w:rFonts w:ascii="Times New Roman" w:hAnsi="Times New Roman" w:cs="Times New Roman"/>
          <w:sz w:val="28"/>
          <w:szCs w:val="28"/>
        </w:rPr>
        <w:t xml:space="preserve">компании, занимающиеся ремонтом и отделкой помещений. Арендой движимого и недвижимого имущества в Сургуте занимаются всего 9%  малых предприятий. Малые предприятия Сургута производят в основном не товары, а услуги: образовательные, оздоровительные, коммунальные, социальные и другие. Притом их совсем немного - всего 20 процентов от общего объема производства товаров и услуг. Есть обрабатывающие </w:t>
      </w:r>
      <w:r w:rsidRPr="00870788">
        <w:rPr>
          <w:rFonts w:ascii="Times New Roman" w:hAnsi="Times New Roman" w:cs="Times New Roman"/>
          <w:sz w:val="28"/>
          <w:szCs w:val="28"/>
        </w:rPr>
        <w:lastRenderedPageBreak/>
        <w:t>производства, но их процент в объемах производства и до девяти пунктов пока не дотягивает.</w:t>
      </w:r>
      <w:r w:rsidR="00DB3B40" w:rsidRPr="00870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FF9" w:rsidRDefault="00DB3B40" w:rsidP="00281FF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788">
        <w:rPr>
          <w:rFonts w:ascii="Times New Roman" w:hAnsi="Times New Roman" w:cs="Times New Roman"/>
          <w:sz w:val="28"/>
          <w:szCs w:val="28"/>
        </w:rPr>
        <w:t>Данные табл</w:t>
      </w:r>
      <w:r w:rsidR="00281FF9">
        <w:rPr>
          <w:rFonts w:ascii="Times New Roman" w:hAnsi="Times New Roman" w:cs="Times New Roman"/>
          <w:sz w:val="28"/>
          <w:szCs w:val="28"/>
        </w:rPr>
        <w:t>ицы</w:t>
      </w:r>
      <w:r w:rsidRPr="00870788">
        <w:rPr>
          <w:rFonts w:ascii="Times New Roman" w:hAnsi="Times New Roman" w:cs="Times New Roman"/>
          <w:sz w:val="28"/>
          <w:szCs w:val="28"/>
        </w:rPr>
        <w:t xml:space="preserve"> дают представление о предпочтениях в отношении движения местного бизнеса – как в части его возможного расширения, так и сворачивания. Информативными представляются «отношения»: если значения за 20</w:t>
      </w:r>
      <w:r w:rsidR="00281FF9">
        <w:rPr>
          <w:rFonts w:ascii="Times New Roman" w:hAnsi="Times New Roman" w:cs="Times New Roman"/>
          <w:sz w:val="28"/>
          <w:szCs w:val="28"/>
        </w:rPr>
        <w:t>20</w:t>
      </w:r>
      <w:r w:rsidRPr="00870788">
        <w:rPr>
          <w:rFonts w:ascii="Times New Roman" w:hAnsi="Times New Roman" w:cs="Times New Roman"/>
          <w:sz w:val="28"/>
          <w:szCs w:val="28"/>
        </w:rPr>
        <w:t xml:space="preserve"> поделить на аналогичные значения за 20</w:t>
      </w:r>
      <w:r w:rsidR="00281FF9">
        <w:rPr>
          <w:rFonts w:ascii="Times New Roman" w:hAnsi="Times New Roman" w:cs="Times New Roman"/>
          <w:sz w:val="28"/>
          <w:szCs w:val="28"/>
        </w:rPr>
        <w:t>17</w:t>
      </w:r>
      <w:r w:rsidRPr="00870788">
        <w:rPr>
          <w:rFonts w:ascii="Times New Roman" w:hAnsi="Times New Roman" w:cs="Times New Roman"/>
          <w:sz w:val="28"/>
          <w:szCs w:val="28"/>
        </w:rPr>
        <w:t>, то можно обнаружить как зоны возможного роста бизнеса, так и его стагнации. Полученные соотношения весьма наглядны: значения по ячейкам таблицы, большие 1,0 соответствуют повышению «популярности» того или иного направления деятельности (помечены желтым цветом), а меньше – ее понижению (помечены серы</w:t>
      </w:r>
      <w:r w:rsidR="00FE1503">
        <w:rPr>
          <w:rFonts w:ascii="Times New Roman" w:hAnsi="Times New Roman" w:cs="Times New Roman"/>
          <w:sz w:val="28"/>
          <w:szCs w:val="28"/>
        </w:rPr>
        <w:t xml:space="preserve">м цветом). В целом данные таблицы </w:t>
      </w:r>
      <w:r w:rsidRPr="00870788">
        <w:rPr>
          <w:rFonts w:ascii="Times New Roman" w:hAnsi="Times New Roman" w:cs="Times New Roman"/>
          <w:sz w:val="28"/>
          <w:szCs w:val="28"/>
        </w:rPr>
        <w:t>могут служить полезным ориентиром в вопросах динамики спроса/предложения по различным направлениям деятельности местного бизнеса.</w:t>
      </w:r>
      <w:r w:rsidRPr="00870788">
        <w:rPr>
          <w:rFonts w:ascii="Times New Roman" w:hAnsi="Times New Roman" w:cs="Times New Roman"/>
          <w:color w:val="FF0000"/>
        </w:rPr>
        <w:t xml:space="preserve">   </w:t>
      </w:r>
      <w:r w:rsidR="00E028D2" w:rsidRPr="00870788">
        <w:rPr>
          <w:rFonts w:ascii="Times New Roman" w:hAnsi="Times New Roman" w:cs="Times New Roman"/>
          <w:sz w:val="28"/>
          <w:szCs w:val="28"/>
        </w:rPr>
        <w:t>Для упрощения вычислений была написана программа на языке Pascal.</w:t>
      </w:r>
      <w:r w:rsidR="00281FF9">
        <w:rPr>
          <w:rFonts w:ascii="Times New Roman" w:hAnsi="Times New Roman" w:cs="Times New Roman"/>
          <w:sz w:val="28"/>
          <w:szCs w:val="28"/>
        </w:rPr>
        <w:t xml:space="preserve"> </w:t>
      </w:r>
      <w:r w:rsidR="00E028D2" w:rsidRPr="00363FF1">
        <w:rPr>
          <w:rFonts w:ascii="Times New Roman" w:hAnsi="Times New Roman"/>
          <w:sz w:val="28"/>
          <w:szCs w:val="28"/>
        </w:rPr>
        <w:t xml:space="preserve">Проанализировав выборку 37 </w:t>
      </w:r>
      <w:r w:rsidR="00E028D2">
        <w:rPr>
          <w:rFonts w:ascii="Times New Roman" w:hAnsi="Times New Roman"/>
          <w:sz w:val="28"/>
          <w:szCs w:val="28"/>
        </w:rPr>
        <w:t>вариантов</w:t>
      </w:r>
      <w:r w:rsidR="00E028D2" w:rsidRPr="00363FF1">
        <w:rPr>
          <w:rFonts w:ascii="Times New Roman" w:hAnsi="Times New Roman"/>
          <w:sz w:val="28"/>
          <w:szCs w:val="28"/>
        </w:rPr>
        <w:t xml:space="preserve"> можно сделать вывод: идеальный </w:t>
      </w:r>
      <w:r w:rsidR="00E028D2">
        <w:rPr>
          <w:rFonts w:ascii="Times New Roman" w:hAnsi="Times New Roman"/>
          <w:sz w:val="28"/>
          <w:szCs w:val="28"/>
        </w:rPr>
        <w:t>вариант развития малого бизнеса представляет предприятие производства</w:t>
      </w:r>
      <w:r w:rsidR="00E028D2" w:rsidRPr="00363FF1">
        <w:rPr>
          <w:rFonts w:ascii="Times New Roman" w:hAnsi="Times New Roman"/>
          <w:sz w:val="28"/>
          <w:szCs w:val="28"/>
        </w:rPr>
        <w:t xml:space="preserve">, </w:t>
      </w:r>
      <w:r w:rsidR="00E028D2">
        <w:rPr>
          <w:rFonts w:ascii="Times New Roman" w:hAnsi="Times New Roman"/>
          <w:sz w:val="28"/>
          <w:szCs w:val="28"/>
        </w:rPr>
        <w:t>имеющего сумму затрат 500000 рублей, с ресурсным обеспечением в ХМАО</w:t>
      </w:r>
      <w:r w:rsidR="00E028D2" w:rsidRPr="00363FF1">
        <w:rPr>
          <w:rFonts w:ascii="Times New Roman" w:hAnsi="Times New Roman"/>
          <w:sz w:val="28"/>
          <w:szCs w:val="28"/>
        </w:rPr>
        <w:t>.</w:t>
      </w:r>
      <w:r w:rsidR="006676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1CEB" w:rsidRDefault="00281FF9" w:rsidP="00281F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Следовательно: о</w:t>
      </w:r>
      <w:r w:rsidR="008F1CEB">
        <w:rPr>
          <w:rFonts w:ascii="Times New Roman" w:hAnsi="Times New Roman" w:cs="Times New Roman"/>
          <w:sz w:val="28"/>
          <w:szCs w:val="28"/>
        </w:rPr>
        <w:t>становка случайного процесса имеет вполне математическое основание.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EB" w:rsidRPr="00A01301">
        <w:rPr>
          <w:rFonts w:ascii="Times New Roman" w:hAnsi="Times New Roman" w:cs="Times New Roman"/>
          <w:sz w:val="28"/>
          <w:szCs w:val="28"/>
        </w:rPr>
        <w:t>В теории оптимальной  остановки случайных процессов данный класс задач решается по полученному алгоритму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0441" w:rsidRPr="00A01301" w:rsidRDefault="00E50441" w:rsidP="00281FF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301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литературы.</w:t>
      </w:r>
    </w:p>
    <w:p w:rsidR="00260BC8" w:rsidRPr="00870788" w:rsidRDefault="00260BC8" w:rsidP="00281FF9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788">
        <w:rPr>
          <w:rFonts w:ascii="Times New Roman" w:hAnsi="Times New Roman" w:cs="Times New Roman"/>
          <w:sz w:val="28"/>
          <w:szCs w:val="28"/>
        </w:rPr>
        <w:t>Беллман Р., Динамическое программирование, пер. с англ., М., 1960;</w:t>
      </w:r>
    </w:p>
    <w:p w:rsidR="00E50441" w:rsidRPr="00870788" w:rsidRDefault="00E50441" w:rsidP="00281FF9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788">
        <w:rPr>
          <w:rFonts w:ascii="Times New Roman" w:hAnsi="Times New Roman" w:cs="Times New Roman"/>
          <w:sz w:val="28"/>
          <w:szCs w:val="28"/>
        </w:rPr>
        <w:t xml:space="preserve">Гусейн-Заде </w:t>
      </w:r>
      <w:r w:rsidR="00260BC8" w:rsidRPr="00870788">
        <w:rPr>
          <w:rFonts w:ascii="Times New Roman" w:hAnsi="Times New Roman" w:cs="Times New Roman"/>
          <w:sz w:val="28"/>
          <w:szCs w:val="28"/>
        </w:rPr>
        <w:t>С.М.</w:t>
      </w:r>
      <w:r w:rsidRPr="00870788">
        <w:rPr>
          <w:rFonts w:ascii="Times New Roman" w:hAnsi="Times New Roman" w:cs="Times New Roman"/>
          <w:sz w:val="28"/>
          <w:szCs w:val="28"/>
        </w:rPr>
        <w:t>Разборчивая невеста.Математическое просвещениеМ.: МЦНМО, 2003.</w:t>
      </w:r>
    </w:p>
    <w:p w:rsidR="00A01301" w:rsidRPr="00870788" w:rsidRDefault="00260BC8" w:rsidP="00281FF9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788">
        <w:rPr>
          <w:rFonts w:ascii="Times New Roman" w:hAnsi="Times New Roman" w:cs="Times New Roman"/>
          <w:sz w:val="28"/>
          <w:szCs w:val="28"/>
        </w:rPr>
        <w:t>В.Н.Дюбин, В.Г Суздаль Введение в прикладную теорию игр. М.: Наука, 1981</w:t>
      </w:r>
      <w:r w:rsidR="00E50441" w:rsidRPr="00870788">
        <w:rPr>
          <w:rFonts w:ascii="Times New Roman" w:hAnsi="Times New Roman" w:cs="Times New Roman"/>
          <w:sz w:val="28"/>
          <w:szCs w:val="28"/>
        </w:rPr>
        <w:t xml:space="preserve">Фалько Игорь Антонович. Задача о продаже недвижимости: Теоретико-игровой подход </w:t>
      </w:r>
    </w:p>
    <w:p w:rsidR="00E50441" w:rsidRPr="00870788" w:rsidRDefault="00A01301" w:rsidP="00281FF9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788">
        <w:rPr>
          <w:rFonts w:ascii="Times New Roman" w:hAnsi="Times New Roman" w:cs="Times New Roman"/>
          <w:sz w:val="28"/>
          <w:szCs w:val="28"/>
        </w:rPr>
        <w:t>Печорский</w:t>
      </w:r>
      <w:r w:rsidR="00260BC8" w:rsidRPr="00870788">
        <w:rPr>
          <w:rFonts w:ascii="Times New Roman" w:hAnsi="Times New Roman" w:cs="Times New Roman"/>
          <w:sz w:val="28"/>
          <w:szCs w:val="28"/>
        </w:rPr>
        <w:t xml:space="preserve"> С.Л.</w:t>
      </w:r>
      <w:r w:rsidRPr="00870788">
        <w:rPr>
          <w:rFonts w:ascii="Times New Roman" w:hAnsi="Times New Roman" w:cs="Times New Roman"/>
          <w:sz w:val="28"/>
          <w:szCs w:val="28"/>
        </w:rPr>
        <w:t>, А.А.Беляева Теория игр для экономистов, М:Наука, 2003</w:t>
      </w:r>
    </w:p>
    <w:p w:rsidR="00260BC8" w:rsidRPr="00870788" w:rsidRDefault="00260BC8" w:rsidP="00281FF9">
      <w:pPr>
        <w:pStyle w:val="a3"/>
        <w:numPr>
          <w:ilvl w:val="0"/>
          <w:numId w:val="20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70788">
        <w:rPr>
          <w:rFonts w:ascii="Times New Roman" w:hAnsi="Times New Roman" w:cs="Times New Roman"/>
          <w:sz w:val="28"/>
          <w:szCs w:val="28"/>
        </w:rPr>
        <w:lastRenderedPageBreak/>
        <w:t>Симонова Л.М., Черкашов Е.М. Как организовать и обеспечить успех своему делу.-ТюмГУ,Тюмень.201</w:t>
      </w:r>
      <w:r w:rsidR="0027362B" w:rsidRPr="0027362B">
        <w:rPr>
          <w:rFonts w:ascii="Times New Roman" w:hAnsi="Times New Roman" w:cs="Times New Roman"/>
          <w:sz w:val="28"/>
          <w:szCs w:val="28"/>
        </w:rPr>
        <w:t>9</w:t>
      </w:r>
      <w:r w:rsidRPr="00870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BC8" w:rsidRPr="00870788" w:rsidRDefault="00260BC8" w:rsidP="00281FF9">
      <w:pPr>
        <w:pStyle w:val="a3"/>
        <w:numPr>
          <w:ilvl w:val="0"/>
          <w:numId w:val="20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70788">
        <w:rPr>
          <w:rFonts w:ascii="Times New Roman" w:hAnsi="Times New Roman" w:cs="Times New Roman"/>
          <w:sz w:val="28"/>
          <w:szCs w:val="28"/>
        </w:rPr>
        <w:t>Математическая энциклопедия. — М.: Советская энциклопедия. И. М. Виноградов. 1977—1985.</w:t>
      </w:r>
    </w:p>
    <w:p w:rsidR="00260BC8" w:rsidRPr="00870788" w:rsidRDefault="00260BC8" w:rsidP="00281FF9">
      <w:pPr>
        <w:pStyle w:val="a3"/>
        <w:numPr>
          <w:ilvl w:val="0"/>
          <w:numId w:val="20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70788">
        <w:rPr>
          <w:rFonts w:ascii="Times New Roman" w:hAnsi="Times New Roman" w:cs="Times New Roman"/>
          <w:sz w:val="28"/>
          <w:szCs w:val="28"/>
        </w:rPr>
        <w:t>Мониторинг развития предпринимательской деятельности в г.Сургут.- ХМАО-Югра, администрация г.Сургут, 2010г</w:t>
      </w:r>
    </w:p>
    <w:p w:rsidR="00260BC8" w:rsidRPr="004A6F77" w:rsidRDefault="001B0AC6" w:rsidP="00281FF9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70788">
        <w:rPr>
          <w:rFonts w:ascii="Times New Roman" w:hAnsi="Times New Roman" w:cs="Times New Roman"/>
          <w:sz w:val="28"/>
          <w:szCs w:val="28"/>
        </w:rPr>
        <w:t>Fе</w:t>
      </w:r>
      <w:r w:rsidR="00260BC8" w:rsidRPr="00870788">
        <w:rPr>
          <w:rFonts w:ascii="Times New Roman" w:hAnsi="Times New Roman" w:cs="Times New Roman"/>
          <w:sz w:val="28"/>
          <w:szCs w:val="28"/>
          <w:lang w:val="en-US"/>
        </w:rPr>
        <w:t>ller</w:t>
      </w:r>
      <w:r w:rsidRPr="00870788">
        <w:rPr>
          <w:rFonts w:ascii="Times New Roman" w:hAnsi="Times New Roman" w:cs="Times New Roman"/>
          <w:sz w:val="28"/>
          <w:szCs w:val="28"/>
        </w:rPr>
        <w:t xml:space="preserve"> В., Введение в теорию вероятностей и ее приложения, т. 1-2, M., 1984.  </w:t>
      </w:r>
    </w:p>
    <w:p w:rsidR="0066453D" w:rsidRPr="00870788" w:rsidRDefault="00260BC8" w:rsidP="00281FF9">
      <w:pPr>
        <w:pStyle w:val="a3"/>
        <w:numPr>
          <w:ilvl w:val="0"/>
          <w:numId w:val="20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870788">
        <w:rPr>
          <w:rFonts w:ascii="Times New Roman" w:hAnsi="Times New Roman" w:cs="Times New Roman"/>
          <w:sz w:val="28"/>
          <w:szCs w:val="28"/>
        </w:rPr>
        <w:t>Финансовый анализ - а деньги где?</w:t>
      </w:r>
      <w:r w:rsidR="0027362B" w:rsidRPr="0027362B">
        <w:rPr>
          <w:rFonts w:ascii="Times New Roman" w:hAnsi="Times New Roman" w:cs="Times New Roman"/>
          <w:sz w:val="28"/>
          <w:szCs w:val="28"/>
        </w:rPr>
        <w:t xml:space="preserve"> </w:t>
      </w:r>
      <w:r w:rsidR="0066453D" w:rsidRPr="00870788">
        <w:rPr>
          <w:rFonts w:ascii="Times New Roman" w:hAnsi="Times New Roman" w:cs="Times New Roman"/>
          <w:sz w:val="28"/>
          <w:szCs w:val="28"/>
        </w:rPr>
        <w:t>http://bisness-online.ru</w:t>
      </w:r>
    </w:p>
    <w:p w:rsidR="00260BC8" w:rsidRPr="00870788" w:rsidRDefault="00BC1501" w:rsidP="00281FF9">
      <w:pPr>
        <w:pStyle w:val="a3"/>
        <w:numPr>
          <w:ilvl w:val="0"/>
          <w:numId w:val="20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870788">
        <w:rPr>
          <w:rFonts w:ascii="Times New Roman" w:hAnsi="Times New Roman" w:cs="Times New Roman"/>
          <w:sz w:val="28"/>
          <w:szCs w:val="28"/>
        </w:rPr>
        <w:t>Информация о развитии предпринимательства в городе Сургуте по состоянию на 15.11.20</w:t>
      </w:r>
      <w:r w:rsidR="0027362B" w:rsidRPr="0027362B">
        <w:rPr>
          <w:rFonts w:ascii="Times New Roman" w:hAnsi="Times New Roman" w:cs="Times New Roman"/>
          <w:sz w:val="28"/>
          <w:szCs w:val="28"/>
        </w:rPr>
        <w:t>20</w:t>
      </w:r>
      <w:r w:rsidRPr="0087078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70788" w:rsidRPr="00870788">
        <w:rPr>
          <w:rFonts w:ascii="Times New Roman" w:hAnsi="Times New Roman" w:cs="Times New Roman"/>
          <w:sz w:val="28"/>
          <w:szCs w:val="28"/>
        </w:rPr>
        <w:t>http://www.admsurgut.ru</w:t>
      </w:r>
    </w:p>
    <w:p w:rsidR="00260BC8" w:rsidRPr="00870788" w:rsidRDefault="00BC1501" w:rsidP="00281FF9">
      <w:pPr>
        <w:pStyle w:val="a3"/>
        <w:numPr>
          <w:ilvl w:val="0"/>
          <w:numId w:val="20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870788">
        <w:rPr>
          <w:rFonts w:ascii="Times New Roman" w:hAnsi="Times New Roman" w:cs="Times New Roman"/>
          <w:sz w:val="28"/>
          <w:szCs w:val="28"/>
        </w:rPr>
        <w:t>Потенциал экономического развития и инфраструктурного обеспечения http://www.admsurgut.ru</w:t>
      </w:r>
    </w:p>
    <w:sectPr w:rsidR="00260BC8" w:rsidRPr="00870788" w:rsidSect="00F70FF7">
      <w:footerReference w:type="default" r:id="rId8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F89" w:rsidRDefault="00191F89" w:rsidP="00182B57">
      <w:pPr>
        <w:spacing w:after="0" w:line="240" w:lineRule="auto"/>
      </w:pPr>
      <w:r>
        <w:separator/>
      </w:r>
    </w:p>
  </w:endnote>
  <w:endnote w:type="continuationSeparator" w:id="0">
    <w:p w:rsidR="00191F89" w:rsidRDefault="00191F89" w:rsidP="00182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1797"/>
    </w:sdtPr>
    <w:sdtEndPr/>
    <w:sdtContent>
      <w:p w:rsidR="00E214DC" w:rsidRDefault="00E214D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1F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14DC" w:rsidRDefault="00E214D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F89" w:rsidRDefault="00191F89" w:rsidP="00182B57">
      <w:pPr>
        <w:spacing w:after="0" w:line="240" w:lineRule="auto"/>
      </w:pPr>
      <w:r>
        <w:separator/>
      </w:r>
    </w:p>
  </w:footnote>
  <w:footnote w:type="continuationSeparator" w:id="0">
    <w:p w:rsidR="00191F89" w:rsidRDefault="00191F89" w:rsidP="00182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7881"/>
    <w:multiLevelType w:val="hybridMultilevel"/>
    <w:tmpl w:val="CC184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F6132"/>
    <w:multiLevelType w:val="hybridMultilevel"/>
    <w:tmpl w:val="53B6C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50F5C"/>
    <w:multiLevelType w:val="hybridMultilevel"/>
    <w:tmpl w:val="7146135E"/>
    <w:lvl w:ilvl="0" w:tplc="2E9A10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AAB3988"/>
    <w:multiLevelType w:val="hybridMultilevel"/>
    <w:tmpl w:val="BAFCE846"/>
    <w:lvl w:ilvl="0" w:tplc="2E9A10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D6FFC"/>
    <w:multiLevelType w:val="hybridMultilevel"/>
    <w:tmpl w:val="B3660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33781"/>
    <w:multiLevelType w:val="hybridMultilevel"/>
    <w:tmpl w:val="0A28FDC4"/>
    <w:lvl w:ilvl="0" w:tplc="40D23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0520F"/>
    <w:multiLevelType w:val="hybridMultilevel"/>
    <w:tmpl w:val="090A3D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A2E34"/>
    <w:multiLevelType w:val="hybridMultilevel"/>
    <w:tmpl w:val="8FA8A3D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4C9F3A18"/>
    <w:multiLevelType w:val="hybridMultilevel"/>
    <w:tmpl w:val="CAD83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C644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550E3A7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5C377BA2"/>
    <w:multiLevelType w:val="hybridMultilevel"/>
    <w:tmpl w:val="96A849AE"/>
    <w:lvl w:ilvl="0" w:tplc="0419000B">
      <w:start w:val="1"/>
      <w:numFmt w:val="bullet"/>
      <w:lvlText w:val=""/>
      <w:lvlJc w:val="left"/>
      <w:pPr>
        <w:ind w:left="14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12">
    <w:nsid w:val="5C7A7557"/>
    <w:multiLevelType w:val="hybridMultilevel"/>
    <w:tmpl w:val="BF747DB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>
    <w:nsid w:val="5D165579"/>
    <w:multiLevelType w:val="hybridMultilevel"/>
    <w:tmpl w:val="911A0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167A9A"/>
    <w:multiLevelType w:val="hybridMultilevel"/>
    <w:tmpl w:val="5EB49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BA11FD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681B207B"/>
    <w:multiLevelType w:val="hybridMultilevel"/>
    <w:tmpl w:val="7DEC64BE"/>
    <w:lvl w:ilvl="0" w:tplc="2A881BC4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7">
    <w:nsid w:val="69202F8A"/>
    <w:multiLevelType w:val="hybridMultilevel"/>
    <w:tmpl w:val="C1765B9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8">
    <w:nsid w:val="6AA624A1"/>
    <w:multiLevelType w:val="hybridMultilevel"/>
    <w:tmpl w:val="1B560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D26BD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9"/>
  </w:num>
  <w:num w:numId="5">
    <w:abstractNumId w:val="13"/>
  </w:num>
  <w:num w:numId="6">
    <w:abstractNumId w:val="19"/>
  </w:num>
  <w:num w:numId="7">
    <w:abstractNumId w:val="10"/>
  </w:num>
  <w:num w:numId="8">
    <w:abstractNumId w:val="18"/>
  </w:num>
  <w:num w:numId="9">
    <w:abstractNumId w:val="4"/>
  </w:num>
  <w:num w:numId="10">
    <w:abstractNumId w:val="16"/>
  </w:num>
  <w:num w:numId="11">
    <w:abstractNumId w:val="12"/>
  </w:num>
  <w:num w:numId="12">
    <w:abstractNumId w:val="0"/>
  </w:num>
  <w:num w:numId="13">
    <w:abstractNumId w:val="11"/>
  </w:num>
  <w:num w:numId="14">
    <w:abstractNumId w:val="1"/>
  </w:num>
  <w:num w:numId="15">
    <w:abstractNumId w:val="2"/>
  </w:num>
  <w:num w:numId="16">
    <w:abstractNumId w:val="7"/>
  </w:num>
  <w:num w:numId="17">
    <w:abstractNumId w:val="3"/>
  </w:num>
  <w:num w:numId="18">
    <w:abstractNumId w:val="17"/>
  </w:num>
  <w:num w:numId="19">
    <w:abstractNumId w:val="1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F67"/>
    <w:rsid w:val="000053B5"/>
    <w:rsid w:val="00033232"/>
    <w:rsid w:val="0009470F"/>
    <w:rsid w:val="000A08FC"/>
    <w:rsid w:val="000C653B"/>
    <w:rsid w:val="000D531B"/>
    <w:rsid w:val="000D578A"/>
    <w:rsid w:val="000D6366"/>
    <w:rsid w:val="00100A4F"/>
    <w:rsid w:val="001164B0"/>
    <w:rsid w:val="001205F6"/>
    <w:rsid w:val="00123358"/>
    <w:rsid w:val="00132F8F"/>
    <w:rsid w:val="001332F5"/>
    <w:rsid w:val="001616A5"/>
    <w:rsid w:val="00164D0E"/>
    <w:rsid w:val="00182B57"/>
    <w:rsid w:val="001868C4"/>
    <w:rsid w:val="00191F89"/>
    <w:rsid w:val="001B0AC6"/>
    <w:rsid w:val="001B38CF"/>
    <w:rsid w:val="001B5B5D"/>
    <w:rsid w:val="001C03DA"/>
    <w:rsid w:val="001C2226"/>
    <w:rsid w:val="001D736E"/>
    <w:rsid w:val="001E37E0"/>
    <w:rsid w:val="001F4674"/>
    <w:rsid w:val="001F50CC"/>
    <w:rsid w:val="002149DA"/>
    <w:rsid w:val="00226257"/>
    <w:rsid w:val="00260BC8"/>
    <w:rsid w:val="00270BB0"/>
    <w:rsid w:val="00270E21"/>
    <w:rsid w:val="0027362B"/>
    <w:rsid w:val="00281FF9"/>
    <w:rsid w:val="00290287"/>
    <w:rsid w:val="002A086B"/>
    <w:rsid w:val="002B2786"/>
    <w:rsid w:val="003616BF"/>
    <w:rsid w:val="00363FF1"/>
    <w:rsid w:val="00377A95"/>
    <w:rsid w:val="003852AB"/>
    <w:rsid w:val="003A2422"/>
    <w:rsid w:val="003A2D06"/>
    <w:rsid w:val="003D4703"/>
    <w:rsid w:val="00400F32"/>
    <w:rsid w:val="004322C4"/>
    <w:rsid w:val="00467B71"/>
    <w:rsid w:val="00474C4A"/>
    <w:rsid w:val="004A6F77"/>
    <w:rsid w:val="004D59A1"/>
    <w:rsid w:val="004E3BA2"/>
    <w:rsid w:val="00503F1A"/>
    <w:rsid w:val="00505FAF"/>
    <w:rsid w:val="005416C4"/>
    <w:rsid w:val="00553730"/>
    <w:rsid w:val="00563F80"/>
    <w:rsid w:val="00581A29"/>
    <w:rsid w:val="005929DF"/>
    <w:rsid w:val="005B1982"/>
    <w:rsid w:val="005B489D"/>
    <w:rsid w:val="005D2A84"/>
    <w:rsid w:val="005E0692"/>
    <w:rsid w:val="005F3BA7"/>
    <w:rsid w:val="00621AEF"/>
    <w:rsid w:val="00636C5F"/>
    <w:rsid w:val="00642195"/>
    <w:rsid w:val="006439C3"/>
    <w:rsid w:val="0066453D"/>
    <w:rsid w:val="006676C6"/>
    <w:rsid w:val="006924BD"/>
    <w:rsid w:val="00713771"/>
    <w:rsid w:val="00721236"/>
    <w:rsid w:val="00776B95"/>
    <w:rsid w:val="00782347"/>
    <w:rsid w:val="007B6573"/>
    <w:rsid w:val="007C0842"/>
    <w:rsid w:val="007C1024"/>
    <w:rsid w:val="007E3909"/>
    <w:rsid w:val="008105FE"/>
    <w:rsid w:val="00823893"/>
    <w:rsid w:val="008423ED"/>
    <w:rsid w:val="00870788"/>
    <w:rsid w:val="008E3FC2"/>
    <w:rsid w:val="008F1CEB"/>
    <w:rsid w:val="009450F3"/>
    <w:rsid w:val="00962D49"/>
    <w:rsid w:val="009723A9"/>
    <w:rsid w:val="00994D4C"/>
    <w:rsid w:val="009A42D9"/>
    <w:rsid w:val="009A739A"/>
    <w:rsid w:val="009B341A"/>
    <w:rsid w:val="009B52CA"/>
    <w:rsid w:val="009C2C17"/>
    <w:rsid w:val="009E0376"/>
    <w:rsid w:val="009E0976"/>
    <w:rsid w:val="00A01301"/>
    <w:rsid w:val="00A4454B"/>
    <w:rsid w:val="00A64A2B"/>
    <w:rsid w:val="00A7717E"/>
    <w:rsid w:val="00A812B0"/>
    <w:rsid w:val="00AE42D7"/>
    <w:rsid w:val="00AF04B2"/>
    <w:rsid w:val="00B67C65"/>
    <w:rsid w:val="00BA6A4B"/>
    <w:rsid w:val="00BA74E9"/>
    <w:rsid w:val="00BC1501"/>
    <w:rsid w:val="00C018B2"/>
    <w:rsid w:val="00C16F67"/>
    <w:rsid w:val="00C61984"/>
    <w:rsid w:val="00C74A41"/>
    <w:rsid w:val="00D21C89"/>
    <w:rsid w:val="00D25AC5"/>
    <w:rsid w:val="00D37904"/>
    <w:rsid w:val="00D71878"/>
    <w:rsid w:val="00D76734"/>
    <w:rsid w:val="00D774D6"/>
    <w:rsid w:val="00D80519"/>
    <w:rsid w:val="00D923C5"/>
    <w:rsid w:val="00DB3B40"/>
    <w:rsid w:val="00DC5070"/>
    <w:rsid w:val="00DD51C9"/>
    <w:rsid w:val="00E028D2"/>
    <w:rsid w:val="00E214DC"/>
    <w:rsid w:val="00E351E4"/>
    <w:rsid w:val="00E476E5"/>
    <w:rsid w:val="00E50441"/>
    <w:rsid w:val="00E53824"/>
    <w:rsid w:val="00E63393"/>
    <w:rsid w:val="00E76F6C"/>
    <w:rsid w:val="00F005F9"/>
    <w:rsid w:val="00F02F74"/>
    <w:rsid w:val="00F05013"/>
    <w:rsid w:val="00F44190"/>
    <w:rsid w:val="00F51425"/>
    <w:rsid w:val="00F54E5B"/>
    <w:rsid w:val="00F70FF7"/>
    <w:rsid w:val="00F76FFD"/>
    <w:rsid w:val="00F841E0"/>
    <w:rsid w:val="00F97CA5"/>
    <w:rsid w:val="00FA7AB0"/>
    <w:rsid w:val="00FB23B1"/>
    <w:rsid w:val="00FE1503"/>
    <w:rsid w:val="00FE6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6F6B3-E671-45E0-808B-F5C1EFC2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924BD"/>
    <w:pPr>
      <w:ind w:left="720"/>
      <w:contextualSpacing/>
    </w:pPr>
  </w:style>
  <w:style w:type="table" w:styleId="a4">
    <w:name w:val="Table Grid"/>
    <w:basedOn w:val="a1"/>
    <w:uiPriority w:val="59"/>
    <w:rsid w:val="00D76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D7673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D7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734"/>
    <w:rPr>
      <w:rFonts w:ascii="Tahoma" w:hAnsi="Tahoma" w:cs="Tahoma"/>
      <w:sz w:val="16"/>
      <w:szCs w:val="16"/>
    </w:rPr>
  </w:style>
  <w:style w:type="table" w:styleId="3-4">
    <w:name w:val="Medium Grid 3 Accent 4"/>
    <w:basedOn w:val="a1"/>
    <w:uiPriority w:val="69"/>
    <w:rsid w:val="000C653B"/>
    <w:pPr>
      <w:spacing w:after="0" w:line="240" w:lineRule="auto"/>
    </w:pPr>
    <w:rPr>
      <w:rFonts w:ascii="Calibri" w:eastAsia="Calibri" w:hAnsi="Calibri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363FF1"/>
    <w:pPr>
      <w:spacing w:after="0" w:line="240" w:lineRule="auto"/>
    </w:pPr>
    <w:rPr>
      <w:rFonts w:ascii="Calibri" w:eastAsia="Calibri" w:hAnsi="Calibri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a8">
    <w:name w:val="header"/>
    <w:basedOn w:val="a"/>
    <w:link w:val="a9"/>
    <w:unhideWhenUsed/>
    <w:rsid w:val="00182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182B57"/>
  </w:style>
  <w:style w:type="paragraph" w:styleId="aa">
    <w:name w:val="footer"/>
    <w:basedOn w:val="a"/>
    <w:link w:val="ab"/>
    <w:uiPriority w:val="99"/>
    <w:unhideWhenUsed/>
    <w:rsid w:val="00182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2B57"/>
  </w:style>
  <w:style w:type="table" w:styleId="1-6">
    <w:name w:val="Medium Grid 1 Accent 6"/>
    <w:basedOn w:val="a1"/>
    <w:uiPriority w:val="67"/>
    <w:rsid w:val="00AF04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c">
    <w:name w:val="Hyperlink"/>
    <w:basedOn w:val="a0"/>
    <w:uiPriority w:val="99"/>
    <w:unhideWhenUsed/>
    <w:rsid w:val="00260BC8"/>
    <w:rPr>
      <w:color w:val="0000FF" w:themeColor="hyperlink"/>
      <w:u w:val="single"/>
    </w:rPr>
  </w:style>
  <w:style w:type="paragraph" w:styleId="ad">
    <w:name w:val="Plain Text"/>
    <w:basedOn w:val="a"/>
    <w:link w:val="ae"/>
    <w:rsid w:val="00FE150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FE150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FEDF5-7BC9-4A86-9962-9BCB5D34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2012-03-17T15:11:00Z</cp:lastPrinted>
  <dcterms:created xsi:type="dcterms:W3CDTF">2022-11-26T06:48:00Z</dcterms:created>
  <dcterms:modified xsi:type="dcterms:W3CDTF">2022-11-26T06:48:00Z</dcterms:modified>
</cp:coreProperties>
</file>