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C5736">
        <w:rPr>
          <w:rFonts w:ascii="Times New Roman" w:hAnsi="Times New Roman" w:cs="Times New Roman"/>
          <w:b/>
          <w:sz w:val="32"/>
          <w:szCs w:val="32"/>
        </w:rPr>
        <w:t>«Цифровые ресурсы как эффективные инструменты формирования функциональной грамотности в начальной школе»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C5736" w:rsidRPr="007C5736" w:rsidRDefault="007C5736" w:rsidP="007C573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Авт</w:t>
      </w:r>
      <w:r>
        <w:rPr>
          <w:rFonts w:ascii="Times New Roman" w:hAnsi="Times New Roman" w:cs="Times New Roman"/>
          <w:sz w:val="24"/>
          <w:szCs w:val="24"/>
        </w:rPr>
        <w:t xml:space="preserve">ор: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Валегжанина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Татьяна Евгеньевна</w:t>
      </w:r>
    </w:p>
    <w:p w:rsidR="007C5736" w:rsidRPr="007C5736" w:rsidRDefault="007C5736" w:rsidP="007C573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C5736" w:rsidRDefault="007C5736" w:rsidP="007C573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 xml:space="preserve">Организация: МБОУ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Усть-Бюрская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7C5736" w:rsidRDefault="007C5736" w:rsidP="007C573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 xml:space="preserve">«Функциональная грамотность сегодня — это базовое образование личности», говорила Виноградова Н.Ф. А Леонтьев А.А.: «Функционально грамотный человек — это человек, который способен 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отношений». Для своей работы мы поставили цель «Показать значение и эффективность работы по развитию функциональной грамотности у младших школьников при помощи цифровых образовательных ресурсов» и адаптировать в свою деятельность наиболее эффективные методические приемы, задания и упражнения. </w:t>
      </w:r>
      <w:proofErr w:type="gramStart"/>
      <w:r w:rsidRPr="007C5736">
        <w:rPr>
          <w:rFonts w:ascii="Times New Roman" w:hAnsi="Times New Roman" w:cs="Times New Roman"/>
          <w:sz w:val="24"/>
          <w:szCs w:val="24"/>
        </w:rPr>
        <w:t>Функциональная грамотность прописана в обновленных ФГОС и является ключевой основой формирования УУД, более того, этот комплекс навыков и компетенций необходим школьнику для жизни в мире будущего.</w:t>
      </w:r>
      <w:proofErr w:type="gramEnd"/>
      <w:r w:rsidRPr="007C5736">
        <w:rPr>
          <w:rFonts w:ascii="Times New Roman" w:hAnsi="Times New Roman" w:cs="Times New Roman"/>
          <w:sz w:val="24"/>
          <w:szCs w:val="24"/>
        </w:rPr>
        <w:t xml:space="preserve"> Поэтому мы посчитали </w:t>
      </w:r>
      <w:proofErr w:type="gramStart"/>
      <w:r w:rsidRPr="007C5736"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 w:rsidRPr="007C5736">
        <w:rPr>
          <w:rFonts w:ascii="Times New Roman" w:hAnsi="Times New Roman" w:cs="Times New Roman"/>
          <w:sz w:val="24"/>
          <w:szCs w:val="24"/>
        </w:rPr>
        <w:t xml:space="preserve"> работать именно в этом направлении. Изучая научно-методическую литературу и результаты исследований по данной теме, мы строили уроки в начальных классах с использованием заданий по ФГ на разных структурных этапах и делились своим опытом с коллегами на различных уровнях. 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Новизна нашего опыта заключается в том, что ЦОР используются как системообразующий компонент для организации уроков в начальной школе</w:t>
      </w:r>
      <w:r w:rsidRPr="007C5736">
        <w:rPr>
          <w:rFonts w:ascii="Times New Roman" w:hAnsi="Times New Roman" w:cs="Times New Roman"/>
          <w:sz w:val="24"/>
          <w:szCs w:val="24"/>
        </w:rPr>
        <w:t xml:space="preserve">. </w:t>
      </w:r>
      <w:r w:rsidRPr="007C5736">
        <w:rPr>
          <w:rFonts w:ascii="Times New Roman" w:hAnsi="Times New Roman" w:cs="Times New Roman"/>
          <w:sz w:val="24"/>
          <w:szCs w:val="24"/>
        </w:rPr>
        <w:t xml:space="preserve">Любой этап урока можно оживить внедрением новых технических средств. Включение ЦОР в учебный процесс позволяет учителю организовать разные формы учебно-познавательной деятельности на уроках, сделать активной и целенаправленной самостоятельную работу учащихся. Запрос на развитие ФГ есть, но нет качественного методического инструментария. Мы, учителя, конечно, работаем над развитием функциональной грамотности, но большей частью интуитивно. В учебниках практически нет заданий для ее формирования, а все исследования это только задания на проверку </w:t>
      </w:r>
      <w:proofErr w:type="spellStart"/>
      <w:r w:rsidRPr="007C573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 xml:space="preserve"> функциональной грамотности. Нам приходится самостоятельно разрабатывать или перефразировать имеющиеся задания, наполнять их новым смыслом. Поэтому начальная школа сегодня остро нуждается в обновленной системе учебных заданий, моделирующих реальные жизненные ситуации. 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Сегодня совершенно ясно, что современный мир становится всё более зависимым от информационных технологий и будущее неизбежно потребует от сегодняшних школьников и педагогов большого запаса разнообразных знаний, включая и знания информационных технологий. Компьютерная грамотность рассматривается сейчас как умение, такое же необходимое, как умение читать и писать.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Большинство учеников имеют наглядно-образное мышление, поэтому очень важно строить их обучение, применяя как можно больше качественного иллюстративного материала, вовлекая в процесс восприятия нового не только зрение, но и слух, эмоции, воображение. Здесь, как нельзя, кстати, приходится яркость и занимательность компьютерных слайдов, анимации.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7C5736">
        <w:rPr>
          <w:rFonts w:ascii="Times New Roman" w:hAnsi="Times New Roman" w:cs="Times New Roman"/>
          <w:sz w:val="24"/>
          <w:szCs w:val="24"/>
        </w:rPr>
        <w:t>российском</w:t>
      </w:r>
      <w:proofErr w:type="gramEnd"/>
      <w:r w:rsidRPr="007C5736">
        <w:rPr>
          <w:rFonts w:ascii="Times New Roman" w:hAnsi="Times New Roman" w:cs="Times New Roman"/>
          <w:sz w:val="24"/>
          <w:szCs w:val="24"/>
        </w:rPr>
        <w:t xml:space="preserve"> образовательном интернет-пространстве большой выбор творческих площадок, где учитель мог бы сам создавать дидактические игры, тренажёры, тесты.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Наш учитель всегда жаждет творчества. И ему, как правило, недостаточно готовых решений, которые размещаются на образовательных сайтах и порталах. Современный учитель хочет сам создавать тесты, тренажёры, дидактические игры.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 xml:space="preserve">Разнообразие конструкторов поможет учителю готовить тренажёры, тестеры, дидактические игры, направленные на различные уровни </w:t>
      </w:r>
      <w:proofErr w:type="spellStart"/>
      <w:r w:rsidRPr="007C5736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 xml:space="preserve"> детей, на формирование различных универсальных учебных действий.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Я хочу познакомить Вас с несколькими платформами, которые будут помощниками Вам при планировании уроков, проведение проверочных работ, контроле знаний. Большой плюс, что многие платформы можно использовать детям на мобильном телефоне.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72617F">
        <w:rPr>
          <w:rFonts w:ascii="Times New Roman" w:hAnsi="Times New Roman" w:cs="Times New Roman"/>
          <w:b/>
          <w:sz w:val="24"/>
          <w:szCs w:val="24"/>
        </w:rPr>
        <w:t>LearningApps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 xml:space="preserve"> - полностью </w:t>
      </w:r>
      <w:proofErr w:type="gramStart"/>
      <w:r w:rsidRPr="007C5736">
        <w:rPr>
          <w:rFonts w:ascii="Times New Roman" w:hAnsi="Times New Roman" w:cs="Times New Roman"/>
          <w:sz w:val="24"/>
          <w:szCs w:val="24"/>
        </w:rPr>
        <w:t>бесплатный</w:t>
      </w:r>
      <w:proofErr w:type="gramEnd"/>
      <w:r w:rsidRPr="007C5736">
        <w:rPr>
          <w:rFonts w:ascii="Times New Roman" w:hAnsi="Times New Roman" w:cs="Times New Roman"/>
          <w:sz w:val="24"/>
          <w:szCs w:val="24"/>
        </w:rPr>
        <w:t xml:space="preserve"> онлайн-сервис, с помощью которого можно самостоятельно создавать интерактивные упражнения с целью проверки и закрепления полученных знаний. 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Сервис предлагает на выбор 21 шаблон для разработки упражнений и игр: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Можно создавать упражнения не с нуля, а использовать готовые работы, выполненные другими авторами. Их можно посмотреть в разделе</w:t>
      </w:r>
      <w:proofErr w:type="gramStart"/>
      <w:r w:rsidRPr="007C573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C5736">
        <w:rPr>
          <w:rFonts w:ascii="Times New Roman" w:hAnsi="Times New Roman" w:cs="Times New Roman"/>
          <w:sz w:val="24"/>
          <w:szCs w:val="24"/>
        </w:rPr>
        <w:t xml:space="preserve">се упражнения. Готовые работы как нельзя лучше подходят в качестве шаблонов, ведь в них можно просто поменять несколько данных </w:t>
      </w:r>
      <w:proofErr w:type="gramStart"/>
      <w:r w:rsidRPr="007C573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C5736">
        <w:rPr>
          <w:rFonts w:ascii="Times New Roman" w:hAnsi="Times New Roman" w:cs="Times New Roman"/>
          <w:sz w:val="24"/>
          <w:szCs w:val="24"/>
        </w:rPr>
        <w:t xml:space="preserve"> нужные. И вот уже готово идеальное для вашего урока упражнение!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Чтобы создать новое упражнение, нужно нажать соответствующую кнопку Новое упражнение.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 xml:space="preserve">После создания интерактивного задания, его требуется сохранить на свой компьютер, либо сделать общедоступным для всех пользователей сервиса. С учениками можно делиться ссылкой на упражнение или QR-кодом, а также есть возможность встроить готовое задание на сайт, доску </w:t>
      </w:r>
      <w:proofErr w:type="spellStart"/>
      <w:r w:rsidRPr="007C5736">
        <w:rPr>
          <w:rFonts w:ascii="Times New Roman" w:hAnsi="Times New Roman" w:cs="Times New Roman"/>
          <w:sz w:val="24"/>
          <w:szCs w:val="24"/>
        </w:rPr>
        <w:t>Miro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 xml:space="preserve"> и другие сервисы.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617F">
        <w:rPr>
          <w:rFonts w:ascii="Times New Roman" w:hAnsi="Times New Roman" w:cs="Times New Roman"/>
          <w:b/>
          <w:sz w:val="24"/>
          <w:szCs w:val="24"/>
        </w:rPr>
        <w:t>Взнания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 xml:space="preserve"> - конструктор для создания интерактивных материалов к урокам. Изначально сервис был ориентирован на уроки иностранного языка, но сейчас функционал всё больше расширяется. 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Можно создавать интерактивные уроки на заучивание или на проверку знаний, обучающие онлайн-игры и интерактивные видео со встроенными заданиями. Есть возможность проводить соревнования между учениками в режиме реального времени.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Результаты всех учеников попадают в единый журнал. Большой плюс для учителя – автоматическая проверка результатов. Легко отслеживать прогресс учеников.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 xml:space="preserve">Большинство нужных и эффективных функций </w:t>
      </w:r>
      <w:proofErr w:type="gramStart"/>
      <w:r w:rsidRPr="007C5736">
        <w:rPr>
          <w:rFonts w:ascii="Times New Roman" w:hAnsi="Times New Roman" w:cs="Times New Roman"/>
          <w:sz w:val="24"/>
          <w:szCs w:val="24"/>
        </w:rPr>
        <w:t>бесплатны</w:t>
      </w:r>
      <w:proofErr w:type="gramEnd"/>
      <w:r w:rsidRPr="007C5736">
        <w:rPr>
          <w:rFonts w:ascii="Times New Roman" w:hAnsi="Times New Roman" w:cs="Times New Roman"/>
          <w:sz w:val="24"/>
          <w:szCs w:val="24"/>
        </w:rPr>
        <w:t>. Данная платформа представлена в мобильном приложении, что становится очень актуальным, так как ученик может выполнять задания, где и когда ему удобно.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17F">
        <w:rPr>
          <w:rFonts w:ascii="Times New Roman" w:hAnsi="Times New Roman" w:cs="Times New Roman"/>
          <w:b/>
          <w:sz w:val="24"/>
          <w:szCs w:val="24"/>
        </w:rPr>
        <w:t>«Страна мастеров»</w:t>
      </w:r>
      <w:r w:rsidRPr="007C5736">
        <w:rPr>
          <w:rFonts w:ascii="Times New Roman" w:hAnsi="Times New Roman" w:cs="Times New Roman"/>
          <w:sz w:val="24"/>
          <w:szCs w:val="24"/>
        </w:rPr>
        <w:t xml:space="preserve"> - кладезь идей для креативных учителей, детей и их родителей. На этом ресурсе можно найти различные техники рисования, лепки и конструирования. А ещё здесь содержится информация о различных выставках, конкурсах, мастер-классах и онлайн-мероприятиях для всех, кто хочет раскрыть свой творческий потенциал.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5736" w:rsidRPr="007C5736" w:rsidRDefault="0072617F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17F">
        <w:rPr>
          <w:rFonts w:ascii="Times New Roman" w:hAnsi="Times New Roman" w:cs="Times New Roman"/>
          <w:b/>
          <w:sz w:val="24"/>
          <w:szCs w:val="24"/>
        </w:rPr>
        <w:t>Академия</w:t>
      </w:r>
      <w:r w:rsidRPr="0072617F">
        <w:rPr>
          <w:rFonts w:ascii="Times New Roman" w:hAnsi="Times New Roman" w:cs="Times New Roman"/>
          <w:sz w:val="24"/>
          <w:szCs w:val="24"/>
        </w:rPr>
        <w:t xml:space="preserve"> </w:t>
      </w:r>
      <w:r w:rsidR="007C5736" w:rsidRPr="007C5736">
        <w:rPr>
          <w:rFonts w:ascii="Times New Roman" w:hAnsi="Times New Roman" w:cs="Times New Roman"/>
          <w:sz w:val="24"/>
          <w:szCs w:val="24"/>
        </w:rPr>
        <w:t>Онлайн-тестирования по русскому языку, математике и истории для учащихся 1-5 классов.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617F">
        <w:rPr>
          <w:rFonts w:ascii="Times New Roman" w:hAnsi="Times New Roman" w:cs="Times New Roman"/>
          <w:b/>
          <w:sz w:val="24"/>
          <w:szCs w:val="24"/>
        </w:rPr>
        <w:t>Мат-Решка</w:t>
      </w:r>
      <w:proofErr w:type="gramEnd"/>
      <w:r w:rsidRPr="007C5736">
        <w:rPr>
          <w:rFonts w:ascii="Times New Roman" w:hAnsi="Times New Roman" w:cs="Times New Roman"/>
          <w:sz w:val="24"/>
          <w:szCs w:val="24"/>
        </w:rPr>
        <w:t xml:space="preserve"> – интерактивный математи</w:t>
      </w:r>
      <w:r w:rsidRPr="007C5736">
        <w:rPr>
          <w:rFonts w:ascii="Times New Roman" w:hAnsi="Times New Roman" w:cs="Times New Roman"/>
          <w:sz w:val="24"/>
          <w:szCs w:val="24"/>
        </w:rPr>
        <w:t xml:space="preserve">ческий тренажер для 1-4 классов </w:t>
      </w:r>
      <w:r w:rsidRPr="007C5736">
        <w:rPr>
          <w:rFonts w:ascii="Times New Roman" w:hAnsi="Times New Roman" w:cs="Times New Roman"/>
          <w:sz w:val="24"/>
          <w:szCs w:val="24"/>
        </w:rPr>
        <w:t>разных математических способностей</w:t>
      </w:r>
      <w:r w:rsidRPr="007C5736">
        <w:rPr>
          <w:rFonts w:ascii="Times New Roman" w:hAnsi="Times New Roman" w:cs="Times New Roman"/>
          <w:sz w:val="24"/>
          <w:szCs w:val="24"/>
        </w:rPr>
        <w:t xml:space="preserve">, </w:t>
      </w:r>
      <w:r w:rsidRPr="007C5736">
        <w:rPr>
          <w:rFonts w:ascii="Times New Roman" w:hAnsi="Times New Roman" w:cs="Times New Roman"/>
          <w:sz w:val="24"/>
          <w:szCs w:val="24"/>
        </w:rPr>
        <w:t xml:space="preserve"> предлагается индивидуальная траектория заданий.  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617F">
        <w:rPr>
          <w:rFonts w:ascii="Times New Roman" w:hAnsi="Times New Roman" w:cs="Times New Roman"/>
          <w:b/>
          <w:sz w:val="24"/>
          <w:szCs w:val="24"/>
        </w:rPr>
        <w:t>Visper</w:t>
      </w:r>
      <w:proofErr w:type="spellEnd"/>
      <w:r w:rsidRPr="0072617F">
        <w:rPr>
          <w:rFonts w:ascii="Times New Roman" w:hAnsi="Times New Roman" w:cs="Times New Roman"/>
          <w:b/>
          <w:sz w:val="24"/>
          <w:szCs w:val="24"/>
        </w:rPr>
        <w:t>,</w:t>
      </w:r>
      <w:r w:rsidRPr="007C5736">
        <w:rPr>
          <w:rFonts w:ascii="Times New Roman" w:hAnsi="Times New Roman" w:cs="Times New Roman"/>
          <w:sz w:val="24"/>
          <w:szCs w:val="24"/>
        </w:rPr>
        <w:t xml:space="preserve"> программа,  где можно легко превратить текст в видеоролики с визуальными персонажами. Это может быть полезно, например, при создании презентаций, обучающих видео, новостных выпусков, контента для </w:t>
      </w:r>
      <w:proofErr w:type="spellStart"/>
      <w:r w:rsidRPr="007C5736">
        <w:rPr>
          <w:rFonts w:ascii="Times New Roman" w:hAnsi="Times New Roman" w:cs="Times New Roman"/>
          <w:sz w:val="24"/>
          <w:szCs w:val="24"/>
        </w:rPr>
        <w:t>пабликов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 xml:space="preserve"> в соци</w:t>
      </w:r>
      <w:r w:rsidRPr="007C5736">
        <w:rPr>
          <w:rFonts w:ascii="Times New Roman" w:hAnsi="Times New Roman" w:cs="Times New Roman"/>
          <w:sz w:val="24"/>
          <w:szCs w:val="24"/>
        </w:rPr>
        <w:t>альных сетях.</w:t>
      </w:r>
    </w:p>
    <w:p w:rsid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Вывод</w:t>
      </w:r>
      <w:r w:rsidRPr="007C5736">
        <w:rPr>
          <w:rFonts w:ascii="Times New Roman" w:hAnsi="Times New Roman" w:cs="Times New Roman"/>
          <w:sz w:val="24"/>
          <w:szCs w:val="24"/>
        </w:rPr>
        <w:t>: Уроки с использованием компьютерных технологий позволяют сделать их более интересн</w:t>
      </w:r>
      <w:r w:rsidRPr="007C5736">
        <w:rPr>
          <w:rFonts w:ascii="Times New Roman" w:hAnsi="Times New Roman" w:cs="Times New Roman"/>
          <w:sz w:val="24"/>
          <w:szCs w:val="24"/>
        </w:rPr>
        <w:t xml:space="preserve">ыми, продуманными, мобильными. </w:t>
      </w:r>
    </w:p>
    <w:p w:rsidR="0072617F" w:rsidRDefault="0072617F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ученика Электронн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617F">
        <w:rPr>
          <w:rFonts w:ascii="Times New Roman" w:hAnsi="Times New Roman" w:cs="Times New Roman"/>
          <w:sz w:val="24"/>
          <w:szCs w:val="24"/>
        </w:rPr>
        <w:t>образовательные  ресурсы содействует росту успеваемости по предмету, позволяет проявить себя в новой роли, формирует навыки самостоятельной продуктивной деятельности, делает занятия интересными и развивает мотивацию – учащиеся начинают работать более творчески и становятся уверенными в себе</w:t>
      </w:r>
    </w:p>
    <w:p w:rsidR="0072617F" w:rsidRPr="007C5736" w:rsidRDefault="0072617F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Список используемой литературы: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C5736">
        <w:rPr>
          <w:rFonts w:ascii="Times New Roman" w:hAnsi="Times New Roman" w:cs="Times New Roman"/>
          <w:sz w:val="24"/>
          <w:szCs w:val="24"/>
        </w:rPr>
        <w:t>Вершиловский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 xml:space="preserve"> С.Г., Матюшкина М.Д., Функциональная грамотность выпускников школ // Социологические исс</w:t>
      </w:r>
      <w:r w:rsidRPr="007C5736">
        <w:rPr>
          <w:rFonts w:ascii="Times New Roman" w:hAnsi="Times New Roman" w:cs="Times New Roman"/>
          <w:sz w:val="24"/>
          <w:szCs w:val="24"/>
        </w:rPr>
        <w:t>ледования. №5. 2007 С. 140-144.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 xml:space="preserve">2. Виноградова Н.Ф.М.И. Кузнецова, О.А. </w:t>
      </w:r>
      <w:proofErr w:type="spellStart"/>
      <w:r w:rsidRPr="007C5736">
        <w:rPr>
          <w:rFonts w:ascii="Times New Roman" w:hAnsi="Times New Roman" w:cs="Times New Roman"/>
          <w:sz w:val="24"/>
          <w:szCs w:val="24"/>
        </w:rPr>
        <w:t>Рыдзе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>, Функциональная грамотность как планируемый резуль</w:t>
      </w:r>
      <w:r w:rsidRPr="007C5736">
        <w:rPr>
          <w:rFonts w:ascii="Times New Roman" w:hAnsi="Times New Roman" w:cs="Times New Roman"/>
          <w:sz w:val="24"/>
          <w:szCs w:val="24"/>
        </w:rPr>
        <w:t>тат обучения младших школьников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3. Леонтьев А.А. От психологии чтен</w:t>
      </w:r>
      <w:r w:rsidRPr="007C5736">
        <w:rPr>
          <w:rFonts w:ascii="Times New Roman" w:hAnsi="Times New Roman" w:cs="Times New Roman"/>
          <w:sz w:val="24"/>
          <w:szCs w:val="24"/>
        </w:rPr>
        <w:t>ия к психологии обучению чтению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4. // Материалы 5-ой Международной научно-практической конференции (26-28 марта 2001 г.). В 2-х ч. Ч.1 / Под ред. И.В. Усачевой. М.</w:t>
      </w:r>
      <w:r w:rsidRPr="007C5736">
        <w:rPr>
          <w:rFonts w:ascii="Times New Roman" w:hAnsi="Times New Roman" w:cs="Times New Roman"/>
          <w:sz w:val="24"/>
          <w:szCs w:val="24"/>
        </w:rPr>
        <w:t>, 2002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proofErr w:type="spellStart"/>
      <w:r w:rsidRPr="007C5736">
        <w:rPr>
          <w:rFonts w:ascii="Times New Roman" w:hAnsi="Times New Roman" w:cs="Times New Roman"/>
          <w:sz w:val="24"/>
          <w:szCs w:val="24"/>
        </w:rPr>
        <w:t>МишатинаН.Л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 xml:space="preserve">. Методика и технология речевого развития школьников: </w:t>
      </w:r>
      <w:proofErr w:type="spellStart"/>
      <w:r w:rsidRPr="007C5736">
        <w:rPr>
          <w:rFonts w:ascii="Times New Roman" w:hAnsi="Times New Roman" w:cs="Times New Roman"/>
          <w:sz w:val="24"/>
          <w:szCs w:val="24"/>
        </w:rPr>
        <w:t>лингвоконцептоцентрический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 xml:space="preserve"> подход. Монографи</w:t>
      </w:r>
      <w:r w:rsidRPr="007C5736">
        <w:rPr>
          <w:rFonts w:ascii="Times New Roman" w:hAnsi="Times New Roman" w:cs="Times New Roman"/>
          <w:sz w:val="24"/>
          <w:szCs w:val="24"/>
        </w:rPr>
        <w:t>я. – СПб</w:t>
      </w:r>
      <w:proofErr w:type="gramStart"/>
      <w:r w:rsidRPr="007C5736">
        <w:rPr>
          <w:rFonts w:ascii="Times New Roman" w:hAnsi="Times New Roman" w:cs="Times New Roman"/>
          <w:sz w:val="24"/>
          <w:szCs w:val="24"/>
        </w:rPr>
        <w:t>.: «</w:t>
      </w:r>
      <w:proofErr w:type="gramEnd"/>
      <w:r w:rsidRPr="007C5736">
        <w:rPr>
          <w:rFonts w:ascii="Times New Roman" w:hAnsi="Times New Roman" w:cs="Times New Roman"/>
          <w:sz w:val="24"/>
          <w:szCs w:val="24"/>
        </w:rPr>
        <w:t>Сага» «Наука», 2009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6. Нижегородское образование №1, 2021 http://nizhobr</w:t>
      </w:r>
      <w:r w:rsidRPr="007C5736">
        <w:rPr>
          <w:rFonts w:ascii="Times New Roman" w:hAnsi="Times New Roman" w:cs="Times New Roman"/>
          <w:sz w:val="24"/>
          <w:szCs w:val="24"/>
        </w:rPr>
        <w:t>.nironn.ru/sites/default/files/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 xml:space="preserve">7. Просвещение </w:t>
      </w:r>
      <w:hyperlink r:id="rId5" w:history="1">
        <w:r w:rsidRPr="007C5736">
          <w:rPr>
            <w:rStyle w:val="a3"/>
            <w:rFonts w:ascii="Times New Roman" w:hAnsi="Times New Roman" w:cs="Times New Roman"/>
            <w:sz w:val="24"/>
            <w:szCs w:val="24"/>
          </w:rPr>
          <w:t>https://prosv.ru/</w:t>
        </w:r>
      </w:hyperlink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8</w:t>
      </w:r>
      <w:r w:rsidRPr="007C57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C5736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7C573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C5736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 xml:space="preserve"> https://u</w:t>
      </w:r>
      <w:r w:rsidRPr="007C5736">
        <w:rPr>
          <w:rFonts w:ascii="Times New Roman" w:hAnsi="Times New Roman" w:cs="Times New Roman"/>
          <w:sz w:val="24"/>
          <w:szCs w:val="24"/>
        </w:rPr>
        <w:t>chi.ru/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9</w:t>
      </w:r>
      <w:r w:rsidRPr="007C5736">
        <w:rPr>
          <w:rFonts w:ascii="Times New Roman" w:hAnsi="Times New Roman" w:cs="Times New Roman"/>
          <w:sz w:val="24"/>
          <w:szCs w:val="24"/>
        </w:rPr>
        <w:t xml:space="preserve">. Формирование универсальных учебных действий </w:t>
      </w:r>
      <w:proofErr w:type="gramStart"/>
      <w:r w:rsidRPr="007C573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C5736">
        <w:rPr>
          <w:rFonts w:ascii="Times New Roman" w:hAnsi="Times New Roman" w:cs="Times New Roman"/>
          <w:sz w:val="24"/>
          <w:szCs w:val="24"/>
        </w:rPr>
        <w:t xml:space="preserve"> о школе: от действия к мысли. Система заданий: пособие для учителя / [</w:t>
      </w:r>
      <w:proofErr w:type="spellStart"/>
      <w:r w:rsidRPr="007C5736">
        <w:rPr>
          <w:rFonts w:ascii="Times New Roman" w:hAnsi="Times New Roman" w:cs="Times New Roman"/>
          <w:sz w:val="24"/>
          <w:szCs w:val="24"/>
        </w:rPr>
        <w:t>А.Г.Асмолов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 w:rsidRPr="007C5736">
        <w:rPr>
          <w:rFonts w:ascii="Times New Roman" w:hAnsi="Times New Roman" w:cs="Times New Roman"/>
          <w:sz w:val="24"/>
          <w:szCs w:val="24"/>
        </w:rPr>
        <w:t>Бурменская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5736">
        <w:rPr>
          <w:rFonts w:ascii="Times New Roman" w:hAnsi="Times New Roman" w:cs="Times New Roman"/>
          <w:sz w:val="24"/>
          <w:szCs w:val="24"/>
        </w:rPr>
        <w:t>И.А.Володарская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 xml:space="preserve">]; под ред. А. Г. </w:t>
      </w:r>
      <w:proofErr w:type="spellStart"/>
      <w:r w:rsidRPr="007C5736">
        <w:rPr>
          <w:rFonts w:ascii="Times New Roman" w:hAnsi="Times New Roman" w:cs="Times New Roman"/>
          <w:sz w:val="24"/>
          <w:szCs w:val="24"/>
        </w:rPr>
        <w:t>Асмолова</w:t>
      </w:r>
      <w:proofErr w:type="spellEnd"/>
      <w:r w:rsidRPr="007C5736">
        <w:rPr>
          <w:rFonts w:ascii="Times New Roman" w:hAnsi="Times New Roman" w:cs="Times New Roman"/>
          <w:sz w:val="24"/>
          <w:szCs w:val="24"/>
        </w:rPr>
        <w:t>. – 2-е изд. – М.: Просвещение, 2011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10</w:t>
      </w:r>
      <w:r w:rsidRPr="007C5736">
        <w:rPr>
          <w:rFonts w:ascii="Times New Roman" w:hAnsi="Times New Roman" w:cs="Times New Roman"/>
          <w:sz w:val="24"/>
          <w:szCs w:val="24"/>
        </w:rPr>
        <w:t>. Цифровой образовательный контент ЦОК https://educont.ru/</w:t>
      </w:r>
    </w:p>
    <w:p w:rsidR="007C5736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6F7F" w:rsidRPr="007C5736" w:rsidRDefault="007C5736" w:rsidP="007C5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36">
        <w:rPr>
          <w:rFonts w:ascii="Times New Roman" w:hAnsi="Times New Roman" w:cs="Times New Roman"/>
          <w:sz w:val="24"/>
          <w:szCs w:val="24"/>
        </w:rPr>
        <w:t>11</w:t>
      </w:r>
      <w:r w:rsidRPr="007C5736">
        <w:rPr>
          <w:rFonts w:ascii="Times New Roman" w:hAnsi="Times New Roman" w:cs="Times New Roman"/>
          <w:sz w:val="24"/>
          <w:szCs w:val="24"/>
        </w:rPr>
        <w:t>.ЯндексУчебник https://education.yandex.ru/lab/classes/108243/library/mathematics/tab/timeline/lesson/57600689</w:t>
      </w:r>
    </w:p>
    <w:sectPr w:rsidR="00E46F7F" w:rsidRPr="007C5736" w:rsidSect="007C5736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355"/>
    <w:rsid w:val="0072617F"/>
    <w:rsid w:val="007C5736"/>
    <w:rsid w:val="00E02355"/>
    <w:rsid w:val="00E4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57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57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s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2022-12-07T15:14:00Z</dcterms:created>
  <dcterms:modified xsi:type="dcterms:W3CDTF">2022-12-07T15:26:00Z</dcterms:modified>
</cp:coreProperties>
</file>