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A4893" w:rsidRPr="00976039" w:rsidRDefault="001A4893" w:rsidP="001A4893">
      <w:pPr>
        <w:spacing w:after="0" w:line="240" w:lineRule="auto"/>
        <w:jc w:val="right"/>
        <w:rPr>
          <w:rFonts w:ascii="Times New Roman" w:hAnsi="Times New Roman" w:cs="Times New Roman"/>
          <w:i/>
          <w:sz w:val="28"/>
          <w:szCs w:val="28"/>
        </w:rPr>
      </w:pPr>
      <w:bookmarkStart w:id="0" w:name="_GoBack"/>
      <w:r w:rsidRPr="001A4893">
        <w:rPr>
          <w:rFonts w:ascii="Times New Roman" w:hAnsi="Times New Roman" w:cs="Times New Roman"/>
          <w:b/>
          <w:sz w:val="28"/>
          <w:szCs w:val="28"/>
        </w:rPr>
        <w:t>Педагогическая деятельность. Проблемы и пути их решения</w:t>
      </w:r>
      <w:r w:rsidRPr="001A4893">
        <w:rPr>
          <w:rFonts w:ascii="Times New Roman" w:hAnsi="Times New Roman" w:cs="Times New Roman"/>
          <w:b/>
          <w:sz w:val="28"/>
          <w:szCs w:val="28"/>
        </w:rPr>
        <w:t>.</w:t>
      </w:r>
      <w:r w:rsidRPr="001A4893">
        <w:rPr>
          <w:rFonts w:ascii="Times New Roman" w:hAnsi="Times New Roman" w:cs="Times New Roman"/>
          <w:b/>
          <w:sz w:val="28"/>
          <w:szCs w:val="28"/>
        </w:rPr>
        <w:br/>
      </w:r>
      <w:bookmarkEnd w:id="0"/>
      <w:proofErr w:type="spellStart"/>
      <w:r>
        <w:rPr>
          <w:rFonts w:ascii="Times New Roman" w:hAnsi="Times New Roman" w:cs="Times New Roman"/>
          <w:i/>
          <w:sz w:val="28"/>
          <w:szCs w:val="28"/>
        </w:rPr>
        <w:t>Л.П.Самсонова</w:t>
      </w:r>
      <w:proofErr w:type="spellEnd"/>
      <w:r>
        <w:rPr>
          <w:rFonts w:ascii="Times New Roman" w:hAnsi="Times New Roman" w:cs="Times New Roman"/>
          <w:i/>
          <w:sz w:val="28"/>
          <w:szCs w:val="28"/>
        </w:rPr>
        <w:t>, Харькова А.В.</w:t>
      </w:r>
    </w:p>
    <w:p w:rsidR="001A4893" w:rsidRPr="001A4893" w:rsidRDefault="001A4893" w:rsidP="001A4893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976039">
        <w:rPr>
          <w:rFonts w:ascii="Times New Roman" w:hAnsi="Times New Roman" w:cs="Times New Roman"/>
          <w:i/>
          <w:sz w:val="28"/>
          <w:szCs w:val="28"/>
        </w:rPr>
        <w:t xml:space="preserve">МБУДО «ЦДТ» Ново-Савиновского района </w:t>
      </w:r>
      <w:proofErr w:type="spellStart"/>
      <w:proofErr w:type="gramStart"/>
      <w:r w:rsidRPr="00976039">
        <w:rPr>
          <w:rFonts w:ascii="Times New Roman" w:hAnsi="Times New Roman" w:cs="Times New Roman"/>
          <w:i/>
          <w:sz w:val="28"/>
          <w:szCs w:val="28"/>
        </w:rPr>
        <w:t>г.Казани</w:t>
      </w:r>
      <w:proofErr w:type="spellEnd"/>
      <w:r w:rsidRPr="00976039">
        <w:rPr>
          <w:rFonts w:ascii="Times New Roman" w:hAnsi="Times New Roman" w:cs="Times New Roman"/>
          <w:i/>
          <w:sz w:val="28"/>
          <w:szCs w:val="28"/>
        </w:rPr>
        <w:t>,</w:t>
      </w:r>
      <w:r>
        <w:rPr>
          <w:rFonts w:ascii="Times New Roman" w:hAnsi="Times New Roman" w:cs="Times New Roman"/>
          <w:i/>
          <w:sz w:val="28"/>
          <w:szCs w:val="28"/>
        </w:rPr>
        <w:br/>
      </w:r>
      <w:proofErr w:type="spellStart"/>
      <w:r>
        <w:rPr>
          <w:rFonts w:ascii="Times New Roman" w:hAnsi="Times New Roman" w:cs="Times New Roman"/>
          <w:i/>
          <w:sz w:val="28"/>
          <w:szCs w:val="28"/>
          <w:lang w:val="en-US"/>
        </w:rPr>
        <w:t>marianetto</w:t>
      </w:r>
      <w:proofErr w:type="spellEnd"/>
      <w:r w:rsidRPr="001A4893">
        <w:rPr>
          <w:rFonts w:ascii="Times New Roman" w:hAnsi="Times New Roman" w:cs="Times New Roman"/>
          <w:i/>
          <w:sz w:val="28"/>
          <w:szCs w:val="28"/>
        </w:rPr>
        <w:t>@,</w:t>
      </w:r>
      <w:r>
        <w:rPr>
          <w:rFonts w:ascii="Times New Roman" w:hAnsi="Times New Roman" w:cs="Times New Roman"/>
          <w:i/>
          <w:sz w:val="28"/>
          <w:szCs w:val="28"/>
          <w:lang w:val="en-US"/>
        </w:rPr>
        <w:t>mail</w:t>
      </w:r>
      <w:r w:rsidRPr="001A4893">
        <w:rPr>
          <w:rFonts w:ascii="Times New Roman" w:hAnsi="Times New Roman" w:cs="Times New Roman"/>
          <w:i/>
          <w:sz w:val="28"/>
          <w:szCs w:val="28"/>
        </w:rPr>
        <w:t>.</w:t>
      </w:r>
      <w:proofErr w:type="spellStart"/>
      <w:r>
        <w:rPr>
          <w:rFonts w:ascii="Times New Roman" w:hAnsi="Times New Roman" w:cs="Times New Roman"/>
          <w:i/>
          <w:sz w:val="28"/>
          <w:szCs w:val="28"/>
          <w:lang w:val="en-US"/>
        </w:rPr>
        <w:t>ru</w:t>
      </w:r>
      <w:proofErr w:type="spellEnd"/>
      <w:proofErr w:type="gramEnd"/>
    </w:p>
    <w:p w:rsidR="002A2D94" w:rsidRPr="002C1E29" w:rsidRDefault="001906E5" w:rsidP="001A4893">
      <w:pPr>
        <w:spacing w:line="240" w:lineRule="auto"/>
        <w:jc w:val="both"/>
        <w:rPr>
          <w:rStyle w:val="a4"/>
          <w:rFonts w:ascii="Times New Roman" w:hAnsi="Times New Roman" w:cs="Times New Roman"/>
          <w:i w:val="0"/>
          <w:color w:val="000000" w:themeColor="text1"/>
          <w:sz w:val="28"/>
        </w:rPr>
      </w:pPr>
      <w:r w:rsidRPr="002C1E29">
        <w:rPr>
          <w:rStyle w:val="a4"/>
          <w:rFonts w:ascii="Times New Roman" w:hAnsi="Times New Roman" w:cs="Times New Roman"/>
          <w:i w:val="0"/>
          <w:color w:val="000000" w:themeColor="text1"/>
          <w:sz w:val="28"/>
        </w:rPr>
        <w:t xml:space="preserve"> </w:t>
      </w:r>
      <w:r w:rsidR="001A4893">
        <w:rPr>
          <w:rStyle w:val="a4"/>
          <w:rFonts w:ascii="Times New Roman" w:hAnsi="Times New Roman" w:cs="Times New Roman"/>
          <w:i w:val="0"/>
          <w:color w:val="000000" w:themeColor="text1"/>
          <w:sz w:val="28"/>
        </w:rPr>
        <w:tab/>
      </w:r>
      <w:r w:rsidR="001A4893">
        <w:rPr>
          <w:rStyle w:val="a4"/>
          <w:rFonts w:ascii="Times New Roman" w:hAnsi="Times New Roman" w:cs="Times New Roman"/>
          <w:i w:val="0"/>
          <w:color w:val="000000" w:themeColor="text1"/>
          <w:sz w:val="28"/>
        </w:rPr>
        <w:br/>
      </w:r>
      <w:r w:rsidR="002A2D94" w:rsidRPr="002C1E29">
        <w:rPr>
          <w:rStyle w:val="a4"/>
          <w:rFonts w:ascii="Times New Roman" w:hAnsi="Times New Roman" w:cs="Times New Roman"/>
          <w:i w:val="0"/>
          <w:color w:val="000000" w:themeColor="text1"/>
          <w:sz w:val="28"/>
        </w:rPr>
        <w:t>В нашей стране, как и во всем мире, система школьного образования находится на грани цивилизационного кризиса. В связи с этим назрела острая необходимость перемен во всей системе образован</w:t>
      </w:r>
      <w:r w:rsidR="002C1E29">
        <w:rPr>
          <w:rStyle w:val="a4"/>
          <w:rFonts w:ascii="Times New Roman" w:hAnsi="Times New Roman" w:cs="Times New Roman"/>
          <w:i w:val="0"/>
          <w:color w:val="000000" w:themeColor="text1"/>
          <w:sz w:val="28"/>
        </w:rPr>
        <w:t xml:space="preserve">ия. Однако, чтобы эффективно </w:t>
      </w:r>
      <w:proofErr w:type="gramStart"/>
      <w:r w:rsidR="002C1E29">
        <w:rPr>
          <w:rStyle w:val="a4"/>
          <w:rFonts w:ascii="Times New Roman" w:hAnsi="Times New Roman" w:cs="Times New Roman"/>
          <w:i w:val="0"/>
          <w:color w:val="000000" w:themeColor="text1"/>
          <w:sz w:val="28"/>
        </w:rPr>
        <w:t xml:space="preserve">их  </w:t>
      </w:r>
      <w:r w:rsidR="002A2D94" w:rsidRPr="002C1E29">
        <w:rPr>
          <w:rStyle w:val="a4"/>
          <w:rFonts w:ascii="Times New Roman" w:hAnsi="Times New Roman" w:cs="Times New Roman"/>
          <w:i w:val="0"/>
          <w:color w:val="000000" w:themeColor="text1"/>
          <w:sz w:val="28"/>
        </w:rPr>
        <w:t>осуществить</w:t>
      </w:r>
      <w:proofErr w:type="gramEnd"/>
      <w:r w:rsidR="002A2D94" w:rsidRPr="002C1E29">
        <w:rPr>
          <w:rStyle w:val="a4"/>
          <w:rFonts w:ascii="Times New Roman" w:hAnsi="Times New Roman" w:cs="Times New Roman"/>
          <w:i w:val="0"/>
          <w:color w:val="000000" w:themeColor="text1"/>
          <w:sz w:val="28"/>
        </w:rPr>
        <w:t>, необходимо разобраться в причинах существующего положения дел в системе школьного образования и постараться выявить наибол</w:t>
      </w:r>
      <w:r w:rsidRPr="002C1E29">
        <w:rPr>
          <w:rStyle w:val="a4"/>
          <w:rFonts w:ascii="Times New Roman" w:hAnsi="Times New Roman" w:cs="Times New Roman"/>
          <w:i w:val="0"/>
          <w:color w:val="000000" w:themeColor="text1"/>
          <w:sz w:val="28"/>
        </w:rPr>
        <w:t>ее оптимальные пути решения.</w:t>
      </w:r>
      <w:r w:rsidR="002A2D94" w:rsidRPr="002C1E29">
        <w:rPr>
          <w:rStyle w:val="a4"/>
          <w:rFonts w:ascii="Times New Roman" w:hAnsi="Times New Roman" w:cs="Times New Roman"/>
          <w:i w:val="0"/>
          <w:color w:val="000000" w:themeColor="text1"/>
          <w:sz w:val="28"/>
        </w:rPr>
        <w:t xml:space="preserve"> Дело в том, что современная школа была создана 200 лет тому назад и отвечала определенным нуждам индустриального общества. Ее основной задачей было формирование послу</w:t>
      </w:r>
      <w:r w:rsidRPr="002C1E29">
        <w:rPr>
          <w:rStyle w:val="a4"/>
          <w:rFonts w:ascii="Times New Roman" w:hAnsi="Times New Roman" w:cs="Times New Roman"/>
          <w:i w:val="0"/>
          <w:color w:val="000000" w:themeColor="text1"/>
          <w:sz w:val="28"/>
        </w:rPr>
        <w:t>шных, бездумных исполнителей.</w:t>
      </w:r>
      <w:r w:rsidR="002A2D94" w:rsidRPr="002C1E29">
        <w:rPr>
          <w:rStyle w:val="a4"/>
          <w:rFonts w:ascii="Times New Roman" w:hAnsi="Times New Roman" w:cs="Times New Roman"/>
          <w:i w:val="0"/>
          <w:color w:val="000000" w:themeColor="text1"/>
          <w:sz w:val="28"/>
        </w:rPr>
        <w:t xml:space="preserve"> С тех пор мало что изменилось в самой школе, но зато наше общество за это время пережило громадные изменения. Оно сделало качественный скачок от индустриального к информационному. В связи с этим сменились и основные приоритеты в обществе – от индустрии к качественной информации, от местной торговли к глобализации и информатизации. Процесс информатизации привел к тому, что главным конкурентным преимуществом предприятий стали не технологии, а человеческий ресурс. Это породило и принципиально новые отношения в национальных системах образования, постепенно трансформирующихся в глобальные рынки образовательных услуг. Изменилась и концепция самого образования (от передачи знаний, умений и навыков из поколения в поколения к образованию как обретению человеком осознанной самостоятельности в освоении своего жизненного пространства.</w:t>
      </w:r>
      <w:r w:rsidR="002A2D94" w:rsidRPr="002C1E29">
        <w:rPr>
          <w:rStyle w:val="a4"/>
          <w:rFonts w:ascii="Times New Roman" w:hAnsi="Times New Roman" w:cs="Times New Roman"/>
          <w:i w:val="0"/>
          <w:color w:val="000000" w:themeColor="text1"/>
          <w:sz w:val="28"/>
        </w:rPr>
        <w:br/>
        <w:t>Давайте же обратимся к основным проблемам, с которыми сталкивается в своей практике каждый педагог, и попытаемся выявить их причины и предложить пути их решения.</w:t>
      </w:r>
    </w:p>
    <w:p w:rsidR="002A2D94" w:rsidRPr="00F5297A" w:rsidRDefault="002A2D94" w:rsidP="00F5297A">
      <w:pPr>
        <w:shd w:val="clear" w:color="auto" w:fill="FFFFFF"/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5F5F5"/>
        </w:rPr>
        <w:br/>
      </w:r>
      <w:r w:rsidRPr="00F5297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Проблема №1. Отсутствие у учащихся интереса к предмету.</w:t>
      </w:r>
    </w:p>
    <w:p w:rsidR="002A2D94" w:rsidRPr="006A5923" w:rsidRDefault="002A2D94" w:rsidP="001A4893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A59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Решение проблемы: Развитие у учащихся познавательного интереса и любви к изучаемому предмету, как и к самому процессу умственного труда, - одна из ключевых задач, стоящих перед любым педагогом. За история развития педагогической системы было накоплено множество путей и способов решения данной проблемы. Так, развитию познавательного интереса способствует, например, такая организация обучения, при которой ученик действует активно, вовлекается в процесс самостоятельного поиска и "открытия" новых знаний, решает вопросы проблемного характера. Ученик – не просто «объект», на который направлена педагогическая деятельность учителя, но активный участник образовательного процесса. Также, любой труд, и интеллектуальный, интересен тогда, когда он разнообразен – а значит, при составлении </w:t>
      </w:r>
      <w:r w:rsidRPr="006A59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учебного плана и организации уроков нужно обязательно использовать смену деятельности, разные виды заданий, проводить разные типы уроков. Нужно не забывать о связях изучаемого материала с уже известным учащимся, находить междисциплинарные связи. Слишком легкий или слишком трудный материал также не прибавит заинтересованности школьникам – уровень должен быть посильным, желательно учитывать ближайшую зону развития. Конечно, всегда останутся важными яркость и выразительность подачи материала, умение эффективно использовать иллюстративный материал и новые технологии обучения, а также личная заинтересованность самого педагога и его любовь к изучаемому предмету.</w:t>
      </w:r>
    </w:p>
    <w:p w:rsidR="002A2D94" w:rsidRPr="00F5297A" w:rsidRDefault="002A2D94" w:rsidP="00F5297A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F5297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Проблема №2. Традиционно сл</w:t>
      </w:r>
      <w:r w:rsidR="00F5297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ожившееся в обществе принижение </w:t>
      </w:r>
      <w:r w:rsidRPr="00F5297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значений внешних стимулов педагогической деятельности, связанных с материальным вознаграждением.</w:t>
      </w:r>
    </w:p>
    <w:p w:rsidR="002A2D94" w:rsidRPr="006A5923" w:rsidRDefault="002A2D94" w:rsidP="001A489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A592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       </w:t>
      </w:r>
      <w:r w:rsidRPr="006A59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Решение проблемы: Известно, что «Сильные» специалисты в педагогике отличаются высоким уровнем развития внутренней мотивации к педагогической деятельности. Это позволяет им оставаться увлеченными в собственной профессиональной деятельности и ее результате. Роль и важность развитой внутренней мотивации педагога неоспорима. Наряду с этим нельзя принижать значение внешней мотивации, связанной не только с достойной оплатой труда, но также с соответствующим уважением со стороны социума к тяжелому труду педагога. При этом уважение должно быть проявлено в нашем материальном мире посредством всем давно известных путей: это повышение престижности работы в образовательном учреждении, выражаемое в уровне заработной платы, а также в условиях труда (современные кабинеты, современное оборудование, материальная база). Без здравого адекватного отношения к важности положительных внешних стимулов в работе педагога нельзя добиться высокого уровня образовательного процесса.</w:t>
      </w:r>
    </w:p>
    <w:p w:rsidR="002A2D94" w:rsidRPr="006A5923" w:rsidRDefault="002A2D94" w:rsidP="001A489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A59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     Проблема 3. Массовое использование по отношению к педагогам отрицательных внешних стимулов.</w:t>
      </w:r>
    </w:p>
    <w:p w:rsidR="002A2D94" w:rsidRPr="006A5923" w:rsidRDefault="002A2D94" w:rsidP="001A489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A59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       Суть проблемы в том, что в сложившейся системе образования широкое распространение имеет применение таких отрицательных внешних стимулов, как, например, </w:t>
      </w:r>
      <w:proofErr w:type="spellStart"/>
      <w:r w:rsidRPr="006A59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депремирование</w:t>
      </w:r>
      <w:proofErr w:type="spellEnd"/>
      <w:r w:rsidRPr="006A59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или участие в разного рода политизированных мероприятиях, в которых сам педагог может не иметь интереса, на основании того, что педагоги должны быть социально и политически активной частью общества. При этом данные стимулы применяются людьми, которые непосредственно в образовательном процессе не участвуют – не ведут уроков, не проводят внеклассных мероприятий, не вывозят детей, не выставляют им оценок и не общаются потом с родителями, то есть людей, которые зачастую имеют свое достаточно ограниченное видение педагогического процесса. Такая практика препятствует развитию в педагоге самоуважения, проявлению им педагогического творчества, и значит, росту его педагогического мастерства. Человек, которого  принудили делать общественно-социальный поступок, противоречащий его внутренней позиции – </w:t>
      </w:r>
      <w:r w:rsidRPr="006A59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чувствует себя «социально битым», как он может потом, после этого – идти в класс к детям и внушать им уважением своей личностью, восхищать, увлекать своим предметом. Решение проблемы видится в демократизации образовательного процесса. Чем больше будет альтернатив стандартной общеобразовательной школе – тем лучше. Пусть это будет различного рода обучение на дому, или экстерном, специализированные школы, программы, - чтобы педагоги с развитой Я-концепцией и высокого уровня культуры могли найти себе там достойное их личности и профессионализму место.</w:t>
      </w:r>
    </w:p>
    <w:p w:rsidR="002A2D94" w:rsidRPr="00F5297A" w:rsidRDefault="002A2D94" w:rsidP="001A489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F5297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        Проблема 4. Применение некоторыми педагогами в процессе педагогического общения устрашения учащихся или, наоборот, заигрывание с учащимися.</w:t>
      </w:r>
    </w:p>
    <w:p w:rsidR="002A2D94" w:rsidRPr="006A5923" w:rsidRDefault="002A2D94" w:rsidP="001A489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A59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     Решение проблемы. Использование в процессе педагогического общения заигрывания или устрашения встречается, как правило, среди неопытных педагогов, с недостаточным уровнем развития личности. Такого рода общение деструктивно и по сути своей препятствует достижению результата в педагогической деятельности, особенно в воспитательной работе. Решение проблемы видится в настойчивой и последовательной работе педагога над собою, выработкой им соответствующей Я-концепции, развитие в себе профессионально-педагогических качеств. Также известно, что все отрицательные стили общения строятся на субъект-объектных отношениях, где педагог рассматривает воспитанников как объект воздействия. С этой точки зрения начинающему педагогу необходимо научиться занимать диалогическую позицию в процессе ведения профессиональной деятельности, в противовес авторитарной. При этом, однако, не стоит забывать и об искусстве дистанции, так как фамильярность в педагогическом процессе также вредна, как и жесткая авторитарная позиция.</w:t>
      </w:r>
    </w:p>
    <w:p w:rsidR="002A2D94" w:rsidRPr="00F5297A" w:rsidRDefault="002A2D94" w:rsidP="00F5297A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F5297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Проблема 5. Отсутствие </w:t>
      </w:r>
      <w:proofErr w:type="spellStart"/>
      <w:r w:rsidRPr="00F5297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эмпатии</w:t>
      </w:r>
      <w:proofErr w:type="spellEnd"/>
      <w:r w:rsidRPr="00F5297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при педагогическом общении.</w:t>
      </w:r>
    </w:p>
    <w:p w:rsidR="002A2D94" w:rsidRPr="006A5923" w:rsidRDefault="002A2D94" w:rsidP="00F5297A">
      <w:pPr>
        <w:shd w:val="clear" w:color="auto" w:fill="FFFFFF"/>
        <w:spacing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A59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Перцептивная функция общения, пожалуй, самая «тонкая» и непростая в реализации. Однако ее важность для успешного образовательного процесса не подлежит сомнению. Важна она не только для достижения образовательного результата, но также для развития личности самого педагога. Без </w:t>
      </w:r>
      <w:proofErr w:type="spellStart"/>
      <w:r w:rsidRPr="006A59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эмпатии</w:t>
      </w:r>
      <w:proofErr w:type="spellEnd"/>
      <w:r w:rsidRPr="006A59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практически невозможным видится создание на уроке положительной атмосферы продуктивного общения. Все мы живые люди, переживающие свои эмоциональные состояния, и это накладывает свой отпечаток на любую нашу деятельность. Бывают педагоги, которые по своей природе хорошо разбираются в людях – «гении общения». Для других научится чувствовать человеческую душу, понимать желания, мотивы поступков и эмоциональное состояние другого человека – сложная проблема. Решение этой проблемы видится, прежде всего, в активном саморазвитии и самопознании педагога. Если педагог научится объективно анализировать свои мысли, переживания, действия, отношения с людьми – то есть, если он разовьёт в себе на должном уровне навык рефлексии, то научится через это также и </w:t>
      </w:r>
      <w:proofErr w:type="spellStart"/>
      <w:r w:rsidRPr="006A59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эмпатийно</w:t>
      </w:r>
      <w:proofErr w:type="spellEnd"/>
      <w:r w:rsidRPr="006A59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воспринимать </w:t>
      </w:r>
      <w:r w:rsidRPr="006A59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воспитанника. Такой педагог сможет успешно прогнозировать, моделировать и корректировать учебно-воспитательные взаимоотношения.</w:t>
      </w:r>
    </w:p>
    <w:p w:rsidR="006C668D" w:rsidRPr="001A4893" w:rsidRDefault="006C668D" w:rsidP="001A489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6C668D" w:rsidRPr="001A4893" w:rsidSect="00F5297A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5984"/>
    <w:rsid w:val="001906E5"/>
    <w:rsid w:val="001A4893"/>
    <w:rsid w:val="002A2D94"/>
    <w:rsid w:val="002C1E29"/>
    <w:rsid w:val="006C668D"/>
    <w:rsid w:val="007F5984"/>
    <w:rsid w:val="00F52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10D84F6-EF5F-4594-8444-D45D14B034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A2D9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1906E5"/>
    <w:rPr>
      <w:color w:val="0000FF"/>
      <w:u w:val="single"/>
    </w:rPr>
  </w:style>
  <w:style w:type="character" w:styleId="a4">
    <w:name w:val="Subtle Emphasis"/>
    <w:basedOn w:val="a0"/>
    <w:uiPriority w:val="19"/>
    <w:qFormat/>
    <w:rsid w:val="002C1E29"/>
    <w:rPr>
      <w:i/>
      <w:iCs/>
      <w:color w:val="404040" w:themeColor="text1" w:themeTint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4</Pages>
  <Words>1256</Words>
  <Characters>7165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8405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Alicon4</dc:creator>
  <cp:keywords/>
  <dc:description/>
  <cp:lastModifiedBy>Lumos</cp:lastModifiedBy>
  <cp:revision>5</cp:revision>
  <dcterms:created xsi:type="dcterms:W3CDTF">2021-11-09T13:22:00Z</dcterms:created>
  <dcterms:modified xsi:type="dcterms:W3CDTF">2023-02-05T10:26:00Z</dcterms:modified>
</cp:coreProperties>
</file>