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F0" w:rsidRDefault="006053F0" w:rsidP="00E03C3D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Конспект урока</w:t>
      </w:r>
    </w:p>
    <w:p w:rsidR="007556AF" w:rsidRDefault="00E03C3D" w:rsidP="00E03C3D">
      <w:pPr>
        <w:rPr>
          <w:sz w:val="28"/>
          <w:szCs w:val="28"/>
        </w:rPr>
      </w:pPr>
      <w:r w:rsidRPr="006053F0">
        <w:rPr>
          <w:b/>
          <w:sz w:val="28"/>
          <w:szCs w:val="28"/>
        </w:rPr>
        <w:t>Название темы:</w:t>
      </w:r>
      <w:r w:rsidRPr="00E03C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E03C3D">
        <w:rPr>
          <w:sz w:val="28"/>
          <w:szCs w:val="28"/>
        </w:rPr>
        <w:t xml:space="preserve"> Портрет в скульптуре.</w:t>
      </w:r>
      <w:r w:rsidR="00900A8E">
        <w:rPr>
          <w:sz w:val="28"/>
          <w:szCs w:val="28"/>
        </w:rPr>
        <w:t>Обобщение.</w:t>
      </w:r>
    </w:p>
    <w:p w:rsidR="006053F0" w:rsidRPr="006053F0" w:rsidRDefault="006053F0" w:rsidP="006053F0">
      <w:pPr>
        <w:rPr>
          <w:b/>
          <w:sz w:val="28"/>
          <w:szCs w:val="28"/>
        </w:rPr>
      </w:pPr>
      <w:r w:rsidRPr="006053F0">
        <w:rPr>
          <w:b/>
          <w:sz w:val="28"/>
          <w:szCs w:val="28"/>
        </w:rPr>
        <w:t>Перечень рассматриваемых вопросов:</w:t>
      </w:r>
    </w:p>
    <w:p w:rsidR="006053F0" w:rsidRPr="006053F0" w:rsidRDefault="006053F0" w:rsidP="006053F0">
      <w:pPr>
        <w:spacing w:line="240" w:lineRule="auto"/>
        <w:rPr>
          <w:sz w:val="28"/>
          <w:szCs w:val="28"/>
        </w:rPr>
      </w:pPr>
      <w:r w:rsidRPr="006053F0">
        <w:rPr>
          <w:sz w:val="28"/>
          <w:szCs w:val="28"/>
        </w:rPr>
        <w:t>Понятие закономерности в конструкции головы человека;</w:t>
      </w:r>
    </w:p>
    <w:p w:rsidR="006053F0" w:rsidRPr="006053F0" w:rsidRDefault="006053F0" w:rsidP="006053F0">
      <w:pPr>
        <w:rPr>
          <w:sz w:val="28"/>
          <w:szCs w:val="28"/>
        </w:rPr>
      </w:pPr>
      <w:r w:rsidRPr="006053F0">
        <w:rPr>
          <w:sz w:val="28"/>
          <w:szCs w:val="28"/>
        </w:rPr>
        <w:t>Сопоставление пропорции лица;</w:t>
      </w:r>
    </w:p>
    <w:p w:rsidR="006053F0" w:rsidRPr="006053F0" w:rsidRDefault="006053F0" w:rsidP="006053F0">
      <w:pPr>
        <w:rPr>
          <w:sz w:val="28"/>
          <w:szCs w:val="28"/>
        </w:rPr>
      </w:pPr>
      <w:r w:rsidRPr="006053F0">
        <w:rPr>
          <w:sz w:val="28"/>
          <w:szCs w:val="28"/>
        </w:rPr>
        <w:t>Нанесение средней линии, симметрия лица;</w:t>
      </w:r>
    </w:p>
    <w:p w:rsidR="006053F0" w:rsidRPr="006053F0" w:rsidRDefault="006053F0" w:rsidP="006053F0">
      <w:pPr>
        <w:rPr>
          <w:sz w:val="28"/>
          <w:szCs w:val="28"/>
        </w:rPr>
      </w:pPr>
      <w:r w:rsidRPr="006053F0">
        <w:rPr>
          <w:sz w:val="28"/>
          <w:szCs w:val="28"/>
        </w:rPr>
        <w:t>Изображение головы человека с различно соотнесенными деталями;</w:t>
      </w:r>
    </w:p>
    <w:p w:rsidR="006053F0" w:rsidRDefault="006053F0" w:rsidP="006053F0">
      <w:pPr>
        <w:rPr>
          <w:sz w:val="28"/>
          <w:szCs w:val="28"/>
        </w:rPr>
      </w:pPr>
      <w:r w:rsidRPr="006053F0">
        <w:rPr>
          <w:sz w:val="28"/>
          <w:szCs w:val="28"/>
        </w:rPr>
        <w:t>Портретные изображения, созданными великими мастерами.</w:t>
      </w:r>
    </w:p>
    <w:p w:rsidR="00240F0D" w:rsidRPr="00240F0D" w:rsidRDefault="00240F0D" w:rsidP="00240F0D">
      <w:pPr>
        <w:rPr>
          <w:sz w:val="28"/>
          <w:szCs w:val="28"/>
        </w:rPr>
      </w:pPr>
      <w:bookmarkStart w:id="0" w:name="_GoBack"/>
      <w:bookmarkEnd w:id="0"/>
      <w:r w:rsidRPr="00240F0D">
        <w:rPr>
          <w:b/>
          <w:bCs/>
          <w:sz w:val="28"/>
          <w:szCs w:val="28"/>
        </w:rPr>
        <w:t>Профиль </w:t>
      </w:r>
      <w:r w:rsidRPr="00240F0D">
        <w:rPr>
          <w:sz w:val="28"/>
          <w:szCs w:val="28"/>
        </w:rPr>
        <w:t>– это вид сбоку какого-либо предмета.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Анфас</w:t>
      </w:r>
      <w:r w:rsidRPr="00240F0D">
        <w:rPr>
          <w:sz w:val="28"/>
          <w:szCs w:val="28"/>
        </w:rPr>
        <w:t> - положение лица человека, сложной фигуры или объекта, при котором «лицевая» часть обращена прямо к наблюдателю.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Скульптура</w:t>
      </w:r>
      <w:r w:rsidRPr="00240F0D">
        <w:rPr>
          <w:sz w:val="28"/>
          <w:szCs w:val="28"/>
        </w:rPr>
        <w:t> – это искусство создания объёмных художественных произведений путём резьбы, лепки или отливки.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Портрет</w:t>
      </w:r>
      <w:r w:rsidRPr="00240F0D">
        <w:rPr>
          <w:sz w:val="28"/>
          <w:szCs w:val="28"/>
        </w:rPr>
        <w:t> - изображение какого-либо человека на картине или фотографии.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Пропорция </w:t>
      </w:r>
      <w:r w:rsidRPr="00240F0D">
        <w:rPr>
          <w:sz w:val="28"/>
          <w:szCs w:val="28"/>
        </w:rPr>
        <w:t>- определённое соотношение частей между собой, соразмерность.</w:t>
      </w:r>
    </w:p>
    <w:p w:rsidR="00240F0D" w:rsidRPr="00240F0D" w:rsidRDefault="00240F0D" w:rsidP="00240F0D">
      <w:pPr>
        <w:rPr>
          <w:sz w:val="28"/>
          <w:szCs w:val="28"/>
        </w:rPr>
      </w:pPr>
      <w:proofErr w:type="gramStart"/>
      <w:r w:rsidRPr="00240F0D">
        <w:rPr>
          <w:b/>
          <w:bCs/>
          <w:sz w:val="28"/>
          <w:szCs w:val="28"/>
        </w:rPr>
        <w:t>Монументальная скульптура</w:t>
      </w:r>
      <w:r w:rsidRPr="00240F0D">
        <w:rPr>
          <w:sz w:val="28"/>
          <w:szCs w:val="28"/>
        </w:rPr>
        <w:t> - вид  </w:t>
      </w:r>
      <w:r>
        <w:rPr>
          <w:sz w:val="28"/>
          <w:szCs w:val="28"/>
        </w:rPr>
        <w:t xml:space="preserve">пластических </w:t>
      </w:r>
      <w:r w:rsidRPr="00240F0D">
        <w:rPr>
          <w:sz w:val="28"/>
          <w:szCs w:val="28"/>
        </w:rPr>
        <w:t>пространственных изобразительных искусств; включает произведения большого формата, создаваемые в согласовании с архитектурной или естественной природной средой, композиционным единением и взаимодействием, с которыми они сами приобретают идейно-образную завершённость, и сообщают такую же окружению.</w:t>
      </w:r>
      <w:proofErr w:type="gramEnd"/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Монументально-декоративная скульптура</w:t>
      </w:r>
      <w:r w:rsidRPr="00240F0D">
        <w:rPr>
          <w:sz w:val="28"/>
          <w:szCs w:val="28"/>
        </w:rPr>
        <w:t> – вид скульптуры, занимающийся оформлением фасадов и интерьеров зданий, мостов, триумфальных арок, фонтанов, малых архитектурных форм, включается в естественную среду садов и парков.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Станковая скульптура </w:t>
      </w:r>
      <w:r w:rsidRPr="00240F0D">
        <w:rPr>
          <w:sz w:val="28"/>
          <w:szCs w:val="28"/>
        </w:rPr>
        <w:t>- скульптурный портрет - изображение человека или группы людей, дающее представление о внешности, внутреннем мире портретируемого.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lastRenderedPageBreak/>
        <w:t>Бюст</w:t>
      </w:r>
      <w:r w:rsidRPr="00240F0D">
        <w:rPr>
          <w:sz w:val="28"/>
          <w:szCs w:val="28"/>
        </w:rPr>
        <w:t> – это скульптурное изображение головы и верхней части тела человека (по грудь или по пояс).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Торс</w:t>
      </w:r>
      <w:r w:rsidRPr="00240F0D">
        <w:rPr>
          <w:sz w:val="28"/>
          <w:szCs w:val="28"/>
        </w:rPr>
        <w:t> - Туловище человека, а также скульптурное изображение без головы и конечностей.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b/>
          <w:bCs/>
          <w:sz w:val="28"/>
          <w:szCs w:val="28"/>
        </w:rPr>
        <w:t>Материал для самостоятельного изучения темы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Портрет — самостоятельный </w:t>
      </w:r>
      <w:r>
        <w:rPr>
          <w:sz w:val="28"/>
          <w:szCs w:val="28"/>
        </w:rPr>
        <w:t>жанр</w:t>
      </w:r>
      <w:r w:rsidRPr="00240F0D">
        <w:rPr>
          <w:sz w:val="28"/>
          <w:szCs w:val="28"/>
        </w:rPr>
        <w:t> изобразительного искусства, целью которого является отображение визуальных характеристик модели.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Он изображает внешний облик, а через него и внутренний мир человека. Портрет сочетает в себе повторение в пластических формах, линиях и красках живого лица и вместе с тем личную интерпретацию художника.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Существует определенная схема изображения лица.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Голова имеет овальную форму, которая делится линией глаз на две примерно одинаковые части так, что линия глаз находится примерно на середине лица.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Лицо можно разделить на три части: от начала волос до линии бровей, от линии бровей к концу носа и от конца носа к подбородку.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Расстояние между глазами равно ширине глаз. Уши располагаются от линии бровей до линии основания носа. Ширина носа равняется длине глаз, а рот всегда немного шире носа.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Пропорция – это соотношение величин частей, составляющих одно целое. Слово «пропорция» в переводе с латыни обозначает «соотношение», «соразмерность». Чем лучше художник умеет видеть пропорциональные особенности лица человека, тем большим получится сходство.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Форма головы бывает разных типов: овальная, круглая, прямоугольная, квадратная, треугольная. Рисование головы начинают с построения её яйцевидной формы, при этом нужно помнить, что форму головы нужно наметить так, чтобы её середина по горизонтали проходила чуть выше середины листа, и чтобы голова не была очень сдвинута вправо или влево. Только после этого намечают части лица. К основным частям лица относятся глаза, нос, губы и уши. Конечно же, у каждого человека они неповторимые.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lastRenderedPageBreak/>
        <w:t xml:space="preserve">Голову человека рисуют </w:t>
      </w:r>
      <w:proofErr w:type="gramStart"/>
      <w:r w:rsidRPr="00240F0D">
        <w:rPr>
          <w:sz w:val="28"/>
          <w:szCs w:val="28"/>
        </w:rPr>
        <w:t>в</w:t>
      </w:r>
      <w:proofErr w:type="gramEnd"/>
      <w:r w:rsidRPr="00240F0D">
        <w:rPr>
          <w:sz w:val="28"/>
          <w:szCs w:val="28"/>
        </w:rPr>
        <w:t xml:space="preserve"> анфас. Также рисуют и в профиль. Помимо этого, существует вариант изображения головы «три четверти». Это изображение головы в положении среднем между профилем и </w:t>
      </w:r>
      <w:proofErr w:type="spellStart"/>
      <w:r w:rsidRPr="00240F0D">
        <w:rPr>
          <w:sz w:val="28"/>
          <w:szCs w:val="28"/>
        </w:rPr>
        <w:t>а</w:t>
      </w:r>
      <w:r>
        <w:rPr>
          <w:sz w:val="28"/>
          <w:szCs w:val="28"/>
        </w:rPr>
        <w:t>н</w:t>
      </w:r>
      <w:r w:rsidRPr="00240F0D">
        <w:rPr>
          <w:sz w:val="28"/>
          <w:szCs w:val="28"/>
        </w:rPr>
        <w:t>фасом</w:t>
      </w:r>
      <w:proofErr w:type="spellEnd"/>
      <w:r w:rsidRPr="00240F0D">
        <w:rPr>
          <w:sz w:val="28"/>
          <w:szCs w:val="28"/>
        </w:rPr>
        <w:t>. Мастера строят и членят форму, чтобы придать ей характер объёмности, а также активно используют светотень, которая также передает объем изображения.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Для выразительного изображения человека необходимо научиться изображать голову человека в движении. Глаза играют очень важную роль в изображении человека.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Начинайте рисовать глаз с формы — шара, вставленного в горизонтально расположенный овал (глазную впадину). Необходимо наметить глазные впадины, которые не должны быть расположены очень близко к носу. После этого намечаем зрачок</w:t>
      </w:r>
      <w:r>
        <w:rPr>
          <w:sz w:val="28"/>
          <w:szCs w:val="28"/>
        </w:rPr>
        <w:t>,</w:t>
      </w:r>
      <w:r w:rsidRPr="00240F0D">
        <w:rPr>
          <w:sz w:val="28"/>
          <w:szCs w:val="28"/>
        </w:rPr>
        <w:t xml:space="preserve"> смело приступаем к прорисовке век, а затем и ресниц.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Спинка и крылья носа являются плоскими поверхностями, которые очерчиваются лишь в конце. Нижняя плоская часть нашего клина в виде усеченного треугольника соединяется с крыльями и кончиком носа. Крылья сворачиваются внутрь к перегородке, образовывая ноздри.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Приступая к прорисовке губ, необходимо наметить среднюю линию рта (это линия, где верхняя губа соединяется с нижней), затем на этой линии определить длину и толщину губ. Старайтесь передать характерную форму губ (</w:t>
      </w:r>
      <w:proofErr w:type="gramStart"/>
      <w:r w:rsidRPr="00240F0D">
        <w:rPr>
          <w:sz w:val="28"/>
          <w:szCs w:val="28"/>
        </w:rPr>
        <w:t>тонкие</w:t>
      </w:r>
      <w:proofErr w:type="gramEnd"/>
      <w:r w:rsidRPr="00240F0D">
        <w:rPr>
          <w:sz w:val="28"/>
          <w:szCs w:val="28"/>
        </w:rPr>
        <w:t>, толстые, средние, ровные по контуру или с изгибом на верхней губе).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Уши обычно расположены на уровне от бровей до основания носа. Для того чтобы правильно наметить уши, нужно вычертить воображаемую ось уха, которая проходит параллельно линии носа, а уже потом прорисовывать детали.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 xml:space="preserve">Скульптура (лат. </w:t>
      </w:r>
      <w:proofErr w:type="spellStart"/>
      <w:r w:rsidRPr="00240F0D">
        <w:rPr>
          <w:sz w:val="28"/>
          <w:szCs w:val="28"/>
        </w:rPr>
        <w:t>sculpo</w:t>
      </w:r>
      <w:proofErr w:type="spellEnd"/>
      <w:r w:rsidRPr="00240F0D">
        <w:rPr>
          <w:sz w:val="28"/>
          <w:szCs w:val="28"/>
        </w:rPr>
        <w:t xml:space="preserve"> - вырезать, высекать) – это вид изобразительного искусства, произведения которого имеют объемную</w:t>
      </w:r>
      <w:r>
        <w:rPr>
          <w:sz w:val="28"/>
          <w:szCs w:val="28"/>
        </w:rPr>
        <w:t xml:space="preserve"> форму</w:t>
      </w:r>
      <w:r w:rsidRPr="00240F0D">
        <w:rPr>
          <w:sz w:val="28"/>
          <w:szCs w:val="28"/>
        </w:rPr>
        <w:t xml:space="preserve"> и выполняются из твердых или пластических материалов.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Художественно выразительными средствами скульптуры являются: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построение объёмной формы;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пластическое построение модели;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lastRenderedPageBreak/>
        <w:t>разработка </w:t>
      </w:r>
      <w:r>
        <w:rPr>
          <w:sz w:val="28"/>
          <w:szCs w:val="28"/>
        </w:rPr>
        <w:t>силуэта;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разработка </w:t>
      </w:r>
      <w:r>
        <w:rPr>
          <w:sz w:val="28"/>
          <w:szCs w:val="28"/>
        </w:rPr>
        <w:t xml:space="preserve"> фактуры</w:t>
      </w:r>
      <w:r w:rsidRPr="00240F0D">
        <w:rPr>
          <w:sz w:val="28"/>
          <w:szCs w:val="28"/>
        </w:rPr>
        <w:t>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Виды скульптур:</w:t>
      </w:r>
    </w:p>
    <w:p w:rsidR="00240F0D" w:rsidRPr="00240F0D" w:rsidRDefault="00240F0D" w:rsidP="00240F0D">
      <w:pPr>
        <w:numPr>
          <w:ilvl w:val="0"/>
          <w:numId w:val="2"/>
        </w:numPr>
        <w:rPr>
          <w:sz w:val="28"/>
          <w:szCs w:val="28"/>
        </w:rPr>
      </w:pPr>
      <w:r w:rsidRPr="00240F0D">
        <w:rPr>
          <w:sz w:val="28"/>
          <w:szCs w:val="28"/>
        </w:rPr>
        <w:t>монументальная скульптура (представлена памятниками в честь великих людей);</w:t>
      </w:r>
    </w:p>
    <w:p w:rsidR="00240F0D" w:rsidRPr="00240F0D" w:rsidRDefault="00240F0D" w:rsidP="00240F0D">
      <w:pPr>
        <w:numPr>
          <w:ilvl w:val="0"/>
          <w:numId w:val="2"/>
        </w:numPr>
        <w:rPr>
          <w:sz w:val="28"/>
          <w:szCs w:val="28"/>
        </w:rPr>
      </w:pPr>
      <w:r w:rsidRPr="00240F0D">
        <w:rPr>
          <w:sz w:val="28"/>
          <w:szCs w:val="28"/>
        </w:rPr>
        <w:t>монументально-декоративная скульптура (она занимается оформлением фасадов и интерьеров зданий, мостов, триумфальных арок, фонтанов, включается в естественную среду садов и парков);</w:t>
      </w:r>
    </w:p>
    <w:p w:rsidR="00240F0D" w:rsidRPr="00240F0D" w:rsidRDefault="00240F0D" w:rsidP="00240F0D">
      <w:pPr>
        <w:numPr>
          <w:ilvl w:val="0"/>
          <w:numId w:val="2"/>
        </w:numPr>
        <w:rPr>
          <w:sz w:val="28"/>
          <w:szCs w:val="28"/>
        </w:rPr>
      </w:pPr>
      <w:r w:rsidRPr="00240F0D">
        <w:rPr>
          <w:sz w:val="28"/>
          <w:szCs w:val="28"/>
        </w:rPr>
        <w:t>станковая скульптура (скульптурный портрет - изображение человека или группы людей, дающее представление о внешности, внутреннем мире портретируемого).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Основным жанром станковой скульптуры является бюст.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Для создания скульптуры, художники используют различные материалы, такие как мрамор, камень, известняк, гипс, бронза, дерево и глина.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 xml:space="preserve">Первые образцы портрета в скульптуре встречаются в Древнем Египте. Примером тому служит Скульптурный портрет </w:t>
      </w:r>
      <w:proofErr w:type="spellStart"/>
      <w:r w:rsidRPr="00240F0D">
        <w:rPr>
          <w:sz w:val="28"/>
          <w:szCs w:val="28"/>
        </w:rPr>
        <w:t>Нефертити</w:t>
      </w:r>
      <w:proofErr w:type="spellEnd"/>
      <w:r w:rsidRPr="00240F0D">
        <w:rPr>
          <w:sz w:val="28"/>
          <w:szCs w:val="28"/>
        </w:rPr>
        <w:t xml:space="preserve">, жены Эхнатона, в высоком головном уборе (кварцит, мастерская Тутмоса в </w:t>
      </w:r>
      <w:proofErr w:type="spellStart"/>
      <w:r w:rsidRPr="00240F0D">
        <w:rPr>
          <w:sz w:val="28"/>
          <w:szCs w:val="28"/>
        </w:rPr>
        <w:t>Тель</w:t>
      </w:r>
      <w:proofErr w:type="spellEnd"/>
      <w:r w:rsidRPr="00240F0D">
        <w:rPr>
          <w:sz w:val="28"/>
          <w:szCs w:val="28"/>
        </w:rPr>
        <w:t>-эль Амарна.1360 г. до н.э.)</w:t>
      </w:r>
    </w:p>
    <w:p w:rsidR="00240F0D" w:rsidRP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>Римский скульптурный портрет был очень популярен. Площади городов и провинций Древнего Рима украшали портреты прославленных личностей: полководцев и императоров, выдающихся политических деятелей.</w:t>
      </w:r>
    </w:p>
    <w:p w:rsidR="00240F0D" w:rsidRDefault="00240F0D" w:rsidP="00240F0D">
      <w:pPr>
        <w:rPr>
          <w:sz w:val="28"/>
          <w:szCs w:val="28"/>
        </w:rPr>
      </w:pPr>
      <w:r w:rsidRPr="00240F0D">
        <w:rPr>
          <w:sz w:val="28"/>
          <w:szCs w:val="28"/>
        </w:rPr>
        <w:t xml:space="preserve">В эпоху Возрождения человек вышел на первый план в искусстве. Большое количество скульптурных портретов принадлежит именно этому историческому отрезку времени. Россия богата своими скульпторами-портретистами. </w:t>
      </w:r>
      <w:proofErr w:type="gramStart"/>
      <w:r w:rsidRPr="00240F0D">
        <w:rPr>
          <w:sz w:val="28"/>
          <w:szCs w:val="28"/>
        </w:rPr>
        <w:t>Среди них</w:t>
      </w:r>
      <w:r w:rsidR="00986D8F">
        <w:rPr>
          <w:sz w:val="28"/>
          <w:szCs w:val="28"/>
        </w:rPr>
        <w:t xml:space="preserve"> </w:t>
      </w:r>
      <w:r w:rsidRPr="00240F0D">
        <w:rPr>
          <w:sz w:val="28"/>
          <w:szCs w:val="28"/>
        </w:rPr>
        <w:t xml:space="preserve"> такие</w:t>
      </w:r>
      <w:r w:rsidR="00986D8F">
        <w:rPr>
          <w:sz w:val="28"/>
          <w:szCs w:val="28"/>
        </w:rPr>
        <w:t xml:space="preserve"> </w:t>
      </w:r>
      <w:r w:rsidRPr="00240F0D">
        <w:rPr>
          <w:sz w:val="28"/>
          <w:szCs w:val="28"/>
        </w:rPr>
        <w:t xml:space="preserve"> как:</w:t>
      </w:r>
      <w:proofErr w:type="gramEnd"/>
      <w:r w:rsidRPr="00240F0D">
        <w:rPr>
          <w:sz w:val="28"/>
          <w:szCs w:val="28"/>
        </w:rPr>
        <w:t xml:space="preserve"> Анна Семёновна </w:t>
      </w:r>
      <w:proofErr w:type="spellStart"/>
      <w:r w:rsidRPr="00240F0D">
        <w:rPr>
          <w:sz w:val="28"/>
          <w:szCs w:val="28"/>
        </w:rPr>
        <w:t>Голубкина</w:t>
      </w:r>
      <w:proofErr w:type="spellEnd"/>
      <w:r w:rsidRPr="00240F0D">
        <w:rPr>
          <w:sz w:val="28"/>
          <w:szCs w:val="28"/>
        </w:rPr>
        <w:t xml:space="preserve"> и Екатерина Фёдоровна </w:t>
      </w:r>
      <w:proofErr w:type="spellStart"/>
      <w:r w:rsidRPr="00240F0D">
        <w:rPr>
          <w:sz w:val="28"/>
          <w:szCs w:val="28"/>
        </w:rPr>
        <w:t>Белашова</w:t>
      </w:r>
      <w:proofErr w:type="spellEnd"/>
      <w:r w:rsidRPr="00240F0D">
        <w:rPr>
          <w:sz w:val="28"/>
          <w:szCs w:val="28"/>
        </w:rPr>
        <w:t>. Их скульптурные произведения находятся в крупнейших музейных собраниях.</w:t>
      </w:r>
    </w:p>
    <w:p w:rsidR="00986D8F" w:rsidRPr="00240F0D" w:rsidRDefault="00986D8F" w:rsidP="00240F0D">
      <w:pPr>
        <w:rPr>
          <w:sz w:val="28"/>
          <w:szCs w:val="28"/>
        </w:rPr>
      </w:pPr>
    </w:p>
    <w:p w:rsidR="00986D8F" w:rsidRPr="00986D8F" w:rsidRDefault="00986D8F" w:rsidP="00986D8F">
      <w:pPr>
        <w:rPr>
          <w:sz w:val="28"/>
          <w:szCs w:val="28"/>
        </w:rPr>
      </w:pPr>
      <w:r w:rsidRPr="00986D8F">
        <w:rPr>
          <w:b/>
          <w:bCs/>
          <w:sz w:val="28"/>
          <w:szCs w:val="28"/>
        </w:rPr>
        <w:t>Список литературы</w:t>
      </w:r>
    </w:p>
    <w:p w:rsidR="00986D8F" w:rsidRPr="00986D8F" w:rsidRDefault="00986D8F" w:rsidP="00986D8F">
      <w:pPr>
        <w:rPr>
          <w:sz w:val="28"/>
          <w:szCs w:val="28"/>
        </w:rPr>
      </w:pPr>
      <w:r w:rsidRPr="00986D8F">
        <w:rPr>
          <w:sz w:val="28"/>
          <w:szCs w:val="28"/>
        </w:rPr>
        <w:t>Обязательная литература:</w:t>
      </w:r>
    </w:p>
    <w:p w:rsidR="00986D8F" w:rsidRPr="00986D8F" w:rsidRDefault="00986D8F" w:rsidP="00986D8F">
      <w:pPr>
        <w:rPr>
          <w:sz w:val="28"/>
          <w:szCs w:val="28"/>
        </w:rPr>
      </w:pPr>
      <w:r w:rsidRPr="00986D8F">
        <w:rPr>
          <w:sz w:val="28"/>
          <w:szCs w:val="28"/>
        </w:rPr>
        <w:lastRenderedPageBreak/>
        <w:br/>
        <w:t xml:space="preserve">1. </w:t>
      </w:r>
      <w:proofErr w:type="spellStart"/>
      <w:r w:rsidRPr="00986D8F">
        <w:rPr>
          <w:sz w:val="28"/>
          <w:szCs w:val="28"/>
        </w:rPr>
        <w:t>Неменская</w:t>
      </w:r>
      <w:proofErr w:type="spellEnd"/>
      <w:r w:rsidRPr="00986D8F">
        <w:rPr>
          <w:sz w:val="28"/>
          <w:szCs w:val="28"/>
        </w:rPr>
        <w:t xml:space="preserve"> Л. А. Изобразительное искусство: искусство в жизни человека, 6 класс: учеб</w:t>
      </w:r>
      <w:proofErr w:type="gramStart"/>
      <w:r w:rsidRPr="00986D8F">
        <w:rPr>
          <w:sz w:val="28"/>
          <w:szCs w:val="28"/>
        </w:rPr>
        <w:t>.</w:t>
      </w:r>
      <w:proofErr w:type="gramEnd"/>
      <w:r w:rsidRPr="00986D8F">
        <w:rPr>
          <w:sz w:val="28"/>
          <w:szCs w:val="28"/>
        </w:rPr>
        <w:t xml:space="preserve"> </w:t>
      </w:r>
      <w:proofErr w:type="gramStart"/>
      <w:r w:rsidRPr="00986D8F">
        <w:rPr>
          <w:sz w:val="28"/>
          <w:szCs w:val="28"/>
        </w:rPr>
        <w:t>д</w:t>
      </w:r>
      <w:proofErr w:type="gramEnd"/>
      <w:r w:rsidRPr="00986D8F">
        <w:rPr>
          <w:sz w:val="28"/>
          <w:szCs w:val="28"/>
        </w:rPr>
        <w:t xml:space="preserve">ля </w:t>
      </w:r>
      <w:proofErr w:type="spellStart"/>
      <w:r w:rsidRPr="00986D8F">
        <w:rPr>
          <w:sz w:val="28"/>
          <w:szCs w:val="28"/>
        </w:rPr>
        <w:t>общеобразоват</w:t>
      </w:r>
      <w:proofErr w:type="spellEnd"/>
      <w:r w:rsidRPr="00986D8F">
        <w:rPr>
          <w:sz w:val="28"/>
          <w:szCs w:val="28"/>
        </w:rPr>
        <w:t xml:space="preserve">. Учреждений / Л. А. </w:t>
      </w:r>
      <w:proofErr w:type="spellStart"/>
      <w:r w:rsidRPr="00986D8F">
        <w:rPr>
          <w:sz w:val="28"/>
          <w:szCs w:val="28"/>
        </w:rPr>
        <w:t>Неменская</w:t>
      </w:r>
      <w:proofErr w:type="spellEnd"/>
      <w:r w:rsidRPr="00986D8F">
        <w:rPr>
          <w:sz w:val="28"/>
          <w:szCs w:val="28"/>
        </w:rPr>
        <w:t xml:space="preserve">; под ред. Б. М. </w:t>
      </w:r>
      <w:proofErr w:type="spellStart"/>
      <w:r w:rsidRPr="00986D8F">
        <w:rPr>
          <w:sz w:val="28"/>
          <w:szCs w:val="28"/>
        </w:rPr>
        <w:t>Неменского</w:t>
      </w:r>
      <w:proofErr w:type="spellEnd"/>
      <w:r w:rsidRPr="00986D8F">
        <w:rPr>
          <w:sz w:val="28"/>
          <w:szCs w:val="28"/>
        </w:rPr>
        <w:t>. – М.</w:t>
      </w:r>
      <w:proofErr w:type="gramStart"/>
      <w:r w:rsidRPr="00986D8F">
        <w:rPr>
          <w:sz w:val="28"/>
          <w:szCs w:val="28"/>
        </w:rPr>
        <w:t xml:space="preserve"> :</w:t>
      </w:r>
      <w:proofErr w:type="gramEnd"/>
      <w:r w:rsidRPr="00986D8F">
        <w:rPr>
          <w:sz w:val="28"/>
          <w:szCs w:val="28"/>
        </w:rPr>
        <w:t xml:space="preserve"> Просвещение,2019. – 176 с.</w:t>
      </w:r>
    </w:p>
    <w:p w:rsidR="00986D8F" w:rsidRPr="00986D8F" w:rsidRDefault="00986D8F" w:rsidP="00986D8F">
      <w:pPr>
        <w:rPr>
          <w:sz w:val="28"/>
          <w:szCs w:val="28"/>
        </w:rPr>
      </w:pPr>
      <w:r w:rsidRPr="00986D8F">
        <w:rPr>
          <w:sz w:val="28"/>
          <w:szCs w:val="28"/>
        </w:rPr>
        <w:t xml:space="preserve">2. </w:t>
      </w:r>
      <w:proofErr w:type="spellStart"/>
      <w:r w:rsidRPr="00986D8F">
        <w:rPr>
          <w:sz w:val="28"/>
          <w:szCs w:val="28"/>
        </w:rPr>
        <w:t>Неменская</w:t>
      </w:r>
      <w:proofErr w:type="spellEnd"/>
      <w:r w:rsidRPr="00986D8F">
        <w:rPr>
          <w:sz w:val="28"/>
          <w:szCs w:val="28"/>
        </w:rPr>
        <w:t xml:space="preserve"> Л.А. Изобразительное искусство. Твоя мастерская. Рабочая тетрадь. 6 класс. Учебное пособие для общеобразовательных организаций. Под</w:t>
      </w:r>
      <w:proofErr w:type="gramStart"/>
      <w:r w:rsidRPr="00986D8F">
        <w:rPr>
          <w:sz w:val="28"/>
          <w:szCs w:val="28"/>
        </w:rPr>
        <w:t>.</w:t>
      </w:r>
      <w:proofErr w:type="gramEnd"/>
      <w:r w:rsidRPr="00986D8F">
        <w:rPr>
          <w:sz w:val="28"/>
          <w:szCs w:val="28"/>
        </w:rPr>
        <w:t xml:space="preserve"> </w:t>
      </w:r>
      <w:proofErr w:type="gramStart"/>
      <w:r w:rsidRPr="00986D8F">
        <w:rPr>
          <w:sz w:val="28"/>
          <w:szCs w:val="28"/>
        </w:rPr>
        <w:t>р</w:t>
      </w:r>
      <w:proofErr w:type="gramEnd"/>
      <w:r w:rsidRPr="00986D8F">
        <w:rPr>
          <w:sz w:val="28"/>
          <w:szCs w:val="28"/>
        </w:rPr>
        <w:t xml:space="preserve">ед. Б.М. </w:t>
      </w:r>
      <w:proofErr w:type="spellStart"/>
      <w:r w:rsidRPr="00986D8F">
        <w:rPr>
          <w:sz w:val="28"/>
          <w:szCs w:val="28"/>
        </w:rPr>
        <w:t>Неменского</w:t>
      </w:r>
      <w:proofErr w:type="spellEnd"/>
      <w:r w:rsidRPr="00986D8F">
        <w:rPr>
          <w:sz w:val="28"/>
          <w:szCs w:val="28"/>
        </w:rPr>
        <w:t xml:space="preserve">. – 6-е изд. </w:t>
      </w:r>
      <w:proofErr w:type="spellStart"/>
      <w:r w:rsidRPr="00986D8F">
        <w:rPr>
          <w:sz w:val="28"/>
          <w:szCs w:val="28"/>
        </w:rPr>
        <w:t>перераб</w:t>
      </w:r>
      <w:proofErr w:type="spellEnd"/>
      <w:r w:rsidRPr="00986D8F">
        <w:rPr>
          <w:sz w:val="28"/>
          <w:szCs w:val="28"/>
        </w:rPr>
        <w:t>. – М.: Просвещение, 2019.</w:t>
      </w:r>
    </w:p>
    <w:p w:rsidR="00986D8F" w:rsidRPr="00986D8F" w:rsidRDefault="00986D8F" w:rsidP="00986D8F">
      <w:pPr>
        <w:rPr>
          <w:sz w:val="28"/>
          <w:szCs w:val="28"/>
        </w:rPr>
      </w:pPr>
      <w:r w:rsidRPr="00986D8F">
        <w:rPr>
          <w:sz w:val="28"/>
          <w:szCs w:val="28"/>
        </w:rPr>
        <w:t>Открытые электронные ресурсы:</w:t>
      </w:r>
    </w:p>
    <w:p w:rsidR="00986D8F" w:rsidRPr="00986D8F" w:rsidRDefault="00986D8F" w:rsidP="00986D8F">
      <w:pPr>
        <w:numPr>
          <w:ilvl w:val="0"/>
          <w:numId w:val="1"/>
        </w:numPr>
        <w:rPr>
          <w:sz w:val="28"/>
          <w:szCs w:val="28"/>
        </w:rPr>
      </w:pPr>
      <w:r w:rsidRPr="00986D8F">
        <w:rPr>
          <w:sz w:val="28"/>
          <w:szCs w:val="28"/>
        </w:rPr>
        <w:t>Издательство «Просвещение» www.prosv.ru (раздел «Перспектива» http://old.prosv.ru/umk/perspektiva)</w:t>
      </w:r>
    </w:p>
    <w:p w:rsidR="00986D8F" w:rsidRPr="00986D8F" w:rsidRDefault="00986D8F" w:rsidP="00986D8F">
      <w:pPr>
        <w:numPr>
          <w:ilvl w:val="0"/>
          <w:numId w:val="1"/>
        </w:numPr>
        <w:rPr>
          <w:sz w:val="28"/>
          <w:szCs w:val="28"/>
        </w:rPr>
      </w:pPr>
      <w:r w:rsidRPr="00986D8F">
        <w:rPr>
          <w:sz w:val="28"/>
          <w:szCs w:val="28"/>
        </w:rPr>
        <w:t>Российский общеобразовательный Портал www.school.edu.ru</w:t>
      </w:r>
    </w:p>
    <w:p w:rsidR="00240F0D" w:rsidRPr="00E03C3D" w:rsidRDefault="00240F0D" w:rsidP="006053F0">
      <w:pPr>
        <w:rPr>
          <w:sz w:val="28"/>
          <w:szCs w:val="28"/>
        </w:rPr>
      </w:pPr>
    </w:p>
    <w:sectPr w:rsidR="00240F0D" w:rsidRPr="00E03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E05E4"/>
    <w:multiLevelType w:val="multilevel"/>
    <w:tmpl w:val="7A28E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CE719D"/>
    <w:multiLevelType w:val="multilevel"/>
    <w:tmpl w:val="AF88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FCC"/>
    <w:rsid w:val="00240F0D"/>
    <w:rsid w:val="005818BD"/>
    <w:rsid w:val="0058613D"/>
    <w:rsid w:val="006053F0"/>
    <w:rsid w:val="006A4AC7"/>
    <w:rsid w:val="007556AF"/>
    <w:rsid w:val="00900A8E"/>
    <w:rsid w:val="00986D8F"/>
    <w:rsid w:val="00CE70CE"/>
    <w:rsid w:val="00E03C3D"/>
    <w:rsid w:val="00F0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0F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40F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75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5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2020-04-06T15:07:00Z</dcterms:created>
  <dcterms:modified xsi:type="dcterms:W3CDTF">2023-03-07T07:45:00Z</dcterms:modified>
</cp:coreProperties>
</file>