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4C18" w:rsidRPr="00895A73" w:rsidRDefault="00144C18" w:rsidP="00A94754">
      <w:pPr>
        <w:rPr>
          <w:rFonts w:ascii="Times New Roman" w:eastAsia="Times New Roman" w:hAnsi="Times New Roman" w:cs="Times New Roman"/>
          <w:b/>
          <w:color w:val="000000" w:themeColor="text1"/>
          <w:sz w:val="28"/>
          <w:szCs w:val="28"/>
          <w:lang w:eastAsia="ru-RU"/>
        </w:rPr>
      </w:pPr>
      <w:r w:rsidRPr="00895A73">
        <w:rPr>
          <w:rFonts w:ascii="Times New Roman" w:eastAsia="Times New Roman" w:hAnsi="Times New Roman" w:cs="Times New Roman"/>
          <w:b/>
          <w:color w:val="000000" w:themeColor="text1"/>
          <w:sz w:val="28"/>
          <w:szCs w:val="28"/>
          <w:lang w:eastAsia="ru-RU"/>
        </w:rPr>
        <w:t>ПЕДАГОГИКА ДЕТЕЙ МЛАДШЕГО ШКОЛЬНОГО ВОЗРАСТА</w:t>
      </w:r>
    </w:p>
    <w:p w:rsidR="00144C18" w:rsidRPr="00895A73" w:rsidRDefault="00144C18" w:rsidP="00144C18">
      <w:pPr>
        <w:jc w:val="center"/>
        <w:rPr>
          <w:rFonts w:ascii="Times New Roman" w:eastAsia="Times New Roman" w:hAnsi="Times New Roman" w:cs="Times New Roman"/>
          <w:b/>
          <w:color w:val="000000" w:themeColor="text1"/>
          <w:sz w:val="28"/>
          <w:szCs w:val="28"/>
          <w:lang w:eastAsia="ru-RU"/>
        </w:rPr>
      </w:pPr>
    </w:p>
    <w:p w:rsidR="00144C18" w:rsidRDefault="00144C18" w:rsidP="00144C18">
      <w:pPr>
        <w:jc w:val="center"/>
        <w:rPr>
          <w:rFonts w:ascii="Times New Roman" w:eastAsia="Times New Roman" w:hAnsi="Times New Roman" w:cs="Times New Roman"/>
          <w:b/>
          <w:color w:val="000000" w:themeColor="text1"/>
          <w:sz w:val="28"/>
          <w:szCs w:val="28"/>
          <w:lang w:val="en-US" w:eastAsia="ru-RU"/>
        </w:rPr>
      </w:pPr>
      <w:r w:rsidRPr="00895A73">
        <w:rPr>
          <w:rFonts w:ascii="Times New Roman" w:eastAsia="Times New Roman" w:hAnsi="Times New Roman" w:cs="Times New Roman"/>
          <w:b/>
          <w:color w:val="000000" w:themeColor="text1"/>
          <w:sz w:val="28"/>
          <w:szCs w:val="28"/>
          <w:lang w:val="en-US" w:eastAsia="ru-RU"/>
        </w:rPr>
        <w:t>PEDAGOGY</w:t>
      </w:r>
      <w:r w:rsidRPr="00A12767">
        <w:rPr>
          <w:rFonts w:ascii="Times New Roman" w:eastAsia="Times New Roman" w:hAnsi="Times New Roman" w:cs="Times New Roman"/>
          <w:b/>
          <w:color w:val="000000" w:themeColor="text1"/>
          <w:sz w:val="28"/>
          <w:szCs w:val="28"/>
          <w:lang w:eastAsia="ru-RU"/>
        </w:rPr>
        <w:t xml:space="preserve"> </w:t>
      </w:r>
      <w:r w:rsidRPr="00895A73">
        <w:rPr>
          <w:rFonts w:ascii="Times New Roman" w:eastAsia="Times New Roman" w:hAnsi="Times New Roman" w:cs="Times New Roman"/>
          <w:b/>
          <w:color w:val="000000" w:themeColor="text1"/>
          <w:sz w:val="28"/>
          <w:szCs w:val="28"/>
          <w:lang w:val="en-US" w:eastAsia="ru-RU"/>
        </w:rPr>
        <w:t>OF</w:t>
      </w:r>
      <w:r w:rsidRPr="00A12767">
        <w:rPr>
          <w:rFonts w:ascii="Times New Roman" w:eastAsia="Times New Roman" w:hAnsi="Times New Roman" w:cs="Times New Roman"/>
          <w:b/>
          <w:color w:val="000000" w:themeColor="text1"/>
          <w:sz w:val="28"/>
          <w:szCs w:val="28"/>
          <w:lang w:eastAsia="ru-RU"/>
        </w:rPr>
        <w:t xml:space="preserve"> </w:t>
      </w:r>
      <w:r w:rsidRPr="00895A73">
        <w:rPr>
          <w:rFonts w:ascii="Times New Roman" w:eastAsia="Times New Roman" w:hAnsi="Times New Roman" w:cs="Times New Roman"/>
          <w:b/>
          <w:color w:val="000000" w:themeColor="text1"/>
          <w:sz w:val="28"/>
          <w:szCs w:val="28"/>
          <w:lang w:val="en-US" w:eastAsia="ru-RU"/>
        </w:rPr>
        <w:t>PRIMARY</w:t>
      </w:r>
      <w:r w:rsidRPr="00A12767">
        <w:rPr>
          <w:rFonts w:ascii="Times New Roman" w:eastAsia="Times New Roman" w:hAnsi="Times New Roman" w:cs="Times New Roman"/>
          <w:b/>
          <w:color w:val="000000" w:themeColor="text1"/>
          <w:sz w:val="28"/>
          <w:szCs w:val="28"/>
          <w:lang w:eastAsia="ru-RU"/>
        </w:rPr>
        <w:t xml:space="preserve"> </w:t>
      </w:r>
      <w:r w:rsidRPr="00895A73">
        <w:rPr>
          <w:rFonts w:ascii="Times New Roman" w:eastAsia="Times New Roman" w:hAnsi="Times New Roman" w:cs="Times New Roman"/>
          <w:b/>
          <w:color w:val="000000" w:themeColor="text1"/>
          <w:sz w:val="28"/>
          <w:szCs w:val="28"/>
          <w:lang w:val="en-US" w:eastAsia="ru-RU"/>
        </w:rPr>
        <w:t>SCHOOL</w:t>
      </w:r>
      <w:r w:rsidRPr="00A12767">
        <w:rPr>
          <w:rFonts w:ascii="Times New Roman" w:eastAsia="Times New Roman" w:hAnsi="Times New Roman" w:cs="Times New Roman"/>
          <w:b/>
          <w:color w:val="000000" w:themeColor="text1"/>
          <w:sz w:val="28"/>
          <w:szCs w:val="28"/>
          <w:lang w:eastAsia="ru-RU"/>
        </w:rPr>
        <w:t xml:space="preserve"> </w:t>
      </w:r>
      <w:r w:rsidRPr="00895A73">
        <w:rPr>
          <w:rFonts w:ascii="Times New Roman" w:eastAsia="Times New Roman" w:hAnsi="Times New Roman" w:cs="Times New Roman"/>
          <w:b/>
          <w:color w:val="000000" w:themeColor="text1"/>
          <w:sz w:val="28"/>
          <w:szCs w:val="28"/>
          <w:lang w:val="en-US" w:eastAsia="ru-RU"/>
        </w:rPr>
        <w:t>CHILDREN</w:t>
      </w:r>
    </w:p>
    <w:p w:rsidR="00A94754" w:rsidRPr="00A94754" w:rsidRDefault="00A94754" w:rsidP="00A94754">
      <w:pPr>
        <w:jc w:val="right"/>
        <w:rPr>
          <w:rFonts w:ascii="Times New Roman" w:eastAsia="Times New Roman" w:hAnsi="Times New Roman" w:cs="Times New Roman"/>
          <w:b/>
          <w:color w:val="000000" w:themeColor="text1"/>
          <w:sz w:val="28"/>
          <w:szCs w:val="28"/>
          <w:lang w:eastAsia="ru-RU"/>
        </w:rPr>
      </w:pPr>
      <w:r w:rsidRPr="00A94754">
        <w:rPr>
          <w:rFonts w:ascii="Times New Roman" w:eastAsia="Times New Roman" w:hAnsi="Times New Roman" w:cs="Times New Roman"/>
          <w:b/>
          <w:color w:val="000000" w:themeColor="text1"/>
          <w:sz w:val="28"/>
          <w:szCs w:val="28"/>
          <w:lang w:eastAsia="ru-RU"/>
        </w:rPr>
        <w:t>Титова Татьяна Евгеньевна</w:t>
      </w:r>
      <w:bookmarkStart w:id="0" w:name="_GoBack"/>
      <w:bookmarkEnd w:id="0"/>
    </w:p>
    <w:p w:rsidR="00A94754" w:rsidRDefault="00A94754" w:rsidP="00A94754">
      <w:pPr>
        <w:jc w:val="right"/>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у</w:t>
      </w:r>
      <w:r w:rsidRPr="00A12767">
        <w:rPr>
          <w:rFonts w:ascii="Times New Roman" w:eastAsia="Times New Roman" w:hAnsi="Times New Roman" w:cs="Times New Roman"/>
          <w:color w:val="000000" w:themeColor="text1"/>
          <w:sz w:val="28"/>
          <w:szCs w:val="28"/>
          <w:lang w:eastAsia="ru-RU"/>
        </w:rPr>
        <w:t xml:space="preserve">читель </w:t>
      </w:r>
      <w:r>
        <w:rPr>
          <w:rFonts w:ascii="Times New Roman" w:eastAsia="Times New Roman" w:hAnsi="Times New Roman" w:cs="Times New Roman"/>
          <w:color w:val="000000" w:themeColor="text1"/>
          <w:sz w:val="28"/>
          <w:szCs w:val="28"/>
          <w:lang w:eastAsia="ru-RU"/>
        </w:rPr>
        <w:t>начальных классов ГБОУ школа №94 Выборгского района г. Санкт-Петербурга</w:t>
      </w:r>
    </w:p>
    <w:p w:rsidR="00A94754" w:rsidRPr="00A94754" w:rsidRDefault="00A94754" w:rsidP="00A94754">
      <w:pPr>
        <w:jc w:val="right"/>
        <w:rPr>
          <w:rFonts w:ascii="Times New Roman" w:eastAsia="Times New Roman" w:hAnsi="Times New Roman" w:cs="Times New Roman"/>
          <w:color w:val="000000" w:themeColor="text1"/>
          <w:sz w:val="28"/>
          <w:szCs w:val="28"/>
          <w:lang w:val="en-US" w:eastAsia="ru-RU"/>
        </w:rPr>
      </w:pPr>
      <w:r w:rsidRPr="00A94754">
        <w:rPr>
          <w:rFonts w:ascii="Times New Roman" w:eastAsia="Times New Roman" w:hAnsi="Times New Roman" w:cs="Times New Roman"/>
          <w:color w:val="000000" w:themeColor="text1"/>
          <w:sz w:val="28"/>
          <w:szCs w:val="28"/>
          <w:lang w:val="en-US" w:eastAsia="ru-RU"/>
        </w:rPr>
        <w:t xml:space="preserve">E-mail: </w:t>
      </w:r>
      <w:r>
        <w:rPr>
          <w:rFonts w:ascii="Times New Roman" w:eastAsia="Times New Roman" w:hAnsi="Times New Roman" w:cs="Times New Roman"/>
          <w:color w:val="000000" w:themeColor="text1"/>
          <w:sz w:val="28"/>
          <w:szCs w:val="28"/>
          <w:lang w:val="en-US" w:eastAsia="ru-RU"/>
        </w:rPr>
        <w:t>tattit7@yandex.ru</w:t>
      </w:r>
    </w:p>
    <w:p w:rsidR="00A94754" w:rsidRDefault="00A94754" w:rsidP="00A94754">
      <w:pPr>
        <w:jc w:val="right"/>
        <w:rPr>
          <w:rFonts w:ascii="Times New Roman" w:eastAsia="Times New Roman" w:hAnsi="Times New Roman" w:cs="Times New Roman"/>
          <w:color w:val="000000" w:themeColor="text1"/>
          <w:sz w:val="28"/>
          <w:szCs w:val="28"/>
          <w:lang w:val="en-US" w:eastAsia="ru-RU"/>
        </w:rPr>
      </w:pPr>
      <w:proofErr w:type="spellStart"/>
      <w:r>
        <w:rPr>
          <w:rFonts w:ascii="Times New Roman" w:eastAsia="Times New Roman" w:hAnsi="Times New Roman" w:cs="Times New Roman"/>
          <w:color w:val="000000" w:themeColor="text1"/>
          <w:sz w:val="28"/>
          <w:szCs w:val="28"/>
          <w:lang w:val="en-US" w:eastAsia="ru-RU"/>
        </w:rPr>
        <w:t>Titova</w:t>
      </w:r>
      <w:proofErr w:type="spellEnd"/>
      <w:r>
        <w:rPr>
          <w:rFonts w:ascii="Times New Roman" w:eastAsia="Times New Roman" w:hAnsi="Times New Roman" w:cs="Times New Roman"/>
          <w:color w:val="000000" w:themeColor="text1"/>
          <w:sz w:val="28"/>
          <w:szCs w:val="28"/>
          <w:lang w:val="en-US" w:eastAsia="ru-RU"/>
        </w:rPr>
        <w:t xml:space="preserve"> T</w:t>
      </w:r>
      <w:r w:rsidR="00C0452E">
        <w:rPr>
          <w:rFonts w:ascii="Times New Roman" w:eastAsia="Times New Roman" w:hAnsi="Times New Roman" w:cs="Times New Roman"/>
          <w:color w:val="000000" w:themeColor="text1"/>
          <w:sz w:val="28"/>
          <w:szCs w:val="28"/>
          <w:lang w:val="en-US" w:eastAsia="ru-RU"/>
        </w:rPr>
        <w:t>aty</w:t>
      </w:r>
      <w:r>
        <w:rPr>
          <w:rFonts w:ascii="Times New Roman" w:eastAsia="Times New Roman" w:hAnsi="Times New Roman" w:cs="Times New Roman"/>
          <w:color w:val="000000" w:themeColor="text1"/>
          <w:sz w:val="28"/>
          <w:szCs w:val="28"/>
          <w:lang w:val="en-US" w:eastAsia="ru-RU"/>
        </w:rPr>
        <w:t>ana</w:t>
      </w:r>
    </w:p>
    <w:p w:rsidR="001B12F5" w:rsidRPr="001B12F5" w:rsidRDefault="001B12F5" w:rsidP="00A94754">
      <w:pPr>
        <w:jc w:val="right"/>
        <w:rPr>
          <w:rFonts w:ascii="Times New Roman" w:eastAsia="Times New Roman" w:hAnsi="Times New Roman" w:cs="Times New Roman"/>
          <w:color w:val="000000" w:themeColor="text1"/>
          <w:sz w:val="28"/>
          <w:szCs w:val="28"/>
          <w:lang w:val="en-US" w:eastAsia="ru-RU"/>
        </w:rPr>
      </w:pPr>
      <w:r w:rsidRPr="001B12F5">
        <w:rPr>
          <w:rFonts w:ascii="Times New Roman" w:hAnsi="Times New Roman" w:cs="Times New Roman"/>
          <w:color w:val="000000"/>
          <w:sz w:val="28"/>
          <w:szCs w:val="28"/>
          <w:lang w:val="en-US"/>
        </w:rPr>
        <w:t>primary school teacher GBOU school No. 94 of the Vyborg district of St. Petersburg</w:t>
      </w:r>
    </w:p>
    <w:p w:rsidR="00A94754" w:rsidRPr="00A94754" w:rsidRDefault="00A94754" w:rsidP="00144C18">
      <w:pPr>
        <w:jc w:val="center"/>
        <w:rPr>
          <w:rFonts w:ascii="Times New Roman" w:eastAsia="Times New Roman" w:hAnsi="Times New Roman" w:cs="Times New Roman"/>
          <w:b/>
          <w:color w:val="000000" w:themeColor="text1"/>
          <w:sz w:val="28"/>
          <w:szCs w:val="28"/>
          <w:lang w:val="en-US" w:eastAsia="ru-RU"/>
        </w:rPr>
      </w:pPr>
    </w:p>
    <w:p w:rsidR="00144C18" w:rsidRPr="00A94754" w:rsidRDefault="00144C18" w:rsidP="00437F1B">
      <w:pPr>
        <w:rPr>
          <w:rFonts w:ascii="Times New Roman" w:hAnsi="Times New Roman" w:cs="Times New Roman"/>
          <w:color w:val="000000" w:themeColor="text1"/>
          <w:lang w:val="en-US"/>
        </w:rPr>
      </w:pPr>
    </w:p>
    <w:p w:rsidR="00144C18" w:rsidRPr="00895A73" w:rsidRDefault="00144C18" w:rsidP="00144C18">
      <w:pPr>
        <w:spacing w:after="0" w:line="360" w:lineRule="auto"/>
        <w:ind w:firstLine="709"/>
        <w:jc w:val="both"/>
        <w:rPr>
          <w:rFonts w:ascii="Times New Roman" w:hAnsi="Times New Roman" w:cs="Times New Roman"/>
          <w:color w:val="000000" w:themeColor="text1"/>
          <w:sz w:val="28"/>
          <w:szCs w:val="28"/>
        </w:rPr>
      </w:pPr>
      <w:r w:rsidRPr="00895A73">
        <w:rPr>
          <w:rFonts w:ascii="Times New Roman" w:hAnsi="Times New Roman" w:cs="Times New Roman"/>
          <w:b/>
          <w:color w:val="000000" w:themeColor="text1"/>
          <w:sz w:val="28"/>
          <w:szCs w:val="28"/>
        </w:rPr>
        <w:t>Аннотация</w:t>
      </w:r>
      <w:r w:rsidRPr="00895A73">
        <w:rPr>
          <w:rFonts w:ascii="Times New Roman" w:hAnsi="Times New Roman" w:cs="Times New Roman"/>
          <w:color w:val="000000" w:themeColor="text1"/>
          <w:sz w:val="28"/>
          <w:szCs w:val="28"/>
        </w:rPr>
        <w:t xml:space="preserve">: В данной статье раскрыта актуальность изучения сущности </w:t>
      </w:r>
      <w:r w:rsidRPr="00895A73">
        <w:rPr>
          <w:rFonts w:ascii="Times New Roman" w:eastAsia="Times New Roman" w:hAnsi="Times New Roman" w:cs="Times New Roman"/>
          <w:color w:val="000000" w:themeColor="text1"/>
          <w:sz w:val="28"/>
          <w:szCs w:val="28"/>
          <w:lang w:eastAsia="ru-RU"/>
        </w:rPr>
        <w:t xml:space="preserve">педагогики </w:t>
      </w:r>
      <w:r w:rsidRPr="00895A73">
        <w:rPr>
          <w:rFonts w:ascii="Times New Roman" w:hAnsi="Times New Roman" w:cs="Times New Roman"/>
          <w:color w:val="000000" w:themeColor="text1"/>
          <w:sz w:val="28"/>
          <w:szCs w:val="28"/>
        </w:rPr>
        <w:t>у детей младшего школьного возраста, рассмотрено понятие</w:t>
      </w:r>
      <w:proofErr w:type="gramStart"/>
      <w:r w:rsidRPr="00895A73">
        <w:rPr>
          <w:rFonts w:ascii="Times New Roman" w:hAnsi="Times New Roman" w:cs="Times New Roman"/>
          <w:color w:val="000000" w:themeColor="text1"/>
          <w:sz w:val="28"/>
          <w:szCs w:val="28"/>
        </w:rPr>
        <w:t xml:space="preserve">   «</w:t>
      </w:r>
      <w:proofErr w:type="gramEnd"/>
      <w:r w:rsidRPr="00895A73">
        <w:rPr>
          <w:rFonts w:ascii="Times New Roman" w:hAnsi="Times New Roman" w:cs="Times New Roman"/>
          <w:color w:val="000000" w:themeColor="text1"/>
          <w:sz w:val="28"/>
          <w:szCs w:val="28"/>
        </w:rPr>
        <w:t>психолого-педагогическое сопровождение», выделены базовые характеристики, основные компоненты и содержание альтернативных подход</w:t>
      </w:r>
      <w:r w:rsidR="00252A42" w:rsidRPr="00895A73">
        <w:rPr>
          <w:rFonts w:ascii="Times New Roman" w:hAnsi="Times New Roman" w:cs="Times New Roman"/>
          <w:color w:val="000000" w:themeColor="text1"/>
          <w:sz w:val="28"/>
          <w:szCs w:val="28"/>
        </w:rPr>
        <w:t>ов</w:t>
      </w:r>
      <w:r w:rsidRPr="00895A73">
        <w:rPr>
          <w:rFonts w:ascii="Times New Roman" w:hAnsi="Times New Roman" w:cs="Times New Roman"/>
          <w:color w:val="000000" w:themeColor="text1"/>
          <w:sz w:val="28"/>
          <w:szCs w:val="28"/>
        </w:rPr>
        <w:t xml:space="preserve"> в дошкольном образовании, таких как «вдохновленная Реджио» или «подход Реджио».  Важное значение</w:t>
      </w:r>
      <w:r w:rsidR="00252A42" w:rsidRPr="00895A73">
        <w:rPr>
          <w:rFonts w:ascii="Times New Roman" w:hAnsi="Times New Roman" w:cs="Times New Roman"/>
          <w:color w:val="000000" w:themeColor="text1"/>
          <w:sz w:val="28"/>
          <w:szCs w:val="28"/>
        </w:rPr>
        <w:t>,</w:t>
      </w:r>
      <w:r w:rsidRPr="00895A73">
        <w:rPr>
          <w:rFonts w:ascii="Times New Roman" w:hAnsi="Times New Roman" w:cs="Times New Roman"/>
          <w:color w:val="000000" w:themeColor="text1"/>
          <w:sz w:val="28"/>
          <w:szCs w:val="28"/>
        </w:rPr>
        <w:t xml:space="preserve"> имеет внедрение в традиционную систему образования</w:t>
      </w:r>
      <w:r w:rsidR="00252A42" w:rsidRPr="00895A73">
        <w:rPr>
          <w:rFonts w:ascii="Times New Roman" w:hAnsi="Times New Roman" w:cs="Times New Roman"/>
          <w:color w:val="000000" w:themeColor="text1"/>
          <w:sz w:val="28"/>
          <w:szCs w:val="28"/>
        </w:rPr>
        <w:t>,</w:t>
      </w:r>
      <w:r w:rsidRPr="00895A73">
        <w:rPr>
          <w:rFonts w:ascii="Times New Roman" w:hAnsi="Times New Roman" w:cs="Times New Roman"/>
          <w:color w:val="000000" w:themeColor="text1"/>
          <w:sz w:val="28"/>
          <w:szCs w:val="28"/>
        </w:rPr>
        <w:t xml:space="preserve"> дифференцированных организационных форм активной помощи детям, испытывающи</w:t>
      </w:r>
      <w:r w:rsidR="00323182" w:rsidRPr="00895A73">
        <w:rPr>
          <w:rFonts w:ascii="Times New Roman" w:hAnsi="Times New Roman" w:cs="Times New Roman"/>
          <w:color w:val="000000" w:themeColor="text1"/>
          <w:sz w:val="28"/>
          <w:szCs w:val="28"/>
        </w:rPr>
        <w:t>х</w:t>
      </w:r>
      <w:r w:rsidRPr="00895A73">
        <w:rPr>
          <w:rFonts w:ascii="Times New Roman" w:hAnsi="Times New Roman" w:cs="Times New Roman"/>
          <w:color w:val="000000" w:themeColor="text1"/>
          <w:sz w:val="28"/>
          <w:szCs w:val="28"/>
        </w:rPr>
        <w:t xml:space="preserve"> трудности в усвоении программ обучения, адаптации к социальным требованиям общества</w:t>
      </w:r>
      <w:r w:rsidR="00323182" w:rsidRPr="00895A73">
        <w:rPr>
          <w:rFonts w:ascii="Times New Roman" w:hAnsi="Times New Roman" w:cs="Times New Roman"/>
          <w:color w:val="000000" w:themeColor="text1"/>
          <w:sz w:val="28"/>
          <w:szCs w:val="28"/>
        </w:rPr>
        <w:t>,</w:t>
      </w:r>
      <w:r w:rsidRPr="00895A73">
        <w:rPr>
          <w:rFonts w:ascii="Times New Roman" w:hAnsi="Times New Roman" w:cs="Times New Roman"/>
          <w:color w:val="000000" w:themeColor="text1"/>
          <w:sz w:val="28"/>
          <w:szCs w:val="28"/>
        </w:rPr>
        <w:t xml:space="preserve"> в дошкольн</w:t>
      </w:r>
      <w:r w:rsidR="00323182" w:rsidRPr="00895A73">
        <w:rPr>
          <w:rFonts w:ascii="Times New Roman" w:hAnsi="Times New Roman" w:cs="Times New Roman"/>
          <w:color w:val="000000" w:themeColor="text1"/>
          <w:sz w:val="28"/>
          <w:szCs w:val="28"/>
        </w:rPr>
        <w:t>ых</w:t>
      </w:r>
      <w:r w:rsidRPr="00895A73">
        <w:rPr>
          <w:rFonts w:ascii="Times New Roman" w:hAnsi="Times New Roman" w:cs="Times New Roman"/>
          <w:color w:val="000000" w:themeColor="text1"/>
          <w:sz w:val="28"/>
          <w:szCs w:val="28"/>
        </w:rPr>
        <w:t xml:space="preserve"> и школьн</w:t>
      </w:r>
      <w:r w:rsidR="00323182" w:rsidRPr="00895A73">
        <w:rPr>
          <w:rFonts w:ascii="Times New Roman" w:hAnsi="Times New Roman" w:cs="Times New Roman"/>
          <w:color w:val="000000" w:themeColor="text1"/>
          <w:sz w:val="28"/>
          <w:szCs w:val="28"/>
        </w:rPr>
        <w:t>ых</w:t>
      </w:r>
      <w:r w:rsidRPr="00895A73">
        <w:rPr>
          <w:rFonts w:ascii="Times New Roman" w:hAnsi="Times New Roman" w:cs="Times New Roman"/>
          <w:color w:val="000000" w:themeColor="text1"/>
          <w:sz w:val="28"/>
          <w:szCs w:val="28"/>
        </w:rPr>
        <w:t xml:space="preserve"> учреждени</w:t>
      </w:r>
      <w:r w:rsidR="00323182" w:rsidRPr="00895A73">
        <w:rPr>
          <w:rFonts w:ascii="Times New Roman" w:hAnsi="Times New Roman" w:cs="Times New Roman"/>
          <w:color w:val="000000" w:themeColor="text1"/>
          <w:sz w:val="28"/>
          <w:szCs w:val="28"/>
        </w:rPr>
        <w:t>ях</w:t>
      </w:r>
      <w:r w:rsidRPr="00895A73">
        <w:rPr>
          <w:rFonts w:ascii="Times New Roman" w:hAnsi="Times New Roman" w:cs="Times New Roman"/>
          <w:color w:val="000000" w:themeColor="text1"/>
          <w:sz w:val="28"/>
          <w:szCs w:val="28"/>
        </w:rPr>
        <w:t>.</w:t>
      </w:r>
    </w:p>
    <w:p w:rsidR="00144C18" w:rsidRPr="00895A73" w:rsidRDefault="00144C18" w:rsidP="00144C18">
      <w:pPr>
        <w:spacing w:after="0" w:line="360" w:lineRule="auto"/>
        <w:ind w:firstLine="709"/>
        <w:jc w:val="both"/>
        <w:rPr>
          <w:rFonts w:ascii="Times New Roman" w:hAnsi="Times New Roman" w:cs="Times New Roman"/>
          <w:color w:val="000000" w:themeColor="text1"/>
          <w:sz w:val="28"/>
          <w:szCs w:val="28"/>
        </w:rPr>
      </w:pPr>
      <w:r w:rsidRPr="00895A73">
        <w:rPr>
          <w:rFonts w:ascii="Times New Roman" w:hAnsi="Times New Roman" w:cs="Times New Roman"/>
          <w:b/>
          <w:color w:val="000000" w:themeColor="text1"/>
          <w:sz w:val="28"/>
          <w:szCs w:val="28"/>
        </w:rPr>
        <w:t>Ключевые слова</w:t>
      </w:r>
      <w:r w:rsidRPr="00895A73">
        <w:rPr>
          <w:rFonts w:ascii="Times New Roman" w:hAnsi="Times New Roman" w:cs="Times New Roman"/>
          <w:color w:val="000000" w:themeColor="text1"/>
          <w:sz w:val="28"/>
          <w:szCs w:val="28"/>
        </w:rPr>
        <w:t>: дети, педагогика, учителя, психология,  адаптация, младший школьный возраст.</w:t>
      </w:r>
    </w:p>
    <w:p w:rsidR="00144C18" w:rsidRPr="00895A73" w:rsidRDefault="00144C18" w:rsidP="00144C18">
      <w:pPr>
        <w:spacing w:after="0" w:line="360" w:lineRule="auto"/>
        <w:ind w:firstLine="709"/>
        <w:jc w:val="both"/>
        <w:rPr>
          <w:rFonts w:ascii="Times New Roman" w:eastAsia="Times New Roman" w:hAnsi="Times New Roman" w:cs="Times New Roman"/>
          <w:color w:val="000000" w:themeColor="text1"/>
          <w:sz w:val="28"/>
          <w:szCs w:val="28"/>
          <w:lang w:val="en-US" w:eastAsia="ru-RU"/>
        </w:rPr>
      </w:pPr>
      <w:r w:rsidRPr="00895A73">
        <w:rPr>
          <w:rFonts w:ascii="Times New Roman" w:eastAsia="Times New Roman" w:hAnsi="Times New Roman" w:cs="Times New Roman"/>
          <w:b/>
          <w:color w:val="000000" w:themeColor="text1"/>
          <w:sz w:val="28"/>
          <w:szCs w:val="28"/>
          <w:lang w:val="en-US" w:eastAsia="ru-RU"/>
        </w:rPr>
        <w:t>Abstract</w:t>
      </w:r>
      <w:r w:rsidRPr="00895A73">
        <w:rPr>
          <w:rFonts w:ascii="Times New Roman" w:eastAsia="Times New Roman" w:hAnsi="Times New Roman" w:cs="Times New Roman"/>
          <w:color w:val="000000" w:themeColor="text1"/>
          <w:sz w:val="28"/>
          <w:szCs w:val="28"/>
          <w:lang w:val="en-US" w:eastAsia="ru-RU"/>
        </w:rPr>
        <w:t xml:space="preserve">: This article reveals the relevance of studying the essence of pedagogy in primary school children, examines the concept of "psychological and pedagogical support", highlights the basic characteristics, main components and content of alternative approaches in preschool education, such as "inspired by Reggio" or "Reggio approach". Of great importance is the introduction into the traditional education system of differentiated organizational forms of active </w:t>
      </w:r>
      <w:r w:rsidRPr="00895A73">
        <w:rPr>
          <w:rFonts w:ascii="Times New Roman" w:eastAsia="Times New Roman" w:hAnsi="Times New Roman" w:cs="Times New Roman"/>
          <w:color w:val="000000" w:themeColor="text1"/>
          <w:sz w:val="28"/>
          <w:szCs w:val="28"/>
          <w:lang w:val="en-US" w:eastAsia="ru-RU"/>
        </w:rPr>
        <w:lastRenderedPageBreak/>
        <w:t>assistance to children experiencing difficulties in mastering training programs, adapting to the social requirements of society in preschool and school institutions.</w:t>
      </w:r>
    </w:p>
    <w:p w:rsidR="00DE6120" w:rsidRPr="00895A73" w:rsidRDefault="00144C18" w:rsidP="00144C18">
      <w:pPr>
        <w:spacing w:after="0" w:line="360" w:lineRule="auto"/>
        <w:ind w:firstLine="709"/>
        <w:jc w:val="both"/>
        <w:rPr>
          <w:rFonts w:ascii="Times New Roman" w:eastAsia="Times New Roman" w:hAnsi="Times New Roman" w:cs="Times New Roman"/>
          <w:color w:val="000000" w:themeColor="text1"/>
          <w:sz w:val="28"/>
          <w:szCs w:val="28"/>
          <w:lang w:val="en-US" w:eastAsia="ru-RU"/>
        </w:rPr>
      </w:pPr>
      <w:r w:rsidRPr="00895A73">
        <w:rPr>
          <w:rFonts w:ascii="Times New Roman" w:eastAsia="Times New Roman" w:hAnsi="Times New Roman" w:cs="Times New Roman"/>
          <w:b/>
          <w:color w:val="000000" w:themeColor="text1"/>
          <w:sz w:val="28"/>
          <w:szCs w:val="28"/>
          <w:lang w:val="en-US" w:eastAsia="ru-RU"/>
        </w:rPr>
        <w:t>Keywords</w:t>
      </w:r>
      <w:r w:rsidRPr="00895A73">
        <w:rPr>
          <w:rFonts w:ascii="Times New Roman" w:eastAsia="Times New Roman" w:hAnsi="Times New Roman" w:cs="Times New Roman"/>
          <w:color w:val="000000" w:themeColor="text1"/>
          <w:sz w:val="28"/>
          <w:szCs w:val="28"/>
          <w:lang w:val="en-US" w:eastAsia="ru-RU"/>
        </w:rPr>
        <w:t>: children, pedagogy, teachers, psychology, adaptation, primary school age.</w:t>
      </w:r>
    </w:p>
    <w:p w:rsidR="00144C18" w:rsidRPr="00895A73" w:rsidRDefault="00144C18" w:rsidP="00144C18">
      <w:pPr>
        <w:jc w:val="center"/>
        <w:rPr>
          <w:rFonts w:ascii="Times New Roman" w:eastAsia="Times New Roman" w:hAnsi="Times New Roman" w:cs="Times New Roman"/>
          <w:b/>
          <w:color w:val="000000" w:themeColor="text1"/>
          <w:sz w:val="28"/>
          <w:szCs w:val="28"/>
          <w:lang w:val="en-US" w:eastAsia="ru-RU"/>
        </w:rPr>
      </w:pPr>
    </w:p>
    <w:p w:rsidR="00144C18" w:rsidRPr="00895A73" w:rsidRDefault="00144C18" w:rsidP="00144C18">
      <w:pPr>
        <w:jc w:val="center"/>
        <w:rPr>
          <w:rFonts w:ascii="Times New Roman" w:eastAsia="Times New Roman" w:hAnsi="Times New Roman" w:cs="Times New Roman"/>
          <w:b/>
          <w:color w:val="000000" w:themeColor="text1"/>
          <w:sz w:val="28"/>
          <w:szCs w:val="28"/>
          <w:lang w:val="en-US" w:eastAsia="ru-RU"/>
        </w:rPr>
      </w:pPr>
    </w:p>
    <w:p w:rsidR="00144C18" w:rsidRPr="00895A73" w:rsidRDefault="00144C18" w:rsidP="00144C18">
      <w:pPr>
        <w:jc w:val="center"/>
        <w:rPr>
          <w:rFonts w:ascii="Times New Roman" w:eastAsia="Times New Roman" w:hAnsi="Times New Roman" w:cs="Times New Roman"/>
          <w:b/>
          <w:color w:val="000000" w:themeColor="text1"/>
          <w:sz w:val="28"/>
          <w:szCs w:val="28"/>
          <w:lang w:val="en-US" w:eastAsia="ru-RU"/>
        </w:rPr>
      </w:pPr>
    </w:p>
    <w:p w:rsidR="00144C18" w:rsidRPr="00895A73" w:rsidRDefault="00144C18" w:rsidP="00144C18">
      <w:pPr>
        <w:jc w:val="center"/>
        <w:rPr>
          <w:rFonts w:ascii="Times New Roman" w:eastAsia="Times New Roman" w:hAnsi="Times New Roman" w:cs="Times New Roman"/>
          <w:b/>
          <w:color w:val="000000" w:themeColor="text1"/>
          <w:sz w:val="28"/>
          <w:szCs w:val="28"/>
          <w:lang w:val="en-US" w:eastAsia="ru-RU"/>
        </w:rPr>
      </w:pPr>
    </w:p>
    <w:p w:rsidR="00144C18" w:rsidRPr="00895A73" w:rsidRDefault="00144C18" w:rsidP="00144C18">
      <w:pPr>
        <w:jc w:val="center"/>
        <w:rPr>
          <w:rFonts w:ascii="Times New Roman" w:eastAsia="Times New Roman" w:hAnsi="Times New Roman" w:cs="Times New Roman"/>
          <w:b/>
          <w:color w:val="000000" w:themeColor="text1"/>
          <w:sz w:val="28"/>
          <w:szCs w:val="28"/>
          <w:lang w:eastAsia="ru-RU"/>
        </w:rPr>
      </w:pPr>
      <w:r w:rsidRPr="00895A73">
        <w:rPr>
          <w:rFonts w:ascii="Times New Roman" w:eastAsia="Times New Roman" w:hAnsi="Times New Roman" w:cs="Times New Roman"/>
          <w:b/>
          <w:color w:val="000000" w:themeColor="text1"/>
          <w:sz w:val="28"/>
          <w:szCs w:val="28"/>
          <w:lang w:eastAsia="ru-RU"/>
        </w:rPr>
        <w:t>ПЕДАГОГИКА ДЕТЕЙ МЛАДШЕГО ШКОЛЬНОГО ВОЗРАСТА</w:t>
      </w:r>
    </w:p>
    <w:p w:rsidR="00144C18" w:rsidRPr="00895A73" w:rsidRDefault="00144C18" w:rsidP="00144C18">
      <w:pPr>
        <w:spacing w:after="0" w:line="360" w:lineRule="auto"/>
        <w:ind w:firstLine="709"/>
        <w:jc w:val="both"/>
        <w:rPr>
          <w:rFonts w:ascii="Times New Roman" w:hAnsi="Times New Roman" w:cs="Times New Roman"/>
          <w:color w:val="000000" w:themeColor="text1"/>
          <w:sz w:val="28"/>
          <w:szCs w:val="28"/>
          <w:shd w:val="clear" w:color="auto" w:fill="FFFFFF"/>
        </w:rPr>
      </w:pPr>
    </w:p>
    <w:p w:rsidR="00DE6120" w:rsidRPr="00895A73" w:rsidRDefault="00DE6120" w:rsidP="00144C18">
      <w:pPr>
        <w:spacing w:after="0" w:line="360" w:lineRule="auto"/>
        <w:ind w:firstLine="709"/>
        <w:jc w:val="both"/>
        <w:rPr>
          <w:rFonts w:ascii="Times New Roman" w:hAnsi="Times New Roman" w:cs="Times New Roman"/>
          <w:color w:val="000000" w:themeColor="text1"/>
          <w:sz w:val="28"/>
          <w:szCs w:val="28"/>
          <w:shd w:val="clear" w:color="auto" w:fill="FFFFFF"/>
        </w:rPr>
      </w:pPr>
      <w:r w:rsidRPr="00895A73">
        <w:rPr>
          <w:rFonts w:ascii="Times New Roman" w:hAnsi="Times New Roman" w:cs="Times New Roman"/>
          <w:color w:val="000000" w:themeColor="text1"/>
          <w:sz w:val="28"/>
          <w:szCs w:val="28"/>
          <w:shd w:val="clear" w:color="auto" w:fill="FFFFFF"/>
        </w:rPr>
        <w:t>По мнению Л.С. Выготского, младший школьный возраст – это возраст 6-11-летних детей, обучающихся в 1-4 классах начальной школы. Он отмечает, что именно в данном возрастном периоде происходит смена ведущей деятельности на учебную, преобладает словесно-логическое мышление. Особенности мышления, социальной ситуации развития, решающим образом оказывают воздействие на дальнейшее становление личности младшего школьника, его способности и возможн</w:t>
      </w:r>
      <w:r w:rsidR="00C9751A" w:rsidRPr="00895A73">
        <w:rPr>
          <w:rFonts w:ascii="Times New Roman" w:hAnsi="Times New Roman" w:cs="Times New Roman"/>
          <w:color w:val="000000" w:themeColor="text1"/>
          <w:sz w:val="28"/>
          <w:szCs w:val="28"/>
          <w:shd w:val="clear" w:color="auto" w:fill="FFFFFF"/>
        </w:rPr>
        <w:t>ости [1</w:t>
      </w:r>
      <w:r w:rsidRPr="00895A73">
        <w:rPr>
          <w:rFonts w:ascii="Times New Roman" w:hAnsi="Times New Roman" w:cs="Times New Roman"/>
          <w:color w:val="000000" w:themeColor="text1"/>
          <w:sz w:val="28"/>
          <w:szCs w:val="28"/>
          <w:shd w:val="clear" w:color="auto" w:fill="FFFFFF"/>
        </w:rPr>
        <w:t>, c. 121].</w:t>
      </w:r>
    </w:p>
    <w:p w:rsidR="00DE6120" w:rsidRPr="00895A73" w:rsidRDefault="00DE6120" w:rsidP="00144C18">
      <w:pPr>
        <w:spacing w:after="0" w:line="360" w:lineRule="auto"/>
        <w:ind w:firstLine="709"/>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 xml:space="preserve">Каждый возрастной период развития и формирования личности ребенка связан с адаптацией и социализацией, что представляет определенную трудность для родителей, не имеющих образования в данной области знаний. </w:t>
      </w:r>
      <w:r w:rsidR="00C91965" w:rsidRPr="00895A73">
        <w:rPr>
          <w:rFonts w:ascii="Times New Roman" w:hAnsi="Times New Roman" w:cs="Times New Roman"/>
          <w:color w:val="000000" w:themeColor="text1"/>
          <w:sz w:val="28"/>
          <w:szCs w:val="28"/>
        </w:rPr>
        <w:t>Вследствие этого,</w:t>
      </w:r>
      <w:r w:rsidRPr="00895A73">
        <w:rPr>
          <w:rFonts w:ascii="Times New Roman" w:hAnsi="Times New Roman" w:cs="Times New Roman"/>
          <w:color w:val="000000" w:themeColor="text1"/>
          <w:sz w:val="28"/>
          <w:szCs w:val="28"/>
        </w:rPr>
        <w:t xml:space="preserve"> они все чаще обращаются к педагогу-психологу, способному дать четкий ответ на интересующие их вопросы [2; 3; 4]. </w:t>
      </w:r>
    </w:p>
    <w:p w:rsidR="0034513F" w:rsidRPr="00895A73" w:rsidRDefault="0034513F" w:rsidP="00144C18">
      <w:pPr>
        <w:spacing w:after="0" w:line="360" w:lineRule="auto"/>
        <w:ind w:firstLine="709"/>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 xml:space="preserve">В младшем школьном возрасте особенно важно проводить качественную и полноценную работу по формированию важнейших качеств личности,  и  именно педагог-психолог оказывает непосредственное воздействие на младших школьников с целью развития у них эмоционального интеллекта.  </w:t>
      </w:r>
    </w:p>
    <w:p w:rsidR="00DE6120" w:rsidRPr="00895A73" w:rsidRDefault="0034513F" w:rsidP="00144C18">
      <w:pPr>
        <w:spacing w:after="0" w:line="360" w:lineRule="auto"/>
        <w:ind w:firstLine="709"/>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Так, стоит отметить, что главной особенностью развития когнитивной сферы детей младшего школьного возраста</w:t>
      </w:r>
      <w:r w:rsidR="00C91965" w:rsidRPr="00895A73">
        <w:rPr>
          <w:rFonts w:ascii="Times New Roman" w:hAnsi="Times New Roman" w:cs="Times New Roman"/>
          <w:color w:val="000000" w:themeColor="text1"/>
          <w:sz w:val="28"/>
          <w:szCs w:val="28"/>
        </w:rPr>
        <w:t>,</w:t>
      </w:r>
      <w:r w:rsidRPr="00895A73">
        <w:rPr>
          <w:rFonts w:ascii="Times New Roman" w:hAnsi="Times New Roman" w:cs="Times New Roman"/>
          <w:color w:val="000000" w:themeColor="text1"/>
          <w:sz w:val="28"/>
          <w:szCs w:val="28"/>
        </w:rPr>
        <w:t xml:space="preserve"> является переход </w:t>
      </w:r>
      <w:r w:rsidR="00C91965" w:rsidRPr="00895A73">
        <w:rPr>
          <w:rFonts w:ascii="Times New Roman" w:hAnsi="Times New Roman" w:cs="Times New Roman"/>
          <w:color w:val="000000" w:themeColor="text1"/>
          <w:sz w:val="28"/>
          <w:szCs w:val="28"/>
        </w:rPr>
        <w:lastRenderedPageBreak/>
        <w:t>познавательных психических</w:t>
      </w:r>
      <w:r w:rsidRPr="00895A73">
        <w:rPr>
          <w:rFonts w:ascii="Times New Roman" w:hAnsi="Times New Roman" w:cs="Times New Roman"/>
          <w:color w:val="000000" w:themeColor="text1"/>
          <w:sz w:val="28"/>
          <w:szCs w:val="28"/>
        </w:rPr>
        <w:t xml:space="preserve"> процессов ребенка на более высокий уровень. </w:t>
      </w:r>
      <w:r w:rsidR="00C91965" w:rsidRPr="00895A73">
        <w:rPr>
          <w:rFonts w:ascii="Times New Roman" w:hAnsi="Times New Roman" w:cs="Times New Roman"/>
          <w:color w:val="000000" w:themeColor="text1"/>
          <w:sz w:val="28"/>
          <w:szCs w:val="28"/>
        </w:rPr>
        <w:t>Это,</w:t>
      </w:r>
      <w:r w:rsidRPr="00895A73">
        <w:rPr>
          <w:rFonts w:ascii="Times New Roman" w:hAnsi="Times New Roman" w:cs="Times New Roman"/>
          <w:color w:val="000000" w:themeColor="text1"/>
          <w:sz w:val="28"/>
          <w:szCs w:val="28"/>
        </w:rPr>
        <w:t xml:space="preserve"> прежде </w:t>
      </w:r>
      <w:r w:rsidR="00C91965" w:rsidRPr="00895A73">
        <w:rPr>
          <w:rFonts w:ascii="Times New Roman" w:hAnsi="Times New Roman" w:cs="Times New Roman"/>
          <w:color w:val="000000" w:themeColor="text1"/>
          <w:sz w:val="28"/>
          <w:szCs w:val="28"/>
        </w:rPr>
        <w:t>всего,</w:t>
      </w:r>
      <w:r w:rsidRPr="00895A73">
        <w:rPr>
          <w:rFonts w:ascii="Times New Roman" w:hAnsi="Times New Roman" w:cs="Times New Roman"/>
          <w:color w:val="000000" w:themeColor="text1"/>
          <w:sz w:val="28"/>
          <w:szCs w:val="28"/>
        </w:rPr>
        <w:t xml:space="preserve"> выражается в более произвольном характере протекания большинства психических процессов (восприятие, внимание, память, представления), а также в формировании у ребенка абстрактно-логических форм мышления.</w:t>
      </w:r>
    </w:p>
    <w:p w:rsidR="0078181D" w:rsidRPr="00895A73" w:rsidRDefault="0034513F" w:rsidP="00144C18">
      <w:pPr>
        <w:spacing w:after="0" w:line="360" w:lineRule="auto"/>
        <w:ind w:firstLine="709"/>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Достаточно важной частью работы педагога-психолога считается психолого-педагогическое сопровождени</w:t>
      </w:r>
      <w:r w:rsidR="006E0F9A" w:rsidRPr="00895A73">
        <w:rPr>
          <w:rFonts w:ascii="Times New Roman" w:hAnsi="Times New Roman" w:cs="Times New Roman"/>
          <w:color w:val="000000" w:themeColor="text1"/>
          <w:sz w:val="28"/>
          <w:szCs w:val="28"/>
        </w:rPr>
        <w:t xml:space="preserve">е. </w:t>
      </w:r>
      <w:r w:rsidRPr="00895A73">
        <w:rPr>
          <w:rFonts w:ascii="Times New Roman" w:hAnsi="Times New Roman" w:cs="Times New Roman"/>
          <w:color w:val="000000" w:themeColor="text1"/>
          <w:sz w:val="28"/>
          <w:szCs w:val="28"/>
        </w:rPr>
        <w:t>Исходя из точки зрения М. Р. Битяновой</w:t>
      </w:r>
      <w:r w:rsidR="00C91965" w:rsidRPr="00895A73">
        <w:rPr>
          <w:rFonts w:ascii="Times New Roman" w:hAnsi="Times New Roman" w:cs="Times New Roman"/>
          <w:color w:val="000000" w:themeColor="text1"/>
          <w:sz w:val="28"/>
          <w:szCs w:val="28"/>
        </w:rPr>
        <w:t>,</w:t>
      </w:r>
      <w:r w:rsidRPr="00895A73">
        <w:rPr>
          <w:rFonts w:ascii="Times New Roman" w:hAnsi="Times New Roman" w:cs="Times New Roman"/>
          <w:color w:val="000000" w:themeColor="text1"/>
          <w:sz w:val="28"/>
          <w:szCs w:val="28"/>
        </w:rPr>
        <w:t xml:space="preserve"> под понятием «психолого-педагогическое сопровождение»</w:t>
      </w:r>
      <w:r w:rsidR="00C91965" w:rsidRPr="00895A73">
        <w:rPr>
          <w:rFonts w:ascii="Times New Roman" w:hAnsi="Times New Roman" w:cs="Times New Roman"/>
          <w:color w:val="000000" w:themeColor="text1"/>
          <w:sz w:val="28"/>
          <w:szCs w:val="28"/>
        </w:rPr>
        <w:t xml:space="preserve">, </w:t>
      </w:r>
      <w:r w:rsidRPr="00895A73">
        <w:rPr>
          <w:rFonts w:ascii="Times New Roman" w:hAnsi="Times New Roman" w:cs="Times New Roman"/>
          <w:color w:val="000000" w:themeColor="text1"/>
          <w:sz w:val="28"/>
          <w:szCs w:val="28"/>
        </w:rPr>
        <w:t xml:space="preserve"> полагается подразумевать интегративную психолого-преподавательскую технологию, содержащую целостную, раскрытую концепцию исследовательских, развивающих, коррекционных, а также педагогических средств, нацеленных на стимуляцию индивидуального развития обучающихся, в том числе и в аспекте профессиональной ориентации и самоопределения [2, с. 78].</w:t>
      </w:r>
    </w:p>
    <w:p w:rsidR="00A14A02" w:rsidRPr="00895A73" w:rsidRDefault="00A14A02" w:rsidP="00144C18">
      <w:pPr>
        <w:spacing w:after="0" w:line="360" w:lineRule="auto"/>
        <w:ind w:firstLine="709"/>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Важно учитывать, что поступая в школу, учащиеся сталкиваются с новой для себя деятельностью, поэтому не редко им очень сложно найти самостоятельно адекватные способы для ее овладения. Не зная специальные навыки и приемы, младшие школьники начинают интуитивно находить их сами и, конечно, они не всегда правильны и эффективны.</w:t>
      </w:r>
    </w:p>
    <w:p w:rsidR="00A14A02" w:rsidRPr="00895A73" w:rsidRDefault="00A14A02" w:rsidP="00144C18">
      <w:pPr>
        <w:spacing w:after="0" w:line="360" w:lineRule="auto"/>
        <w:ind w:firstLine="709"/>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 xml:space="preserve">Как считает Директор Института возрастной физиологии РАО М. М. Безруких: «Школьные трудности создают сами взрослые, работающие с детьми. По причине незнания и непонимания закономерностей </w:t>
      </w:r>
      <w:r w:rsidR="00C91965" w:rsidRPr="00895A73">
        <w:rPr>
          <w:rFonts w:ascii="Times New Roman" w:hAnsi="Times New Roman" w:cs="Times New Roman"/>
          <w:color w:val="000000" w:themeColor="text1"/>
          <w:sz w:val="28"/>
          <w:szCs w:val="28"/>
        </w:rPr>
        <w:t>развития,</w:t>
      </w:r>
      <w:r w:rsidRPr="00895A73">
        <w:rPr>
          <w:rFonts w:ascii="Times New Roman" w:hAnsi="Times New Roman" w:cs="Times New Roman"/>
          <w:color w:val="000000" w:themeColor="text1"/>
          <w:sz w:val="28"/>
          <w:szCs w:val="28"/>
        </w:rPr>
        <w:t xml:space="preserve"> психических и физиологических процессов организма детей разных возрастных периодов</w:t>
      </w:r>
      <w:r w:rsidR="00C91965" w:rsidRPr="00895A73">
        <w:rPr>
          <w:rFonts w:ascii="Times New Roman" w:hAnsi="Times New Roman" w:cs="Times New Roman"/>
          <w:color w:val="000000" w:themeColor="text1"/>
          <w:sz w:val="28"/>
          <w:szCs w:val="28"/>
        </w:rPr>
        <w:t>,</w:t>
      </w:r>
      <w:r w:rsidRPr="00895A73">
        <w:rPr>
          <w:rFonts w:ascii="Times New Roman" w:hAnsi="Times New Roman" w:cs="Times New Roman"/>
          <w:color w:val="000000" w:themeColor="text1"/>
          <w:sz w:val="28"/>
          <w:szCs w:val="28"/>
        </w:rPr>
        <w:t xml:space="preserve"> они не только не умеют вовремя заметить школьные проблемы, но и не знают, как помочь их преодолеть. И у педагогов, и у родителей часто наблюдается низкая компетентность в вопросах функционального развития и здоровья детей» [5, c. 21]</w:t>
      </w:r>
    </w:p>
    <w:p w:rsidR="00144C18" w:rsidRPr="00895A73" w:rsidRDefault="00144C18" w:rsidP="00144C18">
      <w:pPr>
        <w:spacing w:after="0" w:line="360" w:lineRule="auto"/>
        <w:ind w:firstLine="709"/>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 xml:space="preserve">Исследования причин возникновения трудностей, </w:t>
      </w:r>
      <w:r w:rsidR="00C91965" w:rsidRPr="00895A73">
        <w:rPr>
          <w:rFonts w:ascii="Times New Roman" w:hAnsi="Times New Roman" w:cs="Times New Roman"/>
          <w:color w:val="000000" w:themeColor="text1"/>
          <w:sz w:val="28"/>
          <w:szCs w:val="28"/>
        </w:rPr>
        <w:t>показывают</w:t>
      </w:r>
      <w:r w:rsidRPr="00895A73">
        <w:rPr>
          <w:rFonts w:ascii="Times New Roman" w:hAnsi="Times New Roman" w:cs="Times New Roman"/>
          <w:color w:val="000000" w:themeColor="text1"/>
          <w:sz w:val="28"/>
          <w:szCs w:val="28"/>
        </w:rPr>
        <w:t xml:space="preserve">, что данная проблема недостаточно изучена и требует дальнейшего рассмотрения. </w:t>
      </w:r>
      <w:r w:rsidRPr="00895A73">
        <w:rPr>
          <w:rFonts w:ascii="Times New Roman" w:hAnsi="Times New Roman" w:cs="Times New Roman"/>
          <w:color w:val="000000" w:themeColor="text1"/>
          <w:sz w:val="28"/>
          <w:szCs w:val="28"/>
        </w:rPr>
        <w:lastRenderedPageBreak/>
        <w:t xml:space="preserve">Проблема трудностей в обучении сложна, многогранна и обусловлена комплексом факторов. </w:t>
      </w:r>
    </w:p>
    <w:p w:rsidR="00144C18" w:rsidRPr="00895A73" w:rsidRDefault="00144C18" w:rsidP="00144C18">
      <w:pPr>
        <w:spacing w:after="0" w:line="360" w:lineRule="auto"/>
        <w:ind w:firstLine="709"/>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 xml:space="preserve">На основе анализа нами </w:t>
      </w:r>
      <w:r w:rsidR="00A75648" w:rsidRPr="00895A73">
        <w:rPr>
          <w:rFonts w:ascii="Times New Roman" w:hAnsi="Times New Roman" w:cs="Times New Roman"/>
          <w:color w:val="000000" w:themeColor="text1"/>
          <w:sz w:val="28"/>
          <w:szCs w:val="28"/>
        </w:rPr>
        <w:t>были,</w:t>
      </w:r>
      <w:r w:rsidRPr="00895A73">
        <w:rPr>
          <w:rFonts w:ascii="Times New Roman" w:hAnsi="Times New Roman" w:cs="Times New Roman"/>
          <w:color w:val="000000" w:themeColor="text1"/>
          <w:sz w:val="28"/>
          <w:szCs w:val="28"/>
        </w:rPr>
        <w:t xml:space="preserve"> выдел</w:t>
      </w:r>
      <w:r w:rsidR="00A75648" w:rsidRPr="00895A73">
        <w:rPr>
          <w:rFonts w:ascii="Times New Roman" w:hAnsi="Times New Roman" w:cs="Times New Roman"/>
          <w:color w:val="000000" w:themeColor="text1"/>
          <w:sz w:val="28"/>
          <w:szCs w:val="28"/>
        </w:rPr>
        <w:t>ены</w:t>
      </w:r>
      <w:r w:rsidRPr="00895A73">
        <w:rPr>
          <w:rFonts w:ascii="Times New Roman" w:hAnsi="Times New Roman" w:cs="Times New Roman"/>
          <w:color w:val="000000" w:themeColor="text1"/>
          <w:sz w:val="28"/>
          <w:szCs w:val="28"/>
        </w:rPr>
        <w:t xml:space="preserve"> две группы причин возникновения трудностей в обучении: </w:t>
      </w:r>
    </w:p>
    <w:p w:rsidR="00144C18" w:rsidRPr="00895A73" w:rsidRDefault="00144C18" w:rsidP="00144C18">
      <w:pPr>
        <w:spacing w:after="0" w:line="360" w:lineRule="auto"/>
        <w:ind w:firstLine="709"/>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 xml:space="preserve">1. Причины, обусловленные внешними факторами: </w:t>
      </w:r>
    </w:p>
    <w:p w:rsidR="00144C18" w:rsidRPr="00895A73" w:rsidRDefault="00144C18" w:rsidP="00144C18">
      <w:pPr>
        <w:spacing w:after="0" w:line="360" w:lineRule="auto"/>
        <w:ind w:firstLine="709"/>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 xml:space="preserve">– социально-бытовые условия; </w:t>
      </w:r>
    </w:p>
    <w:p w:rsidR="00144C18" w:rsidRPr="00895A73" w:rsidRDefault="00144C18" w:rsidP="00144C18">
      <w:pPr>
        <w:spacing w:after="0" w:line="360" w:lineRule="auto"/>
        <w:ind w:firstLine="709"/>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 xml:space="preserve">– педагогическая запущенность; </w:t>
      </w:r>
    </w:p>
    <w:p w:rsidR="00144C18" w:rsidRPr="00895A73" w:rsidRDefault="00144C18" w:rsidP="00144C18">
      <w:pPr>
        <w:spacing w:after="0" w:line="360" w:lineRule="auto"/>
        <w:ind w:firstLine="709"/>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 xml:space="preserve">– социокультурные особенности (традиции, положение в обществе); </w:t>
      </w:r>
    </w:p>
    <w:p w:rsidR="00144C18" w:rsidRPr="00895A73" w:rsidRDefault="00144C18" w:rsidP="00144C18">
      <w:pPr>
        <w:spacing w:after="0" w:line="360" w:lineRule="auto"/>
        <w:ind w:firstLine="709"/>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 xml:space="preserve">– особенности протекания учебного процесса; </w:t>
      </w:r>
    </w:p>
    <w:p w:rsidR="00144C18" w:rsidRPr="00895A73" w:rsidRDefault="00144C18" w:rsidP="00144C18">
      <w:pPr>
        <w:spacing w:after="0" w:line="360" w:lineRule="auto"/>
        <w:ind w:firstLine="709"/>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 xml:space="preserve">– экологические особенности. </w:t>
      </w:r>
    </w:p>
    <w:p w:rsidR="00144C18" w:rsidRPr="00895A73" w:rsidRDefault="00144C18" w:rsidP="00144C18">
      <w:pPr>
        <w:spacing w:after="0" w:line="360" w:lineRule="auto"/>
        <w:ind w:firstLine="709"/>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 xml:space="preserve">2. Причины, обусловленные внутренними факторами: </w:t>
      </w:r>
    </w:p>
    <w:p w:rsidR="00144C18" w:rsidRPr="00895A73" w:rsidRDefault="00144C18" w:rsidP="00144C18">
      <w:pPr>
        <w:spacing w:after="0" w:line="360" w:lineRule="auto"/>
        <w:ind w:firstLine="709"/>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 xml:space="preserve">– недостаточность сформированности психических процессов; </w:t>
      </w:r>
    </w:p>
    <w:p w:rsidR="00144C18" w:rsidRPr="00895A73" w:rsidRDefault="00144C18" w:rsidP="00144C18">
      <w:pPr>
        <w:spacing w:after="0" w:line="360" w:lineRule="auto"/>
        <w:ind w:firstLine="709"/>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 xml:space="preserve">– индивидуально-типологические особенности; </w:t>
      </w:r>
    </w:p>
    <w:p w:rsidR="00144C18" w:rsidRPr="00895A73" w:rsidRDefault="00144C18" w:rsidP="00144C18">
      <w:pPr>
        <w:spacing w:after="0" w:line="360" w:lineRule="auto"/>
        <w:ind w:firstLine="709"/>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 гендерные особенности (физиологическая предрасположенность пола к определенным видам деятельности).</w:t>
      </w:r>
    </w:p>
    <w:p w:rsidR="006E0F9A" w:rsidRPr="00895A73" w:rsidRDefault="00A14A02" w:rsidP="00144C18">
      <w:pPr>
        <w:spacing w:after="0" w:line="360" w:lineRule="auto"/>
        <w:ind w:firstLine="709"/>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Полагаем, что п</w:t>
      </w:r>
      <w:r w:rsidR="006E0F9A" w:rsidRPr="00895A73">
        <w:rPr>
          <w:rFonts w:ascii="Times New Roman" w:hAnsi="Times New Roman" w:cs="Times New Roman"/>
          <w:color w:val="000000" w:themeColor="text1"/>
          <w:sz w:val="28"/>
          <w:szCs w:val="28"/>
        </w:rPr>
        <w:t>едагоги</w:t>
      </w:r>
      <w:r w:rsidRPr="00895A73">
        <w:rPr>
          <w:rFonts w:ascii="Times New Roman" w:hAnsi="Times New Roman" w:cs="Times New Roman"/>
          <w:color w:val="000000" w:themeColor="text1"/>
          <w:sz w:val="28"/>
          <w:szCs w:val="28"/>
        </w:rPr>
        <w:t xml:space="preserve"> должны быть</w:t>
      </w:r>
      <w:r w:rsidR="006E0F9A" w:rsidRPr="00895A73">
        <w:rPr>
          <w:rFonts w:ascii="Times New Roman" w:hAnsi="Times New Roman" w:cs="Times New Roman"/>
          <w:color w:val="000000" w:themeColor="text1"/>
          <w:sz w:val="28"/>
          <w:szCs w:val="28"/>
        </w:rPr>
        <w:t xml:space="preserve"> настроены на обмен мнениями между учащимися, сосредоточены на вопросах, </w:t>
      </w:r>
      <w:r w:rsidR="00E80DFE" w:rsidRPr="00895A73">
        <w:rPr>
          <w:rFonts w:ascii="Times New Roman" w:hAnsi="Times New Roman" w:cs="Times New Roman"/>
          <w:color w:val="000000" w:themeColor="text1"/>
          <w:sz w:val="28"/>
          <w:szCs w:val="28"/>
        </w:rPr>
        <w:t xml:space="preserve">и должны </w:t>
      </w:r>
      <w:r w:rsidR="006E0F9A" w:rsidRPr="00895A73">
        <w:rPr>
          <w:rFonts w:ascii="Times New Roman" w:hAnsi="Times New Roman" w:cs="Times New Roman"/>
          <w:color w:val="000000" w:themeColor="text1"/>
          <w:sz w:val="28"/>
          <w:szCs w:val="28"/>
        </w:rPr>
        <w:t>стрем</w:t>
      </w:r>
      <w:r w:rsidR="00E80DFE" w:rsidRPr="00895A73">
        <w:rPr>
          <w:rFonts w:ascii="Times New Roman" w:hAnsi="Times New Roman" w:cs="Times New Roman"/>
          <w:color w:val="000000" w:themeColor="text1"/>
          <w:sz w:val="28"/>
          <w:szCs w:val="28"/>
        </w:rPr>
        <w:t>и</w:t>
      </w:r>
      <w:r w:rsidR="006E0F9A" w:rsidRPr="00895A73">
        <w:rPr>
          <w:rFonts w:ascii="Times New Roman" w:hAnsi="Times New Roman" w:cs="Times New Roman"/>
          <w:color w:val="000000" w:themeColor="text1"/>
          <w:sz w:val="28"/>
          <w:szCs w:val="28"/>
        </w:rPr>
        <w:t xml:space="preserve">тся улучшить и усилить мышление ребенка. Учителя практикуют педагогику слушания, которая предполагает использование педагогической документации (фотографий, видеозаписей, сценариев занятий и работы детей) как формы «наглядного» обучения, происходящего для всех учащихся. </w:t>
      </w:r>
      <w:r w:rsidRPr="00895A73">
        <w:rPr>
          <w:rFonts w:ascii="Times New Roman" w:hAnsi="Times New Roman" w:cs="Times New Roman"/>
          <w:color w:val="000000" w:themeColor="text1"/>
          <w:sz w:val="28"/>
          <w:szCs w:val="28"/>
        </w:rPr>
        <w:t>Так,</w:t>
      </w:r>
      <w:r w:rsidR="006E0F9A" w:rsidRPr="00895A73">
        <w:rPr>
          <w:rFonts w:ascii="Times New Roman" w:hAnsi="Times New Roman" w:cs="Times New Roman"/>
          <w:color w:val="000000" w:themeColor="text1"/>
          <w:sz w:val="28"/>
          <w:szCs w:val="28"/>
        </w:rPr>
        <w:t xml:space="preserve"> к примеру, педагогика, известная как «вдохновленная Реджио» или «подход Реджио», призыва</w:t>
      </w:r>
      <w:r w:rsidR="00E80DFE" w:rsidRPr="00895A73">
        <w:rPr>
          <w:rFonts w:ascii="Times New Roman" w:hAnsi="Times New Roman" w:cs="Times New Roman"/>
          <w:color w:val="000000" w:themeColor="text1"/>
          <w:sz w:val="28"/>
          <w:szCs w:val="28"/>
        </w:rPr>
        <w:t>е</w:t>
      </w:r>
      <w:r w:rsidR="006E0F9A" w:rsidRPr="00895A73">
        <w:rPr>
          <w:rFonts w:ascii="Times New Roman" w:hAnsi="Times New Roman" w:cs="Times New Roman"/>
          <w:color w:val="000000" w:themeColor="text1"/>
          <w:sz w:val="28"/>
          <w:szCs w:val="28"/>
        </w:rPr>
        <w:t>т остальных уважать всех детей как граждан с полными правами человека, их идеи, мнения и гипотезы, учащихся должны присутствовать в выборе и решениях общего дела. Данная методика была разработана педагогом Лорисом Малагуцци, в северном итальянском городе РеджоЭмилия, который остается в центре движения. Подход Реджио основан на основных педагогических убеждениях, которые ориентированы на обучение в раннем детстве, хотя многие из них могут применяться на всех этапах жизни. Такой подход</w:t>
      </w:r>
      <w:r w:rsidR="008D3D58" w:rsidRPr="00895A73">
        <w:rPr>
          <w:rFonts w:ascii="Times New Roman" w:hAnsi="Times New Roman" w:cs="Times New Roman"/>
          <w:color w:val="000000" w:themeColor="text1"/>
          <w:sz w:val="28"/>
          <w:szCs w:val="28"/>
        </w:rPr>
        <w:t>,</w:t>
      </w:r>
      <w:r w:rsidR="006E0F9A" w:rsidRPr="00895A73">
        <w:rPr>
          <w:rFonts w:ascii="Times New Roman" w:hAnsi="Times New Roman" w:cs="Times New Roman"/>
          <w:color w:val="000000" w:themeColor="text1"/>
          <w:sz w:val="28"/>
          <w:szCs w:val="28"/>
        </w:rPr>
        <w:t xml:space="preserve"> глубоко укоренен в социальном контексте, и </w:t>
      </w:r>
      <w:r w:rsidR="006E0F9A" w:rsidRPr="00895A73">
        <w:rPr>
          <w:rFonts w:ascii="Times New Roman" w:hAnsi="Times New Roman" w:cs="Times New Roman"/>
          <w:color w:val="000000" w:themeColor="text1"/>
          <w:sz w:val="28"/>
          <w:szCs w:val="28"/>
        </w:rPr>
        <w:lastRenderedPageBreak/>
        <w:t>требует высококвалифицированного и интенсивно подготовленного педагогического коллектива, чтобы воплотить его в жизнь в школьной среде с учетом реалий школьного сообщества, которое включает в себя всех сотрудников, учащихся и родителей, которые должны работать вместе, чтобы создать успешную среду для обучения и целенаправленного педагогического проекта [2]. Чтобы максимизировать обучение, среда, вдохновленная Реджио, должна быть как можно более естественной и нейтральной, уделяя больше внимания самим учащимся и различным предлагаемым им материалам. Окружающая среда так же разнообразна, как и контекст, здесь происходит партнерство: педагог относится к маленькому человеку со вниманием и уважением, поощряет его задавать вопросы и не спешит предлагать готовые ответы, побуждая размышлять и фантазировать, не торопит, не смотрит на него свысока. Данная спокойная обстановка также создает идеальные условия для педагогики, основанной на активном слушании</w:t>
      </w:r>
      <w:r w:rsidRPr="00895A73">
        <w:rPr>
          <w:rFonts w:ascii="Times New Roman" w:hAnsi="Times New Roman" w:cs="Times New Roman"/>
          <w:color w:val="000000" w:themeColor="text1"/>
          <w:sz w:val="28"/>
          <w:szCs w:val="28"/>
        </w:rPr>
        <w:t xml:space="preserve">. </w:t>
      </w:r>
    </w:p>
    <w:p w:rsidR="00144C18" w:rsidRPr="00895A73" w:rsidRDefault="00144C18" w:rsidP="00144C18">
      <w:pPr>
        <w:spacing w:after="0" w:line="360" w:lineRule="auto"/>
        <w:ind w:firstLine="709"/>
        <w:jc w:val="both"/>
        <w:rPr>
          <w:rFonts w:ascii="Times New Roman" w:hAnsi="Times New Roman" w:cs="Times New Roman"/>
          <w:color w:val="000000" w:themeColor="text1"/>
          <w:sz w:val="28"/>
          <w:szCs w:val="28"/>
        </w:rPr>
      </w:pPr>
    </w:p>
    <w:p w:rsidR="00C9751A" w:rsidRPr="00895A73" w:rsidRDefault="00C9751A" w:rsidP="00C9751A">
      <w:pPr>
        <w:spacing w:after="0" w:line="360" w:lineRule="auto"/>
        <w:ind w:firstLine="709"/>
        <w:jc w:val="both"/>
        <w:rPr>
          <w:rFonts w:ascii="Times New Roman" w:hAnsi="Times New Roman" w:cs="Times New Roman"/>
          <w:b/>
          <w:color w:val="000000" w:themeColor="text1"/>
          <w:sz w:val="28"/>
          <w:szCs w:val="28"/>
        </w:rPr>
      </w:pPr>
      <w:r w:rsidRPr="00895A73">
        <w:rPr>
          <w:rFonts w:ascii="Times New Roman" w:hAnsi="Times New Roman" w:cs="Times New Roman"/>
          <w:b/>
          <w:color w:val="000000" w:themeColor="text1"/>
          <w:sz w:val="28"/>
          <w:szCs w:val="28"/>
        </w:rPr>
        <w:t xml:space="preserve">БИБЛИОГРАФИЯ </w:t>
      </w:r>
    </w:p>
    <w:p w:rsidR="00C9751A" w:rsidRPr="00895A73" w:rsidRDefault="00C9751A" w:rsidP="00C9751A">
      <w:pPr>
        <w:spacing w:after="0" w:line="360" w:lineRule="auto"/>
        <w:ind w:firstLine="709"/>
        <w:jc w:val="both"/>
        <w:rPr>
          <w:rFonts w:ascii="Times New Roman" w:hAnsi="Times New Roman" w:cs="Times New Roman"/>
          <w:color w:val="000000" w:themeColor="text1"/>
        </w:rPr>
      </w:pPr>
    </w:p>
    <w:p w:rsidR="00C9751A" w:rsidRPr="00895A73" w:rsidRDefault="00C9751A" w:rsidP="00C9751A">
      <w:pPr>
        <w:pStyle w:val="a4"/>
        <w:numPr>
          <w:ilvl w:val="0"/>
          <w:numId w:val="1"/>
        </w:numPr>
        <w:spacing w:line="360" w:lineRule="auto"/>
        <w:ind w:left="426"/>
        <w:jc w:val="both"/>
        <w:rPr>
          <w:rFonts w:ascii="Times New Roman" w:hAnsi="Times New Roman" w:cs="Times New Roman"/>
          <w:color w:val="000000" w:themeColor="text1"/>
          <w:sz w:val="28"/>
          <w:szCs w:val="28"/>
        </w:rPr>
      </w:pPr>
      <w:r w:rsidRPr="00895A73">
        <w:rPr>
          <w:rFonts w:ascii="Times New Roman" w:hAnsi="Times New Roman" w:cs="Times New Roman"/>
          <w:bCs/>
          <w:color w:val="000000" w:themeColor="text1"/>
          <w:sz w:val="28"/>
          <w:szCs w:val="28"/>
          <w:shd w:val="clear" w:color="auto" w:fill="FFFFFF"/>
        </w:rPr>
        <w:t>Выготский</w:t>
      </w:r>
      <w:r w:rsidRPr="00895A73">
        <w:rPr>
          <w:rFonts w:ascii="Times New Roman" w:hAnsi="Times New Roman" w:cs="Times New Roman"/>
          <w:color w:val="000000" w:themeColor="text1"/>
          <w:sz w:val="28"/>
          <w:szCs w:val="28"/>
          <w:shd w:val="clear" w:color="auto" w:fill="FFFFFF"/>
        </w:rPr>
        <w:t> Л. С. В 92 Собрание сочинений: В 6-ти т. Т. 1. Вопросы. теории и истории психологии/Под ред. А. Р. Лурия, М. Г. Ярошевского.</w:t>
      </w:r>
      <w:r w:rsidRPr="00895A73">
        <w:rPr>
          <w:rFonts w:ascii="Times New Roman" w:hAnsi="Times New Roman" w:cs="Times New Roman"/>
          <w:color w:val="000000" w:themeColor="text1"/>
          <w:sz w:val="28"/>
          <w:szCs w:val="28"/>
        </w:rPr>
        <w:t xml:space="preserve"> –</w:t>
      </w:r>
      <w:r w:rsidRPr="00895A73">
        <w:rPr>
          <w:rFonts w:ascii="Times New Roman" w:hAnsi="Times New Roman" w:cs="Times New Roman"/>
          <w:color w:val="000000" w:themeColor="text1"/>
          <w:sz w:val="28"/>
          <w:szCs w:val="28"/>
          <w:shd w:val="clear" w:color="auto" w:fill="FFFFFF"/>
        </w:rPr>
        <w:t xml:space="preserve"> М.: </w:t>
      </w:r>
      <w:r w:rsidRPr="00895A73">
        <w:rPr>
          <w:rFonts w:ascii="Times New Roman" w:hAnsi="Times New Roman" w:cs="Times New Roman"/>
          <w:bCs/>
          <w:color w:val="000000" w:themeColor="text1"/>
          <w:sz w:val="28"/>
          <w:szCs w:val="28"/>
          <w:shd w:val="clear" w:color="auto" w:fill="FFFFFF"/>
        </w:rPr>
        <w:t>Педагогика</w:t>
      </w:r>
      <w:r w:rsidRPr="00895A73">
        <w:rPr>
          <w:rFonts w:ascii="Times New Roman" w:hAnsi="Times New Roman" w:cs="Times New Roman"/>
          <w:color w:val="000000" w:themeColor="text1"/>
          <w:sz w:val="28"/>
          <w:szCs w:val="28"/>
          <w:shd w:val="clear" w:color="auto" w:fill="FFFFFF"/>
        </w:rPr>
        <w:t>, 1982.</w:t>
      </w:r>
      <w:r w:rsidRPr="00895A73">
        <w:rPr>
          <w:rFonts w:ascii="Times New Roman" w:hAnsi="Times New Roman" w:cs="Times New Roman"/>
          <w:color w:val="000000" w:themeColor="text1"/>
          <w:sz w:val="28"/>
          <w:szCs w:val="28"/>
        </w:rPr>
        <w:t xml:space="preserve"> –</w:t>
      </w:r>
      <w:r w:rsidRPr="00895A73">
        <w:rPr>
          <w:rFonts w:ascii="Times New Roman" w:hAnsi="Times New Roman" w:cs="Times New Roman"/>
          <w:color w:val="000000" w:themeColor="text1"/>
          <w:sz w:val="28"/>
          <w:szCs w:val="28"/>
          <w:shd w:val="clear" w:color="auto" w:fill="FFFFFF"/>
        </w:rPr>
        <w:t xml:space="preserve"> 488 с </w:t>
      </w:r>
    </w:p>
    <w:p w:rsidR="00C9751A" w:rsidRPr="00895A73" w:rsidRDefault="00C9751A" w:rsidP="00C9751A">
      <w:pPr>
        <w:pStyle w:val="a4"/>
        <w:numPr>
          <w:ilvl w:val="0"/>
          <w:numId w:val="1"/>
        </w:numPr>
        <w:spacing w:line="360" w:lineRule="auto"/>
        <w:ind w:left="426"/>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Беличева С.А. Основы превентивной психологии. – М.: Социальное здоровье России, 1994. – 224 с.</w:t>
      </w:r>
    </w:p>
    <w:p w:rsidR="00C9751A" w:rsidRPr="00895A73" w:rsidRDefault="00C9751A" w:rsidP="00C9751A">
      <w:pPr>
        <w:pStyle w:val="a4"/>
        <w:numPr>
          <w:ilvl w:val="0"/>
          <w:numId w:val="1"/>
        </w:numPr>
        <w:spacing w:after="0" w:line="360" w:lineRule="auto"/>
        <w:ind w:left="426"/>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 xml:space="preserve">Дубровина И.В. Рабочая книга школьного психолога / И. В. Дубровина – Москва, 1991. – 123 с. </w:t>
      </w:r>
    </w:p>
    <w:p w:rsidR="00C9751A" w:rsidRPr="00895A73" w:rsidRDefault="00C9751A" w:rsidP="00C9751A">
      <w:pPr>
        <w:pStyle w:val="a4"/>
        <w:numPr>
          <w:ilvl w:val="0"/>
          <w:numId w:val="1"/>
        </w:numPr>
        <w:spacing w:after="0" w:line="360" w:lineRule="auto"/>
        <w:ind w:left="426"/>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 xml:space="preserve">Дубровинская Н.В., Фарбер Д.А., Безруких М.М. Психофизиология ребенка: Психофизиологические основы детской валеологии: Учеб. пособие для студ. высш. учеб. заведений / Дубровинская Н.В. Фарбер Д.А., Безруких М.М. – Москва.: ВЛАДОС, 2000. – 144 с. </w:t>
      </w:r>
    </w:p>
    <w:p w:rsidR="00C9751A" w:rsidRPr="00895A73" w:rsidRDefault="00C9751A" w:rsidP="00C9751A">
      <w:pPr>
        <w:pStyle w:val="a4"/>
        <w:numPr>
          <w:ilvl w:val="0"/>
          <w:numId w:val="1"/>
        </w:numPr>
        <w:spacing w:after="0" w:line="360" w:lineRule="auto"/>
        <w:ind w:left="426"/>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lastRenderedPageBreak/>
        <w:t xml:space="preserve">Лепский В.Е. Парадигма управления в контекст научной рациональности // Рефлексивные процессы и управление. - 2008. т.8. - №2. - с. 30-43 </w:t>
      </w:r>
    </w:p>
    <w:p w:rsidR="00C9751A" w:rsidRPr="00895A73" w:rsidRDefault="00C9751A" w:rsidP="00C9751A">
      <w:pPr>
        <w:pStyle w:val="a4"/>
        <w:numPr>
          <w:ilvl w:val="0"/>
          <w:numId w:val="1"/>
        </w:numPr>
        <w:spacing w:after="0" w:line="360" w:lineRule="auto"/>
        <w:ind w:left="426"/>
        <w:jc w:val="both"/>
        <w:rPr>
          <w:rFonts w:ascii="Times New Roman" w:hAnsi="Times New Roman" w:cs="Times New Roman"/>
          <w:color w:val="000000" w:themeColor="text1"/>
          <w:sz w:val="28"/>
          <w:szCs w:val="28"/>
        </w:rPr>
      </w:pPr>
      <w:r w:rsidRPr="00895A73">
        <w:rPr>
          <w:rFonts w:ascii="Times New Roman" w:hAnsi="Times New Roman" w:cs="Times New Roman"/>
          <w:color w:val="000000" w:themeColor="text1"/>
          <w:sz w:val="28"/>
          <w:szCs w:val="28"/>
        </w:rPr>
        <w:t>Локалова Н.П. Школьная неуспеваемость: причины, психокоррекция, психопрофилактика: Учебное пособие / Н.П. Локалова. – СПб: Питер, 2009. – 368 с.</w:t>
      </w:r>
    </w:p>
    <w:p w:rsidR="00C9751A" w:rsidRPr="00895A73" w:rsidRDefault="00C9751A" w:rsidP="00C9751A">
      <w:pPr>
        <w:spacing w:after="0" w:line="360" w:lineRule="auto"/>
        <w:ind w:firstLine="709"/>
        <w:jc w:val="both"/>
        <w:rPr>
          <w:rFonts w:ascii="Times New Roman" w:hAnsi="Times New Roman" w:cs="Times New Roman"/>
          <w:b/>
          <w:color w:val="000000" w:themeColor="text1"/>
          <w:sz w:val="28"/>
          <w:szCs w:val="28"/>
        </w:rPr>
      </w:pPr>
    </w:p>
    <w:p w:rsidR="00C9751A" w:rsidRPr="00895A73" w:rsidRDefault="00C9751A" w:rsidP="00C9751A">
      <w:pPr>
        <w:pStyle w:val="a4"/>
        <w:spacing w:after="0" w:line="360" w:lineRule="auto"/>
        <w:ind w:left="426"/>
        <w:jc w:val="both"/>
        <w:rPr>
          <w:rFonts w:ascii="Times New Roman" w:hAnsi="Times New Roman" w:cs="Times New Roman"/>
          <w:b/>
          <w:color w:val="000000" w:themeColor="text1"/>
          <w:sz w:val="28"/>
          <w:szCs w:val="28"/>
        </w:rPr>
      </w:pPr>
      <w:r w:rsidRPr="00895A73">
        <w:rPr>
          <w:rFonts w:ascii="Times New Roman" w:hAnsi="Times New Roman" w:cs="Times New Roman"/>
          <w:b/>
          <w:color w:val="000000" w:themeColor="text1"/>
          <w:sz w:val="28"/>
          <w:szCs w:val="28"/>
        </w:rPr>
        <w:t>BIBLIOGRAPHY</w:t>
      </w:r>
    </w:p>
    <w:p w:rsidR="00C9751A" w:rsidRPr="00895A73" w:rsidRDefault="00C9751A" w:rsidP="00C9751A">
      <w:pPr>
        <w:pStyle w:val="a4"/>
        <w:spacing w:after="0" w:line="360" w:lineRule="auto"/>
        <w:ind w:left="426"/>
        <w:jc w:val="both"/>
        <w:rPr>
          <w:rFonts w:ascii="Times New Roman" w:hAnsi="Times New Roman" w:cs="Times New Roman"/>
          <w:color w:val="000000" w:themeColor="text1"/>
          <w:sz w:val="28"/>
          <w:szCs w:val="28"/>
        </w:rPr>
      </w:pPr>
    </w:p>
    <w:p w:rsidR="00C9751A" w:rsidRPr="00A12767" w:rsidRDefault="00C9751A" w:rsidP="00C9751A">
      <w:pPr>
        <w:pStyle w:val="a4"/>
        <w:numPr>
          <w:ilvl w:val="0"/>
          <w:numId w:val="3"/>
        </w:numPr>
        <w:spacing w:line="360" w:lineRule="auto"/>
        <w:ind w:left="426"/>
        <w:jc w:val="both"/>
        <w:rPr>
          <w:rFonts w:ascii="Times New Roman" w:hAnsi="Times New Roman" w:cs="Times New Roman"/>
          <w:bCs/>
          <w:color w:val="000000" w:themeColor="text1"/>
          <w:sz w:val="28"/>
          <w:szCs w:val="28"/>
          <w:shd w:val="clear" w:color="auto" w:fill="FFFFFF"/>
          <w:lang w:val="en-US"/>
        </w:rPr>
      </w:pPr>
      <w:r w:rsidRPr="00A12767">
        <w:rPr>
          <w:rFonts w:ascii="Times New Roman" w:hAnsi="Times New Roman" w:cs="Times New Roman"/>
          <w:bCs/>
          <w:color w:val="000000" w:themeColor="text1"/>
          <w:sz w:val="28"/>
          <w:szCs w:val="28"/>
          <w:shd w:val="clear" w:color="auto" w:fill="FFFFFF"/>
          <w:lang w:val="en-US"/>
        </w:rPr>
        <w:t xml:space="preserve">Vygotsky L. S. In 92 Collected works: In 6 vols. 1. Questions. theories and histories of psychology/Edited by A. R. Luria, M. G. </w:t>
      </w:r>
      <w:proofErr w:type="spellStart"/>
      <w:r w:rsidRPr="00A12767">
        <w:rPr>
          <w:rFonts w:ascii="Times New Roman" w:hAnsi="Times New Roman" w:cs="Times New Roman"/>
          <w:bCs/>
          <w:color w:val="000000" w:themeColor="text1"/>
          <w:sz w:val="28"/>
          <w:szCs w:val="28"/>
          <w:shd w:val="clear" w:color="auto" w:fill="FFFFFF"/>
          <w:lang w:val="en-US"/>
        </w:rPr>
        <w:t>Yaroshevsky</w:t>
      </w:r>
      <w:proofErr w:type="spellEnd"/>
      <w:r w:rsidRPr="00A12767">
        <w:rPr>
          <w:rFonts w:ascii="Times New Roman" w:hAnsi="Times New Roman" w:cs="Times New Roman"/>
          <w:bCs/>
          <w:color w:val="000000" w:themeColor="text1"/>
          <w:sz w:val="28"/>
          <w:szCs w:val="28"/>
          <w:shd w:val="clear" w:color="auto" w:fill="FFFFFF"/>
          <w:lang w:val="en-US"/>
        </w:rPr>
        <w:t>. – M.: Pedagogy, 1982. – 488 p.</w:t>
      </w:r>
    </w:p>
    <w:p w:rsidR="00C9751A" w:rsidRPr="00A12767" w:rsidRDefault="00C9751A" w:rsidP="00C9751A">
      <w:pPr>
        <w:pStyle w:val="a4"/>
        <w:numPr>
          <w:ilvl w:val="0"/>
          <w:numId w:val="3"/>
        </w:numPr>
        <w:spacing w:line="360" w:lineRule="auto"/>
        <w:ind w:left="426"/>
        <w:jc w:val="both"/>
        <w:rPr>
          <w:rFonts w:ascii="Times New Roman" w:hAnsi="Times New Roman" w:cs="Times New Roman"/>
          <w:bCs/>
          <w:color w:val="000000" w:themeColor="text1"/>
          <w:sz w:val="28"/>
          <w:szCs w:val="28"/>
          <w:shd w:val="clear" w:color="auto" w:fill="FFFFFF"/>
          <w:lang w:val="en-US"/>
        </w:rPr>
      </w:pPr>
      <w:proofErr w:type="spellStart"/>
      <w:r w:rsidRPr="00A12767">
        <w:rPr>
          <w:rFonts w:ascii="Times New Roman" w:hAnsi="Times New Roman" w:cs="Times New Roman"/>
          <w:bCs/>
          <w:color w:val="000000" w:themeColor="text1"/>
          <w:sz w:val="28"/>
          <w:szCs w:val="28"/>
          <w:shd w:val="clear" w:color="auto" w:fill="FFFFFF"/>
          <w:lang w:val="en-US"/>
        </w:rPr>
        <w:t>Belicheva</w:t>
      </w:r>
      <w:proofErr w:type="spellEnd"/>
      <w:r w:rsidRPr="00A12767">
        <w:rPr>
          <w:rFonts w:ascii="Times New Roman" w:hAnsi="Times New Roman" w:cs="Times New Roman"/>
          <w:bCs/>
          <w:color w:val="000000" w:themeColor="text1"/>
          <w:sz w:val="28"/>
          <w:szCs w:val="28"/>
          <w:shd w:val="clear" w:color="auto" w:fill="FFFFFF"/>
          <w:lang w:val="en-US"/>
        </w:rPr>
        <w:t xml:space="preserve"> S.A. Fundamentals of preventive psychology. – M.: Social health of Russia, 1994. – 224 p.</w:t>
      </w:r>
    </w:p>
    <w:p w:rsidR="00C9751A" w:rsidRPr="00A12767" w:rsidRDefault="00C9751A" w:rsidP="00C9751A">
      <w:pPr>
        <w:pStyle w:val="a4"/>
        <w:numPr>
          <w:ilvl w:val="0"/>
          <w:numId w:val="3"/>
        </w:numPr>
        <w:spacing w:line="360" w:lineRule="auto"/>
        <w:ind w:left="426"/>
        <w:jc w:val="both"/>
        <w:rPr>
          <w:rFonts w:ascii="Times New Roman" w:hAnsi="Times New Roman" w:cs="Times New Roman"/>
          <w:bCs/>
          <w:color w:val="000000" w:themeColor="text1"/>
          <w:sz w:val="28"/>
          <w:szCs w:val="28"/>
          <w:shd w:val="clear" w:color="auto" w:fill="FFFFFF"/>
          <w:lang w:val="en-US"/>
        </w:rPr>
      </w:pPr>
      <w:proofErr w:type="spellStart"/>
      <w:r w:rsidRPr="00A12767">
        <w:rPr>
          <w:rFonts w:ascii="Times New Roman" w:hAnsi="Times New Roman" w:cs="Times New Roman"/>
          <w:bCs/>
          <w:color w:val="000000" w:themeColor="text1"/>
          <w:sz w:val="28"/>
          <w:szCs w:val="28"/>
          <w:shd w:val="clear" w:color="auto" w:fill="FFFFFF"/>
          <w:lang w:val="en-US"/>
        </w:rPr>
        <w:t>Dubrovina</w:t>
      </w:r>
      <w:proofErr w:type="spellEnd"/>
      <w:r w:rsidRPr="00A12767">
        <w:rPr>
          <w:rFonts w:ascii="Times New Roman" w:hAnsi="Times New Roman" w:cs="Times New Roman"/>
          <w:bCs/>
          <w:color w:val="000000" w:themeColor="text1"/>
          <w:sz w:val="28"/>
          <w:szCs w:val="28"/>
          <w:shd w:val="clear" w:color="auto" w:fill="FFFFFF"/>
          <w:lang w:val="en-US"/>
        </w:rPr>
        <w:t xml:space="preserve"> I.V. Workbook of a school psychologist / I. V. </w:t>
      </w:r>
      <w:proofErr w:type="spellStart"/>
      <w:r w:rsidRPr="00A12767">
        <w:rPr>
          <w:rFonts w:ascii="Times New Roman" w:hAnsi="Times New Roman" w:cs="Times New Roman"/>
          <w:bCs/>
          <w:color w:val="000000" w:themeColor="text1"/>
          <w:sz w:val="28"/>
          <w:szCs w:val="28"/>
          <w:shd w:val="clear" w:color="auto" w:fill="FFFFFF"/>
          <w:lang w:val="en-US"/>
        </w:rPr>
        <w:t>Dubrovina</w:t>
      </w:r>
      <w:proofErr w:type="spellEnd"/>
      <w:r w:rsidRPr="00A12767">
        <w:rPr>
          <w:rFonts w:ascii="Times New Roman" w:hAnsi="Times New Roman" w:cs="Times New Roman"/>
          <w:bCs/>
          <w:color w:val="000000" w:themeColor="text1"/>
          <w:sz w:val="28"/>
          <w:szCs w:val="28"/>
          <w:shd w:val="clear" w:color="auto" w:fill="FFFFFF"/>
          <w:lang w:val="en-US"/>
        </w:rPr>
        <w:t xml:space="preserve"> – Moscow, 1991. – 123 p.</w:t>
      </w:r>
    </w:p>
    <w:p w:rsidR="00C9751A" w:rsidRPr="00A12767" w:rsidRDefault="00C9751A" w:rsidP="00C9751A">
      <w:pPr>
        <w:pStyle w:val="a4"/>
        <w:numPr>
          <w:ilvl w:val="0"/>
          <w:numId w:val="3"/>
        </w:numPr>
        <w:spacing w:line="360" w:lineRule="auto"/>
        <w:ind w:left="426"/>
        <w:jc w:val="both"/>
        <w:rPr>
          <w:rFonts w:ascii="Times New Roman" w:hAnsi="Times New Roman" w:cs="Times New Roman"/>
          <w:bCs/>
          <w:color w:val="000000" w:themeColor="text1"/>
          <w:sz w:val="28"/>
          <w:szCs w:val="28"/>
          <w:shd w:val="clear" w:color="auto" w:fill="FFFFFF"/>
          <w:lang w:val="en-US"/>
        </w:rPr>
      </w:pPr>
      <w:proofErr w:type="spellStart"/>
      <w:r w:rsidRPr="00A12767">
        <w:rPr>
          <w:rFonts w:ascii="Times New Roman" w:hAnsi="Times New Roman" w:cs="Times New Roman"/>
          <w:bCs/>
          <w:color w:val="000000" w:themeColor="text1"/>
          <w:sz w:val="28"/>
          <w:szCs w:val="28"/>
          <w:shd w:val="clear" w:color="auto" w:fill="FFFFFF"/>
          <w:lang w:val="en-US"/>
        </w:rPr>
        <w:t>Dubrovinskaya</w:t>
      </w:r>
      <w:proofErr w:type="spellEnd"/>
      <w:r w:rsidRPr="00A12767">
        <w:rPr>
          <w:rFonts w:ascii="Times New Roman" w:hAnsi="Times New Roman" w:cs="Times New Roman"/>
          <w:bCs/>
          <w:color w:val="000000" w:themeColor="text1"/>
          <w:sz w:val="28"/>
          <w:szCs w:val="28"/>
          <w:shd w:val="clear" w:color="auto" w:fill="FFFFFF"/>
          <w:lang w:val="en-US"/>
        </w:rPr>
        <w:t xml:space="preserve"> N.V., Farber D.A., </w:t>
      </w:r>
      <w:proofErr w:type="spellStart"/>
      <w:r w:rsidRPr="00A12767">
        <w:rPr>
          <w:rFonts w:ascii="Times New Roman" w:hAnsi="Times New Roman" w:cs="Times New Roman"/>
          <w:bCs/>
          <w:color w:val="000000" w:themeColor="text1"/>
          <w:sz w:val="28"/>
          <w:szCs w:val="28"/>
          <w:shd w:val="clear" w:color="auto" w:fill="FFFFFF"/>
          <w:lang w:val="en-US"/>
        </w:rPr>
        <w:t>Bezrukikh</w:t>
      </w:r>
      <w:proofErr w:type="spellEnd"/>
      <w:r w:rsidRPr="00A12767">
        <w:rPr>
          <w:rFonts w:ascii="Times New Roman" w:hAnsi="Times New Roman" w:cs="Times New Roman"/>
          <w:bCs/>
          <w:color w:val="000000" w:themeColor="text1"/>
          <w:sz w:val="28"/>
          <w:szCs w:val="28"/>
          <w:shd w:val="clear" w:color="auto" w:fill="FFFFFF"/>
          <w:lang w:val="en-US"/>
        </w:rPr>
        <w:t xml:space="preserve"> M.M. Child psychophysiology: Psychophysiological foundations of child </w:t>
      </w:r>
      <w:proofErr w:type="spellStart"/>
      <w:r w:rsidRPr="00A12767">
        <w:rPr>
          <w:rFonts w:ascii="Times New Roman" w:hAnsi="Times New Roman" w:cs="Times New Roman"/>
          <w:bCs/>
          <w:color w:val="000000" w:themeColor="text1"/>
          <w:sz w:val="28"/>
          <w:szCs w:val="28"/>
          <w:shd w:val="clear" w:color="auto" w:fill="FFFFFF"/>
          <w:lang w:val="en-US"/>
        </w:rPr>
        <w:t>valeology</w:t>
      </w:r>
      <w:proofErr w:type="spellEnd"/>
      <w:r w:rsidRPr="00A12767">
        <w:rPr>
          <w:rFonts w:ascii="Times New Roman" w:hAnsi="Times New Roman" w:cs="Times New Roman"/>
          <w:bCs/>
          <w:color w:val="000000" w:themeColor="text1"/>
          <w:sz w:val="28"/>
          <w:szCs w:val="28"/>
          <w:shd w:val="clear" w:color="auto" w:fill="FFFFFF"/>
          <w:lang w:val="en-US"/>
        </w:rPr>
        <w:t xml:space="preserve">: Textbook for students. higher. studies. institutions / </w:t>
      </w:r>
      <w:proofErr w:type="spellStart"/>
      <w:r w:rsidRPr="00A12767">
        <w:rPr>
          <w:rFonts w:ascii="Times New Roman" w:hAnsi="Times New Roman" w:cs="Times New Roman"/>
          <w:bCs/>
          <w:color w:val="000000" w:themeColor="text1"/>
          <w:sz w:val="28"/>
          <w:szCs w:val="28"/>
          <w:shd w:val="clear" w:color="auto" w:fill="FFFFFF"/>
          <w:lang w:val="en-US"/>
        </w:rPr>
        <w:t>Dubrovinskaya</w:t>
      </w:r>
      <w:proofErr w:type="spellEnd"/>
      <w:r w:rsidRPr="00A12767">
        <w:rPr>
          <w:rFonts w:ascii="Times New Roman" w:hAnsi="Times New Roman" w:cs="Times New Roman"/>
          <w:bCs/>
          <w:color w:val="000000" w:themeColor="text1"/>
          <w:sz w:val="28"/>
          <w:szCs w:val="28"/>
          <w:shd w:val="clear" w:color="auto" w:fill="FFFFFF"/>
          <w:lang w:val="en-US"/>
        </w:rPr>
        <w:t xml:space="preserve"> N.V. Farber D.A., </w:t>
      </w:r>
      <w:proofErr w:type="spellStart"/>
      <w:r w:rsidRPr="00A12767">
        <w:rPr>
          <w:rFonts w:ascii="Times New Roman" w:hAnsi="Times New Roman" w:cs="Times New Roman"/>
          <w:bCs/>
          <w:color w:val="000000" w:themeColor="text1"/>
          <w:sz w:val="28"/>
          <w:szCs w:val="28"/>
          <w:shd w:val="clear" w:color="auto" w:fill="FFFFFF"/>
          <w:lang w:val="en-US"/>
        </w:rPr>
        <w:t>Bezrukikh</w:t>
      </w:r>
      <w:proofErr w:type="spellEnd"/>
      <w:r w:rsidRPr="00A12767">
        <w:rPr>
          <w:rFonts w:ascii="Times New Roman" w:hAnsi="Times New Roman" w:cs="Times New Roman"/>
          <w:bCs/>
          <w:color w:val="000000" w:themeColor="text1"/>
          <w:sz w:val="28"/>
          <w:szCs w:val="28"/>
          <w:shd w:val="clear" w:color="auto" w:fill="FFFFFF"/>
          <w:lang w:val="en-US"/>
        </w:rPr>
        <w:t xml:space="preserve"> M.M. – Moscow.: VLADOS, 2000. – 144 p</w:t>
      </w:r>
    </w:p>
    <w:p w:rsidR="00C9751A" w:rsidRPr="00A12767" w:rsidRDefault="00C9751A" w:rsidP="00C9751A">
      <w:pPr>
        <w:pStyle w:val="a4"/>
        <w:numPr>
          <w:ilvl w:val="0"/>
          <w:numId w:val="3"/>
        </w:numPr>
        <w:spacing w:line="360" w:lineRule="auto"/>
        <w:ind w:left="426"/>
        <w:jc w:val="both"/>
        <w:rPr>
          <w:rFonts w:ascii="Times New Roman" w:hAnsi="Times New Roman" w:cs="Times New Roman"/>
          <w:bCs/>
          <w:color w:val="000000" w:themeColor="text1"/>
          <w:sz w:val="28"/>
          <w:szCs w:val="28"/>
          <w:shd w:val="clear" w:color="auto" w:fill="FFFFFF"/>
          <w:lang w:val="en-US"/>
        </w:rPr>
      </w:pPr>
      <w:proofErr w:type="spellStart"/>
      <w:r w:rsidRPr="00A12767">
        <w:rPr>
          <w:rFonts w:ascii="Times New Roman" w:hAnsi="Times New Roman" w:cs="Times New Roman"/>
          <w:bCs/>
          <w:color w:val="000000" w:themeColor="text1"/>
          <w:sz w:val="28"/>
          <w:szCs w:val="28"/>
          <w:shd w:val="clear" w:color="auto" w:fill="FFFFFF"/>
          <w:lang w:val="en-US"/>
        </w:rPr>
        <w:t>Lepsky</w:t>
      </w:r>
      <w:proofErr w:type="spellEnd"/>
      <w:r w:rsidRPr="00A12767">
        <w:rPr>
          <w:rFonts w:ascii="Times New Roman" w:hAnsi="Times New Roman" w:cs="Times New Roman"/>
          <w:bCs/>
          <w:color w:val="000000" w:themeColor="text1"/>
          <w:sz w:val="28"/>
          <w:szCs w:val="28"/>
          <w:shd w:val="clear" w:color="auto" w:fill="FFFFFF"/>
          <w:lang w:val="en-US"/>
        </w:rPr>
        <w:t xml:space="preserve"> V.E. Management paradigm in the context of scientific rationality // Reflexive processes and management. - 2008. t.8. - No. 2. - pp. 30-43</w:t>
      </w:r>
    </w:p>
    <w:p w:rsidR="00C9751A" w:rsidRPr="00A12767" w:rsidRDefault="00C9751A" w:rsidP="00C9751A">
      <w:pPr>
        <w:pStyle w:val="a4"/>
        <w:numPr>
          <w:ilvl w:val="0"/>
          <w:numId w:val="3"/>
        </w:numPr>
        <w:spacing w:line="360" w:lineRule="auto"/>
        <w:ind w:left="426"/>
        <w:jc w:val="both"/>
        <w:rPr>
          <w:rFonts w:ascii="Times New Roman" w:hAnsi="Times New Roman" w:cs="Times New Roman"/>
          <w:bCs/>
          <w:color w:val="000000" w:themeColor="text1"/>
          <w:sz w:val="28"/>
          <w:szCs w:val="28"/>
          <w:shd w:val="clear" w:color="auto" w:fill="FFFFFF"/>
          <w:lang w:val="en-US"/>
        </w:rPr>
      </w:pPr>
      <w:proofErr w:type="spellStart"/>
      <w:r w:rsidRPr="00A12767">
        <w:rPr>
          <w:rFonts w:ascii="Times New Roman" w:hAnsi="Times New Roman" w:cs="Times New Roman"/>
          <w:bCs/>
          <w:color w:val="000000" w:themeColor="text1"/>
          <w:sz w:val="28"/>
          <w:szCs w:val="28"/>
          <w:shd w:val="clear" w:color="auto" w:fill="FFFFFF"/>
          <w:lang w:val="en-US"/>
        </w:rPr>
        <w:t>Lokalova</w:t>
      </w:r>
      <w:proofErr w:type="spellEnd"/>
      <w:r w:rsidRPr="00A12767">
        <w:rPr>
          <w:rFonts w:ascii="Times New Roman" w:hAnsi="Times New Roman" w:cs="Times New Roman"/>
          <w:bCs/>
          <w:color w:val="000000" w:themeColor="text1"/>
          <w:sz w:val="28"/>
          <w:szCs w:val="28"/>
          <w:shd w:val="clear" w:color="auto" w:fill="FFFFFF"/>
          <w:lang w:val="en-US"/>
        </w:rPr>
        <w:t xml:space="preserve"> N.P. School failure: causes, </w:t>
      </w:r>
      <w:proofErr w:type="spellStart"/>
      <w:r w:rsidRPr="00A12767">
        <w:rPr>
          <w:rFonts w:ascii="Times New Roman" w:hAnsi="Times New Roman" w:cs="Times New Roman"/>
          <w:bCs/>
          <w:color w:val="000000" w:themeColor="text1"/>
          <w:sz w:val="28"/>
          <w:szCs w:val="28"/>
          <w:shd w:val="clear" w:color="auto" w:fill="FFFFFF"/>
          <w:lang w:val="en-US"/>
        </w:rPr>
        <w:t>psychocorrection</w:t>
      </w:r>
      <w:proofErr w:type="spellEnd"/>
      <w:r w:rsidRPr="00A12767">
        <w:rPr>
          <w:rFonts w:ascii="Times New Roman" w:hAnsi="Times New Roman" w:cs="Times New Roman"/>
          <w:bCs/>
          <w:color w:val="000000" w:themeColor="text1"/>
          <w:sz w:val="28"/>
          <w:szCs w:val="28"/>
          <w:shd w:val="clear" w:color="auto" w:fill="FFFFFF"/>
          <w:lang w:val="en-US"/>
        </w:rPr>
        <w:t xml:space="preserve">, </w:t>
      </w:r>
      <w:proofErr w:type="spellStart"/>
      <w:r w:rsidRPr="00A12767">
        <w:rPr>
          <w:rFonts w:ascii="Times New Roman" w:hAnsi="Times New Roman" w:cs="Times New Roman"/>
          <w:bCs/>
          <w:color w:val="000000" w:themeColor="text1"/>
          <w:sz w:val="28"/>
          <w:szCs w:val="28"/>
          <w:shd w:val="clear" w:color="auto" w:fill="FFFFFF"/>
          <w:lang w:val="en-US"/>
        </w:rPr>
        <w:t>psychoprophylaxis</w:t>
      </w:r>
      <w:proofErr w:type="spellEnd"/>
      <w:r w:rsidRPr="00A12767">
        <w:rPr>
          <w:rFonts w:ascii="Times New Roman" w:hAnsi="Times New Roman" w:cs="Times New Roman"/>
          <w:bCs/>
          <w:color w:val="000000" w:themeColor="text1"/>
          <w:sz w:val="28"/>
          <w:szCs w:val="28"/>
          <w:shd w:val="clear" w:color="auto" w:fill="FFFFFF"/>
          <w:lang w:val="en-US"/>
        </w:rPr>
        <w:t xml:space="preserve">: Textbook / N.P. </w:t>
      </w:r>
      <w:proofErr w:type="spellStart"/>
      <w:r w:rsidRPr="00A12767">
        <w:rPr>
          <w:rFonts w:ascii="Times New Roman" w:hAnsi="Times New Roman" w:cs="Times New Roman"/>
          <w:bCs/>
          <w:color w:val="000000" w:themeColor="text1"/>
          <w:sz w:val="28"/>
          <w:szCs w:val="28"/>
          <w:shd w:val="clear" w:color="auto" w:fill="FFFFFF"/>
          <w:lang w:val="en-US"/>
        </w:rPr>
        <w:t>Lokalova</w:t>
      </w:r>
      <w:proofErr w:type="spellEnd"/>
      <w:r w:rsidRPr="00A12767">
        <w:rPr>
          <w:rFonts w:ascii="Times New Roman" w:hAnsi="Times New Roman" w:cs="Times New Roman"/>
          <w:bCs/>
          <w:color w:val="000000" w:themeColor="text1"/>
          <w:sz w:val="28"/>
          <w:szCs w:val="28"/>
          <w:shd w:val="clear" w:color="auto" w:fill="FFFFFF"/>
          <w:lang w:val="en-US"/>
        </w:rPr>
        <w:t>. – St. Petersburg: Peter, 2009. – 368 p.</w:t>
      </w:r>
    </w:p>
    <w:p w:rsidR="00C9751A" w:rsidRPr="00C9751A" w:rsidRDefault="00C9751A" w:rsidP="00144C18">
      <w:pPr>
        <w:spacing w:after="0" w:line="360" w:lineRule="auto"/>
        <w:ind w:firstLine="709"/>
        <w:jc w:val="both"/>
        <w:rPr>
          <w:rFonts w:ascii="Times New Roman" w:hAnsi="Times New Roman" w:cs="Times New Roman"/>
          <w:sz w:val="28"/>
          <w:szCs w:val="28"/>
          <w:lang w:val="en-US"/>
        </w:rPr>
      </w:pPr>
    </w:p>
    <w:p w:rsidR="00C9751A" w:rsidRPr="00C9751A" w:rsidRDefault="00C9751A">
      <w:pPr>
        <w:rPr>
          <w:lang w:val="en-US"/>
        </w:rPr>
      </w:pPr>
    </w:p>
    <w:sectPr w:rsidR="00C9751A" w:rsidRPr="00C9751A" w:rsidSect="009A0B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14838"/>
    <w:multiLevelType w:val="hybridMultilevel"/>
    <w:tmpl w:val="BEC05D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5C7078DA"/>
    <w:multiLevelType w:val="hybridMultilevel"/>
    <w:tmpl w:val="BEC05D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7C9419FE"/>
    <w:multiLevelType w:val="hybridMultilevel"/>
    <w:tmpl w:val="BEC05D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37F1B"/>
    <w:rsid w:val="00144C18"/>
    <w:rsid w:val="001B12F5"/>
    <w:rsid w:val="00252A42"/>
    <w:rsid w:val="00323182"/>
    <w:rsid w:val="0034513F"/>
    <w:rsid w:val="00437F1B"/>
    <w:rsid w:val="006E0F9A"/>
    <w:rsid w:val="0078181D"/>
    <w:rsid w:val="00895A73"/>
    <w:rsid w:val="008D3D58"/>
    <w:rsid w:val="009A0BD1"/>
    <w:rsid w:val="00A12767"/>
    <w:rsid w:val="00A14A02"/>
    <w:rsid w:val="00A75648"/>
    <w:rsid w:val="00A94754"/>
    <w:rsid w:val="00B65968"/>
    <w:rsid w:val="00C0452E"/>
    <w:rsid w:val="00C91965"/>
    <w:rsid w:val="00C9751A"/>
    <w:rsid w:val="00DE6120"/>
    <w:rsid w:val="00E80D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CDAFB"/>
  <w15:docId w15:val="{960E5235-0E03-4AD6-BB8C-AD38EDD21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A0B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ext-field">
    <w:name w:val="text-field"/>
    <w:basedOn w:val="a0"/>
    <w:rsid w:val="0078181D"/>
  </w:style>
  <w:style w:type="character" w:styleId="a3">
    <w:name w:val="Hyperlink"/>
    <w:basedOn w:val="a0"/>
    <w:uiPriority w:val="99"/>
    <w:semiHidden/>
    <w:unhideWhenUsed/>
    <w:rsid w:val="00DE6120"/>
    <w:rPr>
      <w:color w:val="0000FF"/>
      <w:u w:val="single"/>
    </w:rPr>
  </w:style>
  <w:style w:type="paragraph" w:styleId="a4">
    <w:name w:val="List Paragraph"/>
    <w:basedOn w:val="a"/>
    <w:uiPriority w:val="34"/>
    <w:qFormat/>
    <w:rsid w:val="00C9751A"/>
    <w:pPr>
      <w:ind w:left="720"/>
      <w:contextualSpacing/>
    </w:pPr>
  </w:style>
  <w:style w:type="paragraph" w:styleId="HTML">
    <w:name w:val="HTML Preformatted"/>
    <w:basedOn w:val="a"/>
    <w:link w:val="HTML0"/>
    <w:uiPriority w:val="99"/>
    <w:semiHidden/>
    <w:unhideWhenUsed/>
    <w:rsid w:val="00C97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C9751A"/>
    <w:rPr>
      <w:rFonts w:ascii="Courier New" w:eastAsia="Times New Roman" w:hAnsi="Courier New" w:cs="Courier New"/>
      <w:sz w:val="20"/>
      <w:szCs w:val="20"/>
      <w:lang w:eastAsia="ru-RU"/>
    </w:rPr>
  </w:style>
  <w:style w:type="character" w:customStyle="1" w:styleId="translation-word">
    <w:name w:val="translation-word"/>
    <w:basedOn w:val="a0"/>
    <w:rsid w:val="00C97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365752">
      <w:bodyDiv w:val="1"/>
      <w:marLeft w:val="0"/>
      <w:marRight w:val="0"/>
      <w:marTop w:val="0"/>
      <w:marBottom w:val="0"/>
      <w:divBdr>
        <w:top w:val="none" w:sz="0" w:space="0" w:color="auto"/>
        <w:left w:val="none" w:sz="0" w:space="0" w:color="auto"/>
        <w:bottom w:val="none" w:sz="0" w:space="0" w:color="auto"/>
        <w:right w:val="none" w:sz="0" w:space="0" w:color="auto"/>
      </w:divBdr>
    </w:div>
    <w:div w:id="1413159855">
      <w:bodyDiv w:val="1"/>
      <w:marLeft w:val="0"/>
      <w:marRight w:val="0"/>
      <w:marTop w:val="0"/>
      <w:marBottom w:val="0"/>
      <w:divBdr>
        <w:top w:val="none" w:sz="0" w:space="0" w:color="auto"/>
        <w:left w:val="none" w:sz="0" w:space="0" w:color="auto"/>
        <w:bottom w:val="none" w:sz="0" w:space="0" w:color="auto"/>
        <w:right w:val="none" w:sz="0" w:space="0" w:color="auto"/>
      </w:divBdr>
      <w:divsChild>
        <w:div w:id="1537159920">
          <w:marLeft w:val="225"/>
          <w:marRight w:val="225"/>
          <w:marTop w:val="225"/>
          <w:marBottom w:val="225"/>
          <w:divBdr>
            <w:top w:val="none" w:sz="0" w:space="0" w:color="auto"/>
            <w:left w:val="none" w:sz="0" w:space="0" w:color="auto"/>
            <w:bottom w:val="single" w:sz="6" w:space="8" w:color="EBEDF2"/>
            <w:right w:val="none" w:sz="0" w:space="0" w:color="auto"/>
          </w:divBdr>
          <w:divsChild>
            <w:div w:id="1551914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541958">
      <w:bodyDiv w:val="1"/>
      <w:marLeft w:val="0"/>
      <w:marRight w:val="0"/>
      <w:marTop w:val="0"/>
      <w:marBottom w:val="0"/>
      <w:divBdr>
        <w:top w:val="none" w:sz="0" w:space="0" w:color="auto"/>
        <w:left w:val="none" w:sz="0" w:space="0" w:color="auto"/>
        <w:bottom w:val="none" w:sz="0" w:space="0" w:color="auto"/>
        <w:right w:val="none" w:sz="0" w:space="0" w:color="auto"/>
      </w:divBdr>
    </w:div>
    <w:div w:id="185284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6</Pages>
  <Words>1387</Words>
  <Characters>7910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Титова</dc:creator>
  <cp:keywords/>
  <dc:description/>
  <cp:lastModifiedBy>Татьяна Титова</cp:lastModifiedBy>
  <cp:revision>11</cp:revision>
  <dcterms:created xsi:type="dcterms:W3CDTF">2022-10-06T18:03:00Z</dcterms:created>
  <dcterms:modified xsi:type="dcterms:W3CDTF">2022-10-30T12:05:00Z</dcterms:modified>
</cp:coreProperties>
</file>