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p>
      <w:pPr>
        <w:pStyle w:val="Default"/>
        <w:jc w:val="center"/>
        <w:rPr>
          <w:rFonts w:ascii="Times New Roman" w:eastAsia="Times New Roman" w:hAnsi="Times New Roman" w:hint="default"/>
          <w:b/>
          <w:sz w:val="24"/>
          <w:szCs w:val="24"/>
        </w:rPr>
      </w:pPr>
      <w:r>
        <w:rPr>
          <w:rFonts w:ascii="Times New Roman" w:eastAsia="Times New Roman" w:hAnsi="Times New Roman" w:hint="default"/>
          <w:b/>
          <w:sz w:val="24"/>
          <w:szCs w:val="24"/>
        </w:rPr>
        <w:t>Муниципальное бюджетное учреждение</w:t>
      </w:r>
    </w:p>
    <w:p>
      <w:pPr>
        <w:pStyle w:val="Default"/>
        <w:jc w:val="center"/>
        <w:rPr>
          <w:rFonts w:ascii="Times New Roman" w:eastAsia="Times New Roman" w:hAnsi="Times New Roman" w:hint="default"/>
          <w:b/>
          <w:sz w:val="24"/>
          <w:szCs w:val="24"/>
        </w:rPr>
      </w:pPr>
      <w:r>
        <w:rPr>
          <w:rFonts w:ascii="Times New Roman" w:eastAsia="Times New Roman" w:hAnsi="Times New Roman" w:hint="default"/>
          <w:b/>
          <w:sz w:val="24"/>
          <w:szCs w:val="24"/>
        </w:rPr>
        <w:t xml:space="preserve">дополнительного образования «Городищенская детская школа искусств» </w:t>
      </w:r>
    </w:p>
    <w:p>
      <w:pPr>
        <w:pStyle w:val="Default"/>
        <w:jc w:val="center"/>
        <w:rPr>
          <w:rFonts w:ascii="Times New Roman" w:eastAsia="Times New Roman" w:hAnsi="Times New Roman" w:hint="default"/>
          <w:b/>
          <w:sz w:val="24"/>
          <w:szCs w:val="24"/>
        </w:rPr>
      </w:pPr>
      <w:r>
        <w:rPr>
          <w:rFonts w:ascii="Times New Roman" w:eastAsia="Times New Roman" w:hAnsi="Times New Roman" w:hint="default"/>
          <w:b/>
          <w:sz w:val="24"/>
          <w:szCs w:val="24"/>
        </w:rPr>
        <w:t>Городищенского муниципального района Волгоградской области</w:t>
      </w:r>
    </w:p>
    <w:p>
      <w:pPr>
        <w:pStyle w:val="Default"/>
        <w:jc w:val="center"/>
        <w:rPr>
          <w:rFonts w:ascii="Times New Roman" w:eastAsia="Times New Roman" w:hAnsi="Times New Roman" w:hint="default"/>
          <w:b/>
          <w:sz w:val="24"/>
          <w:szCs w:val="24"/>
        </w:rPr>
      </w:pPr>
    </w:p>
    <w:tbl>
      <w:tblPr>
        <w:tblpPr w:leftFromText="180" w:rightFromText="180" w:bottomFromText="200" w:vertAnchor="page" w:horzAnchor="text" w:tblpXSpec="center" w:tblpY="264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4320"/>
      </w:tblGrid>
      <w:tr>
        <w:tc>
          <w:tcPr>
            <w:tcW w:w="5760" w:type="dxa"/>
            <w:tcBorders>
              <w:top w:val="single" w:sz="4" w:space="0" w:color="auto"/>
              <w:left w:val="single" w:sz="4" w:space="0" w:color="auto"/>
              <w:bottom w:val="single" w:sz="4" w:space="0" w:color="auto"/>
              <w:right w:val="single" w:sz="4" w:space="0" w:color="auto"/>
            </w:tcBorders>
          </w:tcPr>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«Рассмотрено и одобрено» </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Методист, зам. директора муниципального</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бюджетного учреждения дополнительного</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образования «Городищенская детская</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школа искусств»</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 Гагарина Т.Г.</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«____» ________20___г.</w:t>
            </w:r>
          </w:p>
        </w:tc>
        <w:tc>
          <w:tcPr>
            <w:tcW w:w="4320" w:type="dxa"/>
            <w:tcBorders>
              <w:top w:val="single" w:sz="4" w:space="0" w:color="auto"/>
              <w:left w:val="single" w:sz="4" w:space="0" w:color="auto"/>
              <w:bottom w:val="single" w:sz="4" w:space="0" w:color="auto"/>
              <w:right w:val="single" w:sz="4" w:space="0" w:color="auto"/>
            </w:tcBorders>
          </w:tcPr>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«Утверждаю»</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Директор муниципального </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бюджетного учреждения  дополнительного образования «Городищенская </w:t>
            </w:r>
            <w:r>
              <w:rPr>
                <w:rFonts w:ascii="Times New Roman" w:eastAsia="Times New Roman" w:hAnsi="Times New Roman" w:cs="Times New Roman"/>
                <w:sz w:val="24"/>
                <w:szCs w:val="24"/>
                <w:rtl w:val="off"/>
              </w:rPr>
              <w:t xml:space="preserve">детская </w:t>
            </w:r>
            <w:r>
              <w:rPr>
                <w:rFonts w:ascii="Times New Roman" w:eastAsia="Times New Roman" w:hAnsi="Times New Roman" w:cs="Times New Roman"/>
                <w:sz w:val="24"/>
                <w:szCs w:val="24"/>
              </w:rPr>
              <w:t>школа искусств»</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 Е.В. Шмелева</w:t>
            </w:r>
          </w:p>
          <w:p>
            <w:pPr>
              <w:spacing w:after="0"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 20___ г.</w:t>
            </w:r>
          </w:p>
        </w:tc>
      </w:tr>
    </w:tbl>
    <w:p>
      <w:pPr>
        <w:jc w:val="center"/>
        <w:spacing w:line="240"/>
        <w:rPr>
          <w:rFonts w:ascii="Times New Roman" w:eastAsia="Times New Roman" w:hAnsi="Times New Roman" w:hint="default"/>
          <w:b/>
          <w:sz w:val="24"/>
          <w:szCs w:val="24"/>
        </w:rPr>
      </w:pPr>
    </w:p>
    <w:p>
      <w:pPr>
        <w:jc w:val="center"/>
        <w:spacing w:line="240"/>
        <w:rPr>
          <w:rFonts w:ascii="Times New Roman" w:eastAsia="Times New Roman" w:hAnsi="Times New Roman" w:cs="Times New Roman"/>
          <w:b/>
          <w:sz w:val="24"/>
          <w:szCs w:val="24"/>
          <w:rtl w:val="off"/>
        </w:rPr>
      </w:pPr>
    </w:p>
    <w:p>
      <w:pPr>
        <w:jc w:val="center"/>
        <w:spacing w:line="240"/>
        <w:rPr>
          <w:rFonts w:ascii="Times New Roman" w:eastAsia="Times New Roman" w:hAnsi="Times New Roman" w:cs="Times New Roman"/>
          <w:b/>
          <w:sz w:val="24"/>
          <w:szCs w:val="24"/>
          <w:rtl w:val="off"/>
        </w:rPr>
      </w:pPr>
    </w:p>
    <w:p>
      <w:pPr>
        <w:jc w:val="center"/>
        <w:spacing w:line="240"/>
        <w:rPr>
          <w:rFonts w:ascii="Times New Roman" w:eastAsia="Times New Roman" w:hAnsi="Times New Roman" w:cs="Times New Roman"/>
          <w:b/>
          <w:sz w:val="24"/>
          <w:szCs w:val="24"/>
          <w:rtl w:val="off"/>
        </w:rPr>
      </w:pPr>
    </w:p>
    <w:p>
      <w:pPr>
        <w:jc w:val="center"/>
        <w:spacing w:line="240"/>
        <w:rPr>
          <w:rFonts w:ascii="Times New Roman" w:eastAsia="Times New Roman" w:hAnsi="Times New Roman" w:cs="Times New Roman"/>
          <w:b/>
          <w:sz w:val="24"/>
          <w:szCs w:val="24"/>
          <w:rtl w:val="off"/>
        </w:rPr>
      </w:pPr>
    </w:p>
    <w:p>
      <w:pPr>
        <w:jc w:val="center"/>
        <w:spacing w:line="240"/>
        <w:rPr>
          <w:rFonts w:ascii="Times New Roman" w:eastAsia="Times New Roman" w:hAnsi="Times New Roman" w:cs="Times New Roman"/>
          <w:b/>
          <w:sz w:val="24"/>
          <w:szCs w:val="24"/>
        </w:rPr>
      </w:pPr>
    </w:p>
    <w:p>
      <w:pPr>
        <w:jc w:val="cente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Сценарий </w:t>
      </w:r>
    </w:p>
    <w:p>
      <w:pPr>
        <w:jc w:val="cente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лекции-концерта, </w:t>
      </w:r>
    </w:p>
    <w:p>
      <w:pPr>
        <w:jc w:val="cente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посвящённой </w:t>
      </w:r>
      <w:r>
        <w:rPr>
          <w:rFonts w:ascii="Times New Roman" w:eastAsia="Times New Roman" w:hAnsi="Times New Roman" w:cs="Times New Roman"/>
          <w:b/>
          <w:sz w:val="24"/>
          <w:szCs w:val="24"/>
          <w:rtl w:val="off"/>
        </w:rPr>
        <w:t>песнному творчеству композитора</w:t>
      </w:r>
    </w:p>
    <w:p>
      <w:pPr>
        <w:jc w:val="cente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А. Пахмутовой.</w:t>
      </w:r>
    </w:p>
    <w:p>
      <w:pPr>
        <w:spacing w:line="240" w:lineRule="auto"/>
        <w:rPr>
          <w:rFonts w:ascii="Times New Roman" w:eastAsia="Times New Roman" w:hAnsi="Times New Roman" w:cs="Times New Roman"/>
          <w:b/>
          <w:sz w:val="24"/>
          <w:szCs w:val="24"/>
        </w:rPr>
      </w:pPr>
    </w:p>
    <w:p>
      <w:pPr>
        <w:spacing w:line="240"/>
        <w:rPr>
          <w:rFonts w:ascii="Times New Roman" w:eastAsia="Times New Roman" w:hAnsi="Times New Roman" w:cs="Times New Roman"/>
          <w:b/>
          <w:sz w:val="24"/>
          <w:szCs w:val="24"/>
        </w:rPr>
      </w:pPr>
    </w:p>
    <w:p>
      <w:pPr>
        <w:jc w:val="center"/>
        <w:spacing w:line="24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Подготовила: </w:t>
      </w:r>
    </w:p>
    <w:p>
      <w:pPr>
        <w:jc w:val="right"/>
        <w:spacing w:line="240"/>
        <w:rPr>
          <w:rFonts w:ascii="Times New Roman" w:eastAsia="Times New Roman" w:hAnsi="Times New Roman" w:cs="Times New Roman"/>
          <w:sz w:val="24"/>
          <w:szCs w:val="24"/>
          <w:rtl w:val="off"/>
        </w:rPr>
      </w:pPr>
      <w:r>
        <w:rPr>
          <w:rFonts w:ascii="Times New Roman" w:eastAsia="Times New Roman" w:hAnsi="Times New Roman" w:cs="Times New Roman"/>
          <w:sz w:val="24"/>
          <w:szCs w:val="24"/>
        </w:rPr>
        <w:t xml:space="preserve">                                                      преподаватель </w:t>
      </w:r>
      <w:r>
        <w:rPr>
          <w:rFonts w:ascii="Times New Roman" w:eastAsia="Times New Roman" w:hAnsi="Times New Roman" w:cs="Times New Roman"/>
          <w:sz w:val="24"/>
          <w:szCs w:val="24"/>
          <w:rtl w:val="off"/>
        </w:rPr>
        <w:t xml:space="preserve">класса </w:t>
      </w:r>
      <w:r>
        <w:rPr>
          <w:rFonts w:ascii="Times New Roman" w:eastAsia="Times New Roman" w:hAnsi="Times New Roman" w:cs="Times New Roman"/>
          <w:sz w:val="24"/>
          <w:szCs w:val="24"/>
        </w:rPr>
        <w:t>вокал</w:t>
      </w:r>
      <w:r>
        <w:rPr>
          <w:rFonts w:ascii="Times New Roman" w:eastAsia="Times New Roman" w:hAnsi="Times New Roman" w:cs="Times New Roman"/>
          <w:sz w:val="24"/>
          <w:szCs w:val="24"/>
          <w:rtl w:val="off"/>
        </w:rPr>
        <w:t>а</w:t>
      </w:r>
      <w:r>
        <w:rPr>
          <w:rFonts w:ascii="Times New Roman" w:eastAsia="Times New Roman" w:hAnsi="Times New Roman" w:cs="Times New Roman"/>
          <w:sz w:val="24"/>
          <w:szCs w:val="24"/>
        </w:rPr>
        <w:t xml:space="preserve">    </w:t>
      </w:r>
    </w:p>
    <w:p>
      <w:pPr>
        <w:jc w:val="right"/>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высшей квалификационной категории</w:t>
      </w:r>
    </w:p>
    <w:p>
      <w:pPr>
        <w:jc w:val="right"/>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tl w:val="off"/>
        </w:rPr>
        <w:t>Шершицкая Светлана Александровна</w:t>
      </w:r>
    </w:p>
    <w:p>
      <w:pPr>
        <w:jc w:val="center"/>
        <w:spacing w:line="24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w:t>
      </w:r>
    </w:p>
    <w:p>
      <w:pPr>
        <w:jc w:val="center"/>
        <w:spacing w:line="240" w:lineRule="auto"/>
        <w:rPr>
          <w:rFonts w:ascii="Times New Roman" w:eastAsia="Times New Roman" w:hAnsi="Times New Roman" w:cs="Times New Roman"/>
          <w:b/>
          <w:sz w:val="24"/>
          <w:szCs w:val="24"/>
          <w:rtl w:val="off"/>
        </w:rPr>
      </w:pPr>
    </w:p>
    <w:p>
      <w:pPr>
        <w:jc w:val="center"/>
        <w:spacing w:line="240" w:lineRule="auto"/>
        <w:rPr>
          <w:rFonts w:ascii="Times New Roman" w:eastAsia="Times New Roman" w:hAnsi="Times New Roman" w:cs="Times New Roman"/>
          <w:b/>
          <w:sz w:val="24"/>
          <w:szCs w:val="24"/>
          <w:rtl w:val="off"/>
        </w:rPr>
      </w:pPr>
    </w:p>
    <w:p>
      <w:pPr>
        <w:jc w:val="center"/>
        <w:spacing w:line="240" w:lineRule="auto"/>
        <w:rPr>
          <w:rFonts w:ascii="Times New Roman" w:eastAsia="Times New Roman" w:hAnsi="Times New Roman" w:cs="Times New Roman"/>
          <w:b/>
          <w:sz w:val="24"/>
          <w:szCs w:val="24"/>
          <w:rtl w:val="off"/>
        </w:rPr>
      </w:pPr>
    </w:p>
    <w:p>
      <w:pPr>
        <w:jc w:val="center"/>
        <w:spacing w:line="240" w:lineRule="auto"/>
        <w:rPr>
          <w:rFonts w:ascii="Times New Roman" w:eastAsia="Times New Roman" w:hAnsi="Times New Roman" w:cs="Times New Roman"/>
          <w:b/>
          <w:sz w:val="24"/>
          <w:szCs w:val="24"/>
        </w:rPr>
      </w:pPr>
    </w:p>
    <w:p>
      <w:pPr>
        <w:jc w:val="center"/>
        <w:spacing w:line="240" w:lineRule="auto"/>
        <w:rPr>
          <w:rFonts w:ascii="Times New Roman" w:eastAsia="Times New Roman" w:hAnsi="Times New Roman" w:cs="Times New Roman"/>
          <w:b w:val="0"/>
          <w:sz w:val="24"/>
          <w:szCs w:val="24"/>
        </w:rPr>
      </w:pPr>
      <w:r>
        <w:rPr>
          <w:rFonts w:ascii="Times New Roman" w:eastAsia="Times New Roman" w:hAnsi="Times New Roman" w:cs="Times New Roman"/>
          <w:b w:val="0"/>
          <w:sz w:val="24"/>
          <w:szCs w:val="24"/>
        </w:rPr>
        <w:t>20</w:t>
      </w:r>
      <w:r>
        <w:rPr>
          <w:rFonts w:ascii="Times New Roman" w:eastAsia="Times New Roman" w:hAnsi="Times New Roman" w:cs="Times New Roman"/>
          <w:b w:val="0"/>
          <w:sz w:val="24"/>
          <w:szCs w:val="24"/>
          <w:rtl w:val="off"/>
        </w:rPr>
        <w:t>22</w:t>
      </w:r>
      <w:r>
        <w:rPr>
          <w:rFonts w:ascii="Times New Roman" w:eastAsia="Times New Roman" w:hAnsi="Times New Roman" w:cs="Times New Roman"/>
          <w:b w:val="0"/>
          <w:sz w:val="24"/>
          <w:szCs w:val="24"/>
        </w:rPr>
        <w:t xml:space="preserve"> г</w:t>
      </w:r>
    </w:p>
    <w:p>
      <w:pPr>
        <w:spacing w:line="240"/>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Место проведения – зал ГДШИ</w:t>
      </w:r>
    </w:p>
    <w:p>
      <w:pPr>
        <w:spacing w:line="240"/>
        <w:rPr>
          <w:rFonts w:ascii="Times New Roman" w:eastAsia="Times New Roman" w:hAnsi="Times New Roman" w:cs="Times New Roman"/>
          <w:b w:val="0"/>
          <w:bCs w:val="0"/>
          <w:sz w:val="24"/>
          <w:szCs w:val="24"/>
        </w:rPr>
      </w:pPr>
      <w:r>
        <w:rPr>
          <w:rFonts w:ascii="Times New Roman" w:eastAsia="Times New Roman" w:hAnsi="Times New Roman" w:cs="Times New Roman"/>
          <w:b w:val="0"/>
          <w:bCs w:val="0"/>
          <w:sz w:val="24"/>
          <w:szCs w:val="24"/>
        </w:rPr>
        <w:t xml:space="preserve">Дата проведения – </w:t>
      </w:r>
      <w:r>
        <w:rPr>
          <w:rFonts w:ascii="Times New Roman" w:eastAsia="Times New Roman" w:hAnsi="Times New Roman" w:cs="Times New Roman"/>
          <w:b w:val="0"/>
          <w:bCs w:val="0"/>
          <w:sz w:val="24"/>
          <w:szCs w:val="24"/>
          <w:rtl w:val="off"/>
        </w:rPr>
        <w:t>9 ноября</w:t>
      </w:r>
      <w:r>
        <w:rPr>
          <w:rFonts w:ascii="Times New Roman" w:eastAsia="Times New Roman" w:hAnsi="Times New Roman" w:cs="Times New Roman"/>
          <w:b w:val="0"/>
          <w:bCs w:val="0"/>
          <w:sz w:val="24"/>
          <w:szCs w:val="24"/>
        </w:rPr>
        <w:t xml:space="preserve"> 20</w:t>
      </w:r>
      <w:r>
        <w:rPr>
          <w:rFonts w:ascii="Times New Roman" w:eastAsia="Times New Roman" w:hAnsi="Times New Roman" w:cs="Times New Roman"/>
          <w:b w:val="0"/>
          <w:bCs w:val="0"/>
          <w:sz w:val="24"/>
          <w:szCs w:val="24"/>
          <w:rtl w:val="off"/>
        </w:rPr>
        <w:t>22</w:t>
      </w:r>
      <w:r>
        <w:rPr>
          <w:rFonts w:ascii="Times New Roman" w:eastAsia="Times New Roman" w:hAnsi="Times New Roman" w:cs="Times New Roman"/>
          <w:b w:val="0"/>
          <w:bCs w:val="0"/>
          <w:sz w:val="24"/>
          <w:szCs w:val="24"/>
        </w:rPr>
        <w:t xml:space="preserve"> года</w:t>
      </w:r>
    </w:p>
    <w:p>
      <w:pPr>
        <w:ind w:left="-142" w:hanging="142"/>
        <w:spacing w:line="240"/>
        <w:rPr>
          <w:rFonts w:ascii="Times New Roman" w:eastAsia="Times New Roman" w:hAnsi="Times New Roman" w:cs="Times New Roman"/>
          <w:sz w:val="24"/>
          <w:szCs w:val="24"/>
        </w:rPr>
      </w:pPr>
      <w:r>
        <w:rPr>
          <w:rFonts w:ascii="Times New Roman" w:eastAsia="Times New Roman" w:hAnsi="Times New Roman" w:cs="Times New Roman"/>
          <w:b w:val="0"/>
          <w:bCs w:val="0"/>
          <w:sz w:val="24"/>
          <w:szCs w:val="24"/>
        </w:rPr>
        <w:t xml:space="preserve">    Время проведения </w:t>
      </w:r>
      <w:r>
        <w:rPr>
          <w:rFonts w:ascii="Times New Roman" w:eastAsia="Times New Roman" w:hAnsi="Times New Roman" w:cs="Times New Roman"/>
          <w:sz w:val="24"/>
          <w:szCs w:val="24"/>
        </w:rPr>
        <w:t>– 18.00</w:t>
      </w:r>
    </w:p>
    <w:p>
      <w:pPr>
        <w:jc w:val="center"/>
        <w:spacing w:line="240" w:lineRule="auto"/>
        <w:rPr>
          <w:rFonts w:ascii="Times New Roman" w:eastAsia="Times New Roman" w:hAnsi="Times New Roman" w:cs="Times New Roman"/>
          <w:b/>
          <w:sz w:val="24"/>
          <w:szCs w:val="24"/>
          <w:rtl w:val="off"/>
        </w:rPr>
      </w:pPr>
    </w:p>
    <w:p>
      <w:pPr>
        <w:jc w:val="center"/>
        <w:spacing w:line="240" w:lineRule="auto"/>
        <w:rPr>
          <w:rFonts w:ascii="Times New Roman" w:eastAsia="Times New Roman" w:hAnsi="Times New Roman" w:cs="Times New Roman"/>
          <w:b/>
          <w:sz w:val="24"/>
          <w:szCs w:val="24"/>
          <w:rtl w:val="off"/>
        </w:rPr>
      </w:pPr>
      <w:r>
        <w:rPr>
          <w:rFonts w:ascii="Times New Roman" w:eastAsia="Times New Roman" w:hAnsi="Times New Roman" w:cs="Times New Roman"/>
          <w:b w:val="0"/>
          <w:sz w:val="24"/>
          <w:szCs w:val="24"/>
          <w:rtl w:val="off"/>
        </w:rPr>
        <w:t>Сценарный план:</w:t>
      </w:r>
    </w:p>
    <w:p>
      <w:pPr>
        <w:jc w:val="center"/>
        <w:spacing w:line="240" w:lineRule="auto"/>
        <w:rPr>
          <w:rFonts w:ascii="Times New Roman" w:eastAsia="Times New Roman" w:hAnsi="Times New Roman" w:cs="Times New Roman"/>
          <w:b/>
          <w:sz w:val="24"/>
          <w:szCs w:val="24"/>
          <w:rtl w:val="off"/>
        </w:rPr>
      </w:pP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1.</w:t>
      </w:r>
      <w:r>
        <w:rPr>
          <w:rFonts w:ascii="Times New Roman" w:eastAsia="Times New Roman" w:hAnsi="Times New Roman" w:cs="Times New Roman"/>
          <w:b/>
          <w:sz w:val="24"/>
          <w:szCs w:val="24"/>
          <w:rtl w:val="off"/>
        </w:rPr>
        <w:t xml:space="preserve"> </w:t>
      </w:r>
      <w:r>
        <w:rPr>
          <w:rFonts w:ascii="Times New Roman" w:eastAsia="Times New Roman" w:hAnsi="Times New Roman" w:cs="Times New Roman"/>
          <w:b w:val="0"/>
          <w:sz w:val="24"/>
          <w:szCs w:val="24"/>
          <w:rtl w:val="off"/>
        </w:rPr>
        <w:t>Песня “Старый клен” звучит в записи.</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2. Творческая биография А.Н. Пахмутовой</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3. “Нам идти вперед” ст. В Викторова и Н. Добронравова из мюзикла “Волшебный Новый год”, исп. Вокальный ансамбль, рук. Шершицкая С.А. (фонограмма)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4. “Песня воды и фруктов”ст. В Викторова и Н. Добронравова из мюзикла “Волшебный Новый год”, исп. Дьяконова Алена, концертмейстер Хечумян И.Ю., пр.Шершицкая С.А.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5. “Герои спорта” сл Н. Добронравова, исп. Трунов Владимир, пр.Шершицкая С.А. (фонограмма)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6. “Надежда” сл. Н. Добронравова, исп. Студеникина Мария, пр.Шершицкая С.А. (фонограмма)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7. “Жили - были”ст. Ю. Черного, исп. вокальный ансамль “Веселые нотки”, рук. Морозова Г.Е., концертмейстер С. Иванова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8. “Кто пасется на лугу?” ст. Ю. Черного, исп. вокальный ансамль “Веселые нотки”, рук. Морозова Г.Е., концертмейстер С. Иванова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9. “Горячий снег” ст. М. Львова, исп. Захарова Полина, пр.Шершицкая С.А. (фонограмма)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10. “Звнзды становятся бдиже” сл. Н, Добронравова, исп. Савченко Анжелика, концертмейстер Хечумян И.Ю., пр.Шершицкая С.А.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11. “Просьба”сл. Н, Добронравова, исп. Хор “Лучик”, рук. Морозова Г.Е., концертмейстер С. Иванова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12. “Песня о тревожной молодости”, ст. Л Ошанина, исп. Хор “Лучик”, рук. Морозова Г.Е., концертмейстер С. Иванова</w:t>
      </w:r>
    </w:p>
    <w:p>
      <w:pPr>
        <w:jc w:val="both"/>
        <w:spacing w:line="240" w:lineRule="auto"/>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13. “Главное, ребята, сердцем не стареть”, ст. С Гребенникова и  Н. Добронравова, исп. Хор “Лучик”, рук. Морозова Г.Е., концертмейстер С. Иванова</w:t>
      </w:r>
    </w:p>
    <w:p>
      <w:pPr>
        <w:jc w:val="both"/>
        <w:spacing w:line="240" w:lineRule="auto"/>
        <w:rPr>
          <w:rFonts w:ascii="Times New Roman" w:eastAsia="Times New Roman" w:hAnsi="Times New Roman" w:cs="Times New Roman"/>
          <w:b/>
          <w:sz w:val="24"/>
          <w:szCs w:val="24"/>
          <w:rtl w:val="off"/>
        </w:rPr>
      </w:pPr>
    </w:p>
    <w:p>
      <w:pPr>
        <w:jc w:val="left"/>
        <w:spacing w:line="240" w:lineRule="auto"/>
        <w:rPr>
          <w:rFonts w:ascii="Times New Roman" w:eastAsia="Times New Roman" w:hAnsi="Times New Roman" w:cs="Times New Roman"/>
          <w:b/>
          <w:sz w:val="24"/>
          <w:szCs w:val="24"/>
          <w:rtl w:val="off"/>
        </w:rPr>
      </w:pPr>
    </w:p>
    <w:p>
      <w:pPr>
        <w:jc w:val="left"/>
        <w:spacing w:line="240" w:lineRule="auto"/>
        <w:rPr>
          <w:rFonts w:ascii="Times New Roman" w:eastAsia="Times New Roman" w:hAnsi="Times New Roman" w:cs="Times New Roman"/>
          <w:b/>
          <w:sz w:val="24"/>
          <w:szCs w:val="24"/>
          <w:rtl w:val="off"/>
        </w:rPr>
      </w:pPr>
    </w:p>
    <w:p>
      <w:pPr>
        <w:jc w:val="left"/>
        <w:spacing w:line="240" w:lineRule="auto"/>
        <w:rPr>
          <w:rFonts w:ascii="Times New Roman" w:eastAsia="Times New Roman" w:hAnsi="Times New Roman" w:cs="Times New Roman"/>
          <w:b/>
          <w:sz w:val="24"/>
          <w:szCs w:val="24"/>
          <w:rtl w:val="off"/>
        </w:rPr>
      </w:pPr>
    </w:p>
    <w:p>
      <w:pPr>
        <w:jc w:val="left"/>
        <w:spacing w:line="240" w:lineRule="auto"/>
        <w:rPr>
          <w:rFonts w:ascii="Times New Roman" w:eastAsia="Times New Roman" w:hAnsi="Times New Roman" w:cs="Times New Roman"/>
          <w:b/>
          <w:sz w:val="24"/>
          <w:szCs w:val="24"/>
          <w:rtl w:val="off"/>
        </w:rPr>
      </w:pPr>
    </w:p>
    <w:p>
      <w:pPr>
        <w:jc w:val="left"/>
        <w:spacing w:line="240" w:lineRule="auto"/>
        <w:rPr>
          <w:rFonts w:ascii="Times New Roman" w:eastAsia="Times New Roman" w:hAnsi="Times New Roman" w:cs="Times New Roman"/>
          <w:b/>
          <w:sz w:val="24"/>
          <w:szCs w:val="24"/>
          <w:rtl w:val="off"/>
        </w:rPr>
      </w:pPr>
    </w:p>
    <w:p>
      <w:pPr>
        <w:jc w:val="center"/>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tl w:val="off"/>
        </w:rPr>
        <w:t>Сценарий лекции-концерта.</w:t>
      </w:r>
    </w:p>
    <w:p>
      <w:pPr>
        <w:ind w:firstLine="708"/>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начале вечера, пока заполняется зрительный зал, в записи фоном звучит песня А. Пахмутовой «Старый клён». На </w:t>
      </w:r>
      <w:r>
        <w:rPr>
          <w:rFonts w:ascii="Times New Roman" w:eastAsia="Times New Roman" w:hAnsi="Times New Roman" w:cs="Times New Roman"/>
          <w:sz w:val="24"/>
          <w:szCs w:val="24"/>
          <w:rtl w:val="off"/>
        </w:rPr>
        <w:t>экране</w:t>
      </w:r>
      <w:r>
        <w:rPr>
          <w:rFonts w:ascii="Times New Roman" w:eastAsia="Times New Roman" w:hAnsi="Times New Roman" w:cs="Times New Roman"/>
          <w:sz w:val="24"/>
          <w:szCs w:val="24"/>
        </w:rPr>
        <w:t xml:space="preserve"> – портрет композитора.</w:t>
      </w:r>
    </w:p>
    <w:p>
      <w:pPr>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сцену выходит ведущая  . </w:t>
      </w:r>
    </w:p>
    <w:p>
      <w:pPr>
        <w:jc w:val="both"/>
        <w:spacing w:line="24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Ведущая: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Добрый вечер, дорогие ребята, уважаемые преподаватели, родители, гости! Сегодня мы собрались в нашем школьном зале на вечер, посвящённый творчеству замечательного композитора, нашей современницы </w:t>
      </w:r>
      <w:r>
        <w:rPr>
          <w:rFonts w:ascii="Times New Roman" w:eastAsia="Times New Roman" w:hAnsi="Times New Roman" w:cs="Times New Roman"/>
          <w:sz w:val="24"/>
          <w:szCs w:val="24"/>
          <w:rtl w:val="off"/>
        </w:rPr>
        <w:t>и нашей землячки</w:t>
      </w:r>
      <w:r>
        <w:rPr>
          <w:rFonts w:ascii="Times New Roman" w:eastAsia="Times New Roman" w:hAnsi="Times New Roman" w:cs="Times New Roman"/>
          <w:sz w:val="24"/>
          <w:szCs w:val="24"/>
        </w:rPr>
        <w:t xml:space="preserve"> –  Александры Николаевны  Пахмутовой.  Её музыка стала настоящим символом советской эпохи. Песни Пахмутовой исполняли первые звёзды СССР, её шлягеры звучали на всех радиостанциях Советского Союза.</w:t>
      </w:r>
    </w:p>
    <w:p>
      <w:pPr>
        <w:ind w:hanging="426"/>
        <w:jc w:val="both"/>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Александра Николаевна Пахмутова родилась 9 ноября 1929 года в небольшом населённом пункте под названием Бекетовка, который сейчас является районом Волгограда. Её папа, Николай Андрианович, трудился на местном лесозаводе. Он обожал музыку, хотя никакого специального образования не имел. Самостоятельно обучился играть на балалайке, арфе, скрипке, очень хорошо играл на имеющемся в доме фортепиано. </w:t>
      </w:r>
    </w:p>
    <w:p>
      <w:pPr>
        <w:ind w:hanging="426"/>
        <w:jc w:val="both"/>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Мама, Мария Амплеевна, работала на электростанции. В семье кроме Али было ещё две дочери и сын. </w:t>
      </w:r>
    </w:p>
    <w:p>
      <w:pPr>
        <w:ind w:hanging="426"/>
        <w:jc w:val="both"/>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 ранних лет папа обучал детей игре на фортепиано. Однажды родители пошли в кинотеатр на музыкальный фильм и взяли с собой Сашеньку. Вернувшись домой, они пришли в полное изумление, когда малышка уселась за инструмент и точь-в-точь воспроизвела только что услышанную в кино мелодию. Отец стал регулярно заниматься с Александрой. В пять лет девочка сочинила свою первую пьеску под названием  «Петухи поют».</w:t>
      </w:r>
    </w:p>
    <w:p>
      <w:pPr>
        <w:jc w:val="both"/>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Видя тягу дочери к музыкальному искусству, родители Саши в семь лет отдали её в городскую музыкальную школу  в Сталинграде. Приходилось ездить, т.к. родной посёлок находился в 18 километрах от города. В этой школе  Александра проучилась вплоть до начала Великой Отечественной войны.. В 1941 году Пахмутовы уехали в эвакуацию в Казахстан в город Караганду.  Мама и сестра устроились работать на завод, а двенадцатилетняя Аля оставалась на хозяйстве.  В доме, где они обустроились, имелся аккордеон. Управившись со всеми делами, девочка самостоятельно училась играть на инструменте. Там же, в Казахстане, Пахмутова продолжила обучение в местной музыкальной школе, которой вскоре был присвоен статус училища. Её обучение проходило гладко. Когда неменцкие войска были отброшены от Сталинграда, семья вернулась в Бекетовку. Аля стала ездить в город, где выступала в расположениях воинских частей и  в госпиталях, играла на аккордеоне.</w:t>
      </w:r>
    </w:p>
    <w:p>
      <w:pPr>
        <w:jc w:val="both"/>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Осенью 1943 года отца отправили по работе в командировку в Москву.  Александра стала упрашивать отца взять её с собой. Она хотела учиться дальше, но в Сталинграде после жестоких боёв не осталось ничего, и Аля надеялась,  что ей удастся продолжить учёбу в столице.  Николай Андрианович немного колебался, но потом взял дочь с собой.</w:t>
      </w:r>
    </w:p>
    <w:p>
      <w:pPr>
        <w:jc w:val="both"/>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Александра успешно прошла собеседование в Центральной музыкальной школе при консерватории. У семьи Пахмутовых были дальние родственники в столице, и они любезно пригласили Алю к себе на период учёбы. Жили все в коммунальной квартире. Фортепиано не было, и юная Пахмутова каждый день приходила в школу на два часа раньше, чтобы до начала занятий поиграть на инструменте. В 1948 году она закончила школу и стала студенткой Московской государственной консерватории имении Чайковского.   Она  училась на факультете фортепиано и композиции. Её педагогами-наставниками были выдающиеся советские композиторы Николай Пейко и Виссарион Шебалин.  В 1953 году Александра закончила консерваторию, а затем и аспирантуру.</w:t>
      </w:r>
    </w:p>
    <w:p>
      <w:pPr>
        <w:jc w:val="both"/>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Творческим дебютом Пахмутовой стала «Песня о тревожной молодости», написанная в содружестве с поэтом Л. Ошаниным.</w:t>
      </w:r>
    </w:p>
    <w:p>
      <w:pPr>
        <w:jc w:val="both"/>
        <w:tabs>
          <w:tab w:val="center" w:pos="142"/>
          <w:tab w:val="center" w:pos="284"/>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Далее в течение всей своей жизни Александра Пахмутова работала в самых разнообразных жанрах. Она писала произведения для симфонических оркестров, кантаты, оратории, балеты, музыку к кинофильмам.  Всё это сделало Александру Пахмутову признанным деятелем искусства СССР, принесло ей многие государственные награды. И всё же наибольшую славу композитору обеспечили произведения, созданные для массовой культуры. Так, музыка Пахмутовой звучит в таких фильмах, как «Девчата», «Три тополя на Плющихе», «Полынь – горькая трава», «Сын за отца», «Битва за Москву», «О спорт, ты – мир!», «Семья Ульяновых», «Моя любовь на третьем курсе», а также многих других картин. Кроме того, Александрой Пахмутовой создан целый ряд песенных произведений, которые впоследствии исполнялись ведущими артистами советской эстрады. </w:t>
      </w:r>
    </w:p>
    <w:p>
      <w:pPr>
        <w:jc w:val="both"/>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 разные периоды из-под пера Александры Пахмутовой вышли такие песни как «Беловежская пуща» (анс. «Песняры»), «Главное, ребята, сердцем не стареть» (Лев Барашков), «До свиданья, Москва» (Лев Лещенко и Татьяна Анциферова), «И вновь продолжается бой» (Иосиф Кобзон), «Нежность» (Майя Кристалинская),  «Трус не играет в хоккей» (Вадим Мулерман), а также многие другие замечательные композиции. Кроме того, песни композитора исполняли также такие звёзды тех лет как Михаил Боярский, Тамара Гвердцители, Эдита Пьеха, София Ротару, Анна Герман….</w:t>
      </w:r>
    </w:p>
    <w:p>
      <w:pPr>
        <w:jc w:val="both"/>
        <w:tabs>
          <w:tab w:val="center" w:pos="142"/>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Сочинения А. Пахмутовой находятся и в репертуаре нескольких оркестров, в том числе  детских студий. Александра Николаевна часто создавала произведения для детских коллективов. В разные годы ею было написано около сорока песен, которые впоследствии прозвучали в мультипликационных фильмах, а также попали в репертуар детских ансамблей. </w:t>
      </w:r>
    </w:p>
    <w:p>
      <w:pPr>
        <w:jc w:val="both"/>
        <w:tabs>
          <w:tab w:val="center" w:pos="142"/>
          <w:tab w:val="center" w:pos="284"/>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 менее яркой была судьба и других её композиций. Песни Александры Пахмутовой, выдержанные в традиции советской эстрадной классики, стали культовыми хитами уже во времена СССР. Многие из них остаются настоящими шлягерами и сегодня. В течение большей части своей жизни (с 1968-го по 1991-й год) Александра Николаевна занимала почётный пост секретаря Союза композиторов СССР. Оставить этот пост Пахмутовой пришлось лишь после его упразднения.</w:t>
      </w:r>
    </w:p>
    <w:p>
      <w:pPr>
        <w:ind w:hanging="426"/>
        <w:jc w:val="both"/>
        <w:tabs>
          <w:tab w:val="center" w:pos="284"/>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За свою выдающуюся карьеру в мире советского музыкального искусства композитор была награждена званиями Заслуженного деятеля искусства РСФСР, Народной артистки РСФСР и Народной артистки Советского Союза. Кроме того, в её коллекции есть Орден Франциска Скорины (Беларусь), российская премия «Овация» и некоторые другие награды. Александра Николаевна является  почётным гражданином Луганска, Волгограда, Братска, Москвы, Магнитогорска и Усть-Илимска. Всё это ещё раз говорит о высоком признании заслуг композитора.</w:t>
      </w:r>
    </w:p>
    <w:p>
      <w:pPr>
        <w:ind w:firstLine="426"/>
        <w:jc w:val="both"/>
        <w:tabs>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И теперь мы переходим к исполнению песен А.Н. Пахмутовой. </w:t>
      </w:r>
    </w:p>
    <w:p>
      <w:pPr>
        <w:ind w:firstLine="426"/>
        <w:jc w:val="both"/>
        <w:tabs>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На сцену приглашается вокальный ансамбль учащихся класса Шершицкой С.А. Прозвучит песня «Нам идти вперёд» из мюзикла «Волшебный новый год» на стихи В. Викторова и Н. Добронравова. Эта песня о детстве, о дружбе, совместных весёлых играх, о том времени, когда всё ещё впереди.</w:t>
      </w:r>
    </w:p>
    <w:p>
      <w:pPr>
        <w:ind w:firstLine="426"/>
        <w:jc w:val="both"/>
        <w:tabs>
          <w:tab w:val="center" w:pos="426"/>
        </w:tabs>
        <w:spacing w:line="24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На сцену выходит вокальный ансамбль и исполняет песню </w:t>
      </w:r>
      <w:r>
        <w:rPr>
          <w:rFonts w:ascii="Times New Roman" w:eastAsia="Times New Roman" w:hAnsi="Times New Roman" w:cs="Times New Roman"/>
          <w:b/>
          <w:sz w:val="24"/>
          <w:szCs w:val="24"/>
        </w:rPr>
        <w:t>«</w:t>
      </w:r>
      <w:r>
        <w:rPr>
          <w:rFonts w:ascii="Times New Roman" w:eastAsia="Times New Roman" w:hAnsi="Times New Roman" w:cs="Times New Roman"/>
          <w:b w:val="0"/>
          <w:sz w:val="24"/>
          <w:szCs w:val="24"/>
        </w:rPr>
        <w:t>Нам идти вперёд»</w:t>
      </w:r>
      <w:r>
        <w:rPr>
          <w:rFonts w:ascii="Times New Roman" w:eastAsia="Times New Roman" w:hAnsi="Times New Roman" w:cs="Times New Roman"/>
          <w:b/>
          <w:sz w:val="24"/>
          <w:szCs w:val="24"/>
        </w:rPr>
        <w:t>.</w:t>
      </w:r>
    </w:p>
    <w:p>
      <w:pPr>
        <w:jc w:val="both"/>
        <w:tabs>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Ведущая: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И снова песня из мюзикла «Волшебный новый год». Это «Песня воды и фруктов». Её исполнит учащаяся Дьяконова Алёна. </w:t>
      </w:r>
    </w:p>
    <w:p>
      <w:pPr>
        <w:ind w:firstLine="426"/>
        <w:jc w:val="both"/>
        <w:tabs>
          <w:tab w:val="center" w:pos="426"/>
        </w:tabs>
        <w:spacing w:line="24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На сцену выходит Дьяконова А. и исполняет </w:t>
      </w:r>
      <w:r>
        <w:rPr>
          <w:rFonts w:ascii="Times New Roman" w:eastAsia="Times New Roman" w:hAnsi="Times New Roman" w:cs="Times New Roman"/>
          <w:b/>
          <w:sz w:val="24"/>
          <w:szCs w:val="24"/>
        </w:rPr>
        <w:t>«</w:t>
      </w:r>
      <w:r>
        <w:rPr>
          <w:rFonts w:ascii="Times New Roman" w:eastAsia="Times New Roman" w:hAnsi="Times New Roman" w:cs="Times New Roman"/>
          <w:b w:val="0"/>
          <w:sz w:val="24"/>
          <w:szCs w:val="24"/>
        </w:rPr>
        <w:t>Песню воды и фруктов</w:t>
      </w:r>
      <w:r>
        <w:rPr>
          <w:rFonts w:ascii="Times New Roman" w:eastAsia="Times New Roman" w:hAnsi="Times New Roman" w:cs="Times New Roman"/>
          <w:b/>
          <w:sz w:val="24"/>
          <w:szCs w:val="24"/>
        </w:rPr>
        <w:t>».</w:t>
      </w:r>
    </w:p>
    <w:p>
      <w:pPr>
        <w:jc w:val="both"/>
        <w:tabs>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Ведущая: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А.Н. Пахмутова – большой друг спортсменов. В 1972 году на стихи Н. Добронравова к </w:t>
      </w:r>
      <w:r>
        <w:rPr>
          <w:lang w:val="en-US"/>
          <w:rFonts w:ascii="Times New Roman" w:eastAsia="Times New Roman" w:hAnsi="Times New Roman" w:cs="Times New Roman"/>
          <w:sz w:val="24"/>
          <w:szCs w:val="24"/>
        </w:rPr>
        <w:t>XX</w:t>
      </w:r>
      <w:r>
        <w:rPr>
          <w:rFonts w:ascii="Times New Roman" w:eastAsia="Times New Roman" w:hAnsi="Times New Roman" w:cs="Times New Roman"/>
          <w:sz w:val="24"/>
          <w:szCs w:val="24"/>
        </w:rPr>
        <w:t xml:space="preserve"> летним Олимпийским играм в Мюнхене ею была написана песня «Герои спорта». А в 2017 году эта песня стала завершением фильма-блокбастера «Движение вверх» о легендарном матче советской сборной по баскетболу, когда наши ребята сумели вырвать победу у американцев за три дополнительные секунды. Песню «Герои спорта» в нашем концерте исполнит Трунов Владимир.</w:t>
      </w:r>
    </w:p>
    <w:p>
      <w:pPr>
        <w:ind w:firstLine="426"/>
        <w:jc w:val="both"/>
        <w:tabs>
          <w:tab w:val="center" w:pos="426"/>
        </w:tabs>
        <w:spacing w:line="24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На сцену выходит Трунов В. и исполняет песню </w:t>
      </w:r>
      <w:r>
        <w:rPr>
          <w:rFonts w:ascii="Times New Roman" w:eastAsia="Times New Roman" w:hAnsi="Times New Roman" w:cs="Times New Roman"/>
          <w:b/>
          <w:sz w:val="24"/>
          <w:szCs w:val="24"/>
        </w:rPr>
        <w:t>«</w:t>
      </w:r>
      <w:r>
        <w:rPr>
          <w:rFonts w:ascii="Times New Roman" w:eastAsia="Times New Roman" w:hAnsi="Times New Roman" w:cs="Times New Roman"/>
          <w:b w:val="0"/>
          <w:sz w:val="24"/>
          <w:szCs w:val="24"/>
        </w:rPr>
        <w:t>Герои спорта</w:t>
      </w:r>
      <w:r>
        <w:rPr>
          <w:rFonts w:ascii="Times New Roman" w:eastAsia="Times New Roman" w:hAnsi="Times New Roman" w:cs="Times New Roman"/>
          <w:b/>
          <w:sz w:val="24"/>
          <w:szCs w:val="24"/>
        </w:rPr>
        <w:t>».</w:t>
      </w:r>
    </w:p>
    <w:p>
      <w:pPr>
        <w:jc w:val="both"/>
        <w:tabs>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Ведущая:</w:t>
      </w:r>
      <w:r>
        <w:rPr>
          <w:rFonts w:ascii="Times New Roman" w:eastAsia="Times New Roman" w:hAnsi="Times New Roman" w:cs="Times New Roman"/>
          <w:sz w:val="24"/>
          <w:szCs w:val="24"/>
        </w:rPr>
        <w:t xml:space="preserve"> У песни, о которой я сейчас хочу рассказать, интересная история. Речь идёт о песне «Надежда». Трудно поверить, что поначалу эту песню считали неудачной. Но только до тех пор, пока её не исполнила Анна Герман, сумевшая своим невероятным голосом донести слова и мелодию до людей. Говорят, что «Надежда» посвящена бортпроводнице Надежде Курченко. Во время рейса Батуми – Сухуми она получила записку с требованием направить самолёт в Турцию. Девушка вбежала в кабину экипажа, крикнула: «Нападение!» и была застрелена литовским террористом. Эта трагедия произошла 15 октября 1970 года. А в 1971 году композитор Александра Пахмутова и поэт Николай Добронравов написали песню про Надежду. Изначально она была задумана для мужского голоса. И первым её исполнил актёр МХАТа Юрий Пузырёв. Но авторы остались недовольны записью и предложили спеть её Иосифу Кобзону, который в ту пору был самым популярным певцом на советской эстраде. Однако Кобзон отказался, т.к. не увидел в этой песне «шлягера». Тогда текст и ноты песни были посланы другим исполнителям, в том числе и Анне Герман в Варшаву. Певица в то время только-только оправилась от страшной автокатастрофы, но, увидев, «Надежду», сказала: «Я буду её петь! Во что бы то ни стало!» Приехав в 1974 году в Москву, Герман записала песню на фирме «Мелодия». Когда Пахмутова и Добронравов услышали запись, они разом решили: «Это именно то, что нужно!». «Надежда» стала одной из первых композиций, которую Анна Герман спела после выздоровления. И это было символично. После этого гастроли Анны Герман в нашей стране сопровождались неизменным успехом. Певица стала всенародной любимицей. Именно исполнение песни «Надежда» Анной Герман и стало классическим. </w:t>
      </w:r>
    </w:p>
    <w:p>
      <w:pPr>
        <w:ind w:firstLine="426"/>
        <w:jc w:val="both"/>
        <w:tabs>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А в нашем концерте песню «Надежда» исполнит ученица Студеникина Мария. И сейчас я приглашаю её на сцену.</w:t>
      </w:r>
    </w:p>
    <w:p>
      <w:pPr>
        <w:ind w:firstLine="426"/>
        <w:jc w:val="both"/>
        <w:tabs>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сцену выходит Студеникина М. и исполняет песню </w:t>
      </w:r>
      <w:r>
        <w:rPr>
          <w:rFonts w:ascii="Times New Roman" w:eastAsia="Times New Roman" w:hAnsi="Times New Roman" w:cs="Times New Roman"/>
          <w:b/>
          <w:sz w:val="24"/>
          <w:szCs w:val="24"/>
        </w:rPr>
        <w:t>«</w:t>
      </w:r>
      <w:r>
        <w:rPr>
          <w:rFonts w:ascii="Times New Roman" w:eastAsia="Times New Roman" w:hAnsi="Times New Roman" w:cs="Times New Roman"/>
          <w:b w:val="0"/>
          <w:sz w:val="24"/>
          <w:szCs w:val="24"/>
        </w:rPr>
        <w:t>Надежда</w:t>
      </w:r>
      <w:r>
        <w:rPr>
          <w:rFonts w:ascii="Times New Roman" w:eastAsia="Times New Roman" w:hAnsi="Times New Roman" w:cs="Times New Roman"/>
          <w:b/>
          <w:sz w:val="24"/>
          <w:szCs w:val="24"/>
        </w:rPr>
        <w:t>».</w:t>
      </w:r>
    </w:p>
    <w:p>
      <w:pPr>
        <w:jc w:val="both"/>
        <w:tabs>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b w:val="0"/>
          <w:bCs w:val="0"/>
          <w:sz w:val="24"/>
          <w:szCs w:val="24"/>
        </w:rPr>
        <w:t>Ведущая:</w:t>
      </w:r>
      <w:r>
        <w:rPr>
          <w:rFonts w:ascii="Times New Roman" w:eastAsia="Times New Roman" w:hAnsi="Times New Roman" w:cs="Times New Roman"/>
          <w:b w:val="0"/>
          <w:bCs w:val="0"/>
          <w:sz w:val="24"/>
          <w:szCs w:val="24"/>
        </w:rPr>
        <w:t xml:space="preserve"> </w:t>
      </w:r>
      <w:r>
        <w:rPr>
          <w:rFonts w:ascii="Times New Roman" w:eastAsia="Times New Roman" w:hAnsi="Times New Roman" w:cs="Times New Roman"/>
          <w:sz w:val="24"/>
          <w:szCs w:val="24"/>
        </w:rPr>
        <w:t xml:space="preserve">А сейчас перед вами выступит ансамбль учащихся 1 класса,  которая является ансамблем-спутником Образцового хора «Лучик».   Ребята исполнят две песни А. Пахмутовой на стихи поэта Юрия  Черных -  «Жили-были» и «Кто пасётся на лугу?».     </w:t>
      </w:r>
    </w:p>
    <w:p>
      <w:pPr>
        <w:ind w:firstLine="426"/>
        <w:jc w:val="both"/>
        <w:tabs>
          <w:tab w:val="center" w:pos="426"/>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 сцену выходит ансамбль «Весёлые нотки» и исполняет песни Пахмутовой </w:t>
      </w:r>
      <w:r>
        <w:rPr>
          <w:rFonts w:ascii="Times New Roman" w:eastAsia="Times New Roman" w:hAnsi="Times New Roman" w:cs="Times New Roman"/>
          <w:b/>
          <w:sz w:val="24"/>
          <w:szCs w:val="24"/>
        </w:rPr>
        <w:t>«</w:t>
      </w:r>
      <w:r>
        <w:rPr>
          <w:rFonts w:ascii="Times New Roman" w:eastAsia="Times New Roman" w:hAnsi="Times New Roman" w:cs="Times New Roman"/>
          <w:b w:val="0"/>
          <w:sz w:val="24"/>
          <w:szCs w:val="24"/>
        </w:rPr>
        <w:t>Жили-были» и «Кто пасётся на лугу?</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p>
    <w:p>
      <w:pPr>
        <w:jc w:val="both"/>
        <w:tabs>
          <w:tab w:val="center" w:pos="142"/>
        </w:tabs>
        <w:spacing w:line="24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Ведущая: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В начале вечера я сказала, что Александра Николаевна Пахмутова является нашей землячкой. Именно поэтому её песня «Горячий снег» на стихи поэта Михаила Львова имеет особое значение. Она посвящена великой Сталинградской битве. За два года до создания песни на экраны вышел художественный фильм «Горячий снег»,   снятый по роману писателя Юрия Васильевича Бондарева, который участвовал в боях под Котельниковым, получил контузию, обморожение и ранение в спину.  Поэт Михаил Львов – тоже участник Великой Отечественной войны, правда в Сталинградской битве не участвовал, а воевал в рядах Уральского танкового корпуса.       Песню «Горячий снег» пели многие исполнители, но лучшим из них был неповторимый певец Юрий Александрович Гуляев.   В нашем концерте песня прозвучит в исполнении Захаровой Полины.</w:t>
      </w:r>
    </w:p>
    <w:p>
      <w:pPr>
        <w:jc w:val="both"/>
        <w:tabs>
          <w:tab w:val="center" w:pos="142"/>
        </w:tabs>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 сцену выходит Захарова П. и исполняет песню </w:t>
      </w:r>
      <w:r>
        <w:rPr>
          <w:rFonts w:ascii="Times New Roman" w:eastAsia="Times New Roman" w:hAnsi="Times New Roman" w:cs="Times New Roman"/>
          <w:b/>
          <w:sz w:val="24"/>
          <w:szCs w:val="24"/>
        </w:rPr>
        <w:t>«</w:t>
      </w:r>
      <w:r>
        <w:rPr>
          <w:rFonts w:ascii="Times New Roman" w:eastAsia="Times New Roman" w:hAnsi="Times New Roman" w:cs="Times New Roman"/>
          <w:b w:val="0"/>
          <w:sz w:val="24"/>
          <w:szCs w:val="24"/>
        </w:rPr>
        <w:t>Горячий снег</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p>
    <w:p>
      <w:pPr>
        <w:jc w:val="both"/>
        <w:tabs>
          <w:tab w:val="center" w:pos="284"/>
        </w:tabs>
        <w:spacing w:line="24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Ведущая:</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На стихи Николая Добронравова написана песня А. Пахмутовой «Звёзды становятся ближе», посвящённая бесстрашным  покорителям космоса и тем, кто с любовью ждёт их на земле. Исполнит песню Савченко Анжелика.</w:t>
      </w:r>
    </w:p>
    <w:p>
      <w:pPr>
        <w:ind w:firstLine="426"/>
        <w:jc w:val="both"/>
        <w:tabs>
          <w:tab w:val="center" w:pos="284"/>
        </w:tabs>
        <w:spacing w:line="240"/>
        <w:rPr>
          <w:rFonts w:ascii="Times New Roman" w:eastAsia="Times New Roman" w:hAnsi="Times New Roman" w:cs="Times New Roman"/>
          <w:b w:val="0"/>
          <w:sz w:val="24"/>
          <w:szCs w:val="24"/>
        </w:rPr>
      </w:pPr>
      <w:r>
        <w:rPr>
          <w:rFonts w:ascii="Times New Roman" w:eastAsia="Times New Roman" w:hAnsi="Times New Roman" w:cs="Times New Roman"/>
          <w:sz w:val="24"/>
          <w:szCs w:val="24"/>
        </w:rPr>
        <w:t xml:space="preserve">          На сцену выходит Савченко А. и исполняет </w:t>
      </w:r>
      <w:r>
        <w:rPr>
          <w:rFonts w:ascii="Times New Roman" w:eastAsia="Times New Roman" w:hAnsi="Times New Roman" w:cs="Times New Roman"/>
          <w:b w:val="0"/>
          <w:sz w:val="24"/>
          <w:szCs w:val="24"/>
        </w:rPr>
        <w:t>песню «Звёзды становятся ближе».</w:t>
      </w:r>
    </w:p>
    <w:p>
      <w:pPr>
        <w:jc w:val="both"/>
        <w:spacing w:line="24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 xml:space="preserve">Ведущая: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 заключение нашего вечера я  приглашаю на сцену хор «Лучик». Он исполнит три песни Александры Николаевны – «Просьба» на ст. Н. Добронравова солистка Правикова Елена, «Песня о тревожной молодости» на ст. Л. Ошанина и «Главное, ребята, сердцем не стареть» на ст. С. Гребенникова и Н. Добронравова – солист Захаров Илья.</w:t>
      </w:r>
    </w:p>
    <w:p>
      <w:pPr>
        <w:jc w:val="both"/>
        <w:spacing w:lin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Выходит хор «Лучик» и исполняет три заключительные песни.</w:t>
      </w:r>
    </w:p>
    <w:p>
      <w:pPr>
        <w:jc w:val="both"/>
        <w:spacing w:line="240"/>
        <w:rPr>
          <w:rFonts w:ascii="Times New Roman" w:eastAsia="Times New Roman" w:hAnsi="Times New Roman" w:cs="Times New Roman"/>
          <w:sz w:val="24"/>
          <w:szCs w:val="24"/>
        </w:rPr>
      </w:pPr>
    </w:p>
    <w:p>
      <w:pPr>
        <w:jc w:val="both"/>
        <w:spacing w:line="240"/>
        <w:rPr>
          <w:rFonts w:ascii="Times New Roman" w:eastAsia="Times New Roman" w:hAnsi="Times New Roman" w:cs="Times New Roman"/>
          <w:sz w:val="24"/>
          <w:szCs w:val="24"/>
        </w:rPr>
      </w:pPr>
      <w:r>
        <w:rPr>
          <w:rFonts w:ascii="Times New Roman" w:eastAsia="Times New Roman" w:hAnsi="Times New Roman" w:cs="Times New Roman"/>
          <w:b w:val="0"/>
          <w:sz w:val="24"/>
          <w:szCs w:val="24"/>
        </w:rPr>
        <w:t xml:space="preserve">Ведущая: </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Дорогие друзья! Я желаю и вам никогда не стареть душой и сердцем. Благодарю за то, что вы пришли на наш вечер. Надеюсь, что он был для вас приятным и полезным. </w:t>
      </w:r>
    </w:p>
    <w:p>
      <w:pPr>
        <w:spacing w:line="240"/>
        <w:rPr>
          <w:rFonts w:ascii="Times New Roman" w:eastAsia="Times New Roman" w:hAnsi="Times New Roman" w:cs="Times New Roman"/>
          <w:b/>
          <w:sz w:val="24"/>
          <w:szCs w:val="24"/>
          <w:rtl w:val="off"/>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val="0"/>
          <w:sz w:val="24"/>
          <w:szCs w:val="24"/>
        </w:rPr>
        <w:t>До новых встреч!</w:t>
      </w:r>
      <w:r>
        <w:rPr>
          <w:rFonts w:ascii="Times New Roman" w:eastAsia="Times New Roman" w:hAnsi="Times New Roman" w:cs="Times New Roman"/>
          <w:b w:val="0"/>
          <w:sz w:val="24"/>
          <w:szCs w:val="24"/>
          <w:rtl w:val="off"/>
        </w:rPr>
        <w:t xml:space="preserve">  </w:t>
      </w: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spacing w:line="240"/>
        <w:rPr>
          <w:rFonts w:ascii="Times New Roman" w:eastAsia="Times New Roman" w:hAnsi="Times New Roman" w:cs="Times New Roman"/>
          <w:b/>
          <w:sz w:val="24"/>
          <w:szCs w:val="24"/>
          <w:rtl w:val="off"/>
        </w:rPr>
      </w:pPr>
    </w:p>
    <w:p>
      <w:pPr>
        <w:jc w:val="center"/>
        <w:spacing w:line="240"/>
        <w:rPr>
          <w:rFonts w:ascii="Times New Roman" w:eastAsia="Times New Roman" w:hAnsi="Times New Roman" w:cs="Times New Roman"/>
          <w:b/>
          <w:sz w:val="24"/>
          <w:szCs w:val="24"/>
          <w:rtl w:val="off"/>
        </w:rPr>
      </w:pPr>
      <w:r>
        <w:rPr>
          <w:rFonts w:ascii="Times New Roman" w:eastAsia="Times New Roman" w:hAnsi="Times New Roman" w:cs="Times New Roman"/>
          <w:b/>
          <w:sz w:val="24"/>
          <w:szCs w:val="24"/>
          <w:rtl w:val="off"/>
        </w:rPr>
        <w:t>Список используемой литературы:</w:t>
      </w:r>
    </w:p>
    <w:p>
      <w:pPr>
        <w:jc w:val="left"/>
        <w:spacing w:line="240"/>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1. Популярный справочник - песенник. Москва “Музыка” 1989 г.</w:t>
      </w:r>
    </w:p>
    <w:p>
      <w:pPr>
        <w:jc w:val="left"/>
        <w:spacing w:line="240"/>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 xml:space="preserve">2. </w:t>
      </w:r>
      <w:r>
        <w:rPr>
          <w:rFonts w:ascii="Times New Roman" w:eastAsia="Times New Roman" w:hAnsi="Times New Roman" w:cs="Times New Roman"/>
          <w:b w:val="0"/>
          <w:sz w:val="24"/>
          <w:szCs w:val="24"/>
          <w:rtl w:val="off"/>
        </w:rPr>
        <w:fldChar w:fldCharType="begin"/>
      </w:r>
      <w:r>
        <w:rPr>
          <w:rFonts w:ascii="Times New Roman" w:eastAsia="Times New Roman" w:hAnsi="Times New Roman" w:cs="Times New Roman"/>
          <w:b w:val="0"/>
          <w:sz w:val="24"/>
          <w:szCs w:val="24"/>
          <w:rtl w:val="off"/>
        </w:rPr>
        <w:instrText xml:space="preserve"> HYPERLINK "https://ria.ru" </w:instrText>
      </w:r>
      <w:r>
        <w:rPr>
          <w:rFonts w:ascii="Times New Roman" w:eastAsia="Times New Roman" w:hAnsi="Times New Roman" w:cs="Times New Roman"/>
          <w:b w:val="0"/>
          <w:sz w:val="24"/>
          <w:szCs w:val="24"/>
          <w:rtl w:val="off"/>
        </w:rPr>
        <w:fldChar w:fldCharType="separate"/>
      </w:r>
      <w:r>
        <w:rPr>
          <w:rStyle w:val="afa"/>
          <w:rFonts w:ascii="Times New Roman" w:eastAsia="Times New Roman" w:hAnsi="Times New Roman" w:cs="Times New Roman"/>
          <w:b w:val="0"/>
          <w:sz w:val="24"/>
          <w:szCs w:val="24"/>
          <w:rtl w:val="off"/>
        </w:rPr>
        <w:t>https://ria.ru</w:t>
      </w:r>
      <w:r>
        <w:rPr>
          <w:rFonts w:ascii="Times New Roman" w:eastAsia="Times New Roman" w:hAnsi="Times New Roman" w:cs="Times New Roman"/>
          <w:b w:val="0"/>
          <w:sz w:val="24"/>
          <w:szCs w:val="24"/>
          <w:rtl w:val="off"/>
        </w:rPr>
        <w:fldChar w:fldCharType="end"/>
      </w:r>
      <w:r>
        <w:rPr>
          <w:rFonts w:ascii="Times New Roman" w:eastAsia="Times New Roman" w:hAnsi="Times New Roman" w:cs="Times New Roman"/>
          <w:b w:val="0"/>
          <w:sz w:val="24"/>
          <w:szCs w:val="24"/>
          <w:rtl w:val="off"/>
        </w:rPr>
        <w:t xml:space="preserve">  А. Пахмутова. Биография.</w:t>
      </w:r>
    </w:p>
    <w:p>
      <w:pPr>
        <w:jc w:val="left"/>
        <w:spacing w:line="240"/>
        <w:rPr>
          <w:rFonts w:ascii="Times New Roman" w:eastAsia="Times New Roman" w:hAnsi="Times New Roman" w:cs="Times New Roman"/>
          <w:b w:val="0"/>
          <w:sz w:val="24"/>
          <w:szCs w:val="24"/>
          <w:rtl w:val="off"/>
        </w:rPr>
      </w:pPr>
      <w:r>
        <w:rPr>
          <w:rFonts w:ascii="Times New Roman" w:eastAsia="Times New Roman" w:hAnsi="Times New Roman" w:cs="Times New Roman"/>
          <w:b w:val="0"/>
          <w:sz w:val="24"/>
          <w:szCs w:val="24"/>
          <w:rtl w:val="off"/>
        </w:rPr>
        <w:t xml:space="preserve">3. </w:t>
      </w:r>
      <w:r>
        <w:rPr>
          <w:rFonts w:ascii="Times New Roman" w:eastAsia="Times New Roman" w:hAnsi="Times New Roman" w:cs="Times New Roman"/>
          <w:b w:val="0"/>
          <w:sz w:val="24"/>
          <w:szCs w:val="24"/>
          <w:rtl w:val="off"/>
        </w:rPr>
        <w:fldChar w:fldCharType="begin"/>
      </w:r>
      <w:r>
        <w:rPr>
          <w:rFonts w:ascii="Times New Roman" w:eastAsia="Times New Roman" w:hAnsi="Times New Roman" w:cs="Times New Roman"/>
          <w:b w:val="0"/>
          <w:sz w:val="24"/>
          <w:szCs w:val="24"/>
          <w:rtl w:val="off"/>
        </w:rPr>
        <w:instrText xml:space="preserve"> HYPERLINK "https://kino" </w:instrText>
      </w:r>
      <w:r>
        <w:rPr>
          <w:rFonts w:ascii="Times New Roman" w:eastAsia="Times New Roman" w:hAnsi="Times New Roman" w:cs="Times New Roman"/>
          <w:b w:val="0"/>
          <w:sz w:val="24"/>
          <w:szCs w:val="24"/>
          <w:rtl w:val="off"/>
        </w:rPr>
        <w:fldChar w:fldCharType="separate"/>
      </w:r>
      <w:r>
        <w:rPr>
          <w:rStyle w:val="afa"/>
          <w:rFonts w:ascii="Times New Roman" w:eastAsia="Times New Roman" w:hAnsi="Times New Roman" w:cs="Times New Roman"/>
          <w:b w:val="0"/>
          <w:sz w:val="24"/>
          <w:szCs w:val="24"/>
          <w:rtl w:val="off"/>
        </w:rPr>
        <w:t>https://kino</w:t>
      </w:r>
      <w:r>
        <w:rPr>
          <w:rFonts w:ascii="Times New Roman" w:eastAsia="Times New Roman" w:hAnsi="Times New Roman" w:cs="Times New Roman"/>
          <w:b w:val="0"/>
          <w:sz w:val="24"/>
          <w:szCs w:val="24"/>
          <w:rtl w:val="off"/>
        </w:rPr>
        <w:fldChar w:fldCharType="end"/>
      </w:r>
      <w:r>
        <w:rPr>
          <w:rFonts w:ascii="Times New Roman" w:eastAsia="Times New Roman" w:hAnsi="Times New Roman" w:cs="Times New Roman"/>
          <w:b w:val="0"/>
          <w:sz w:val="24"/>
          <w:szCs w:val="24"/>
          <w:rtl w:val="off"/>
        </w:rPr>
        <w:t xml:space="preserve"> - teatr.ru  А. Пахмутова - биография - кино.</w:t>
      </w:r>
    </w:p>
    <w:p>
      <w:pPr>
        <w:jc w:val="left"/>
        <w:spacing w:line="240"/>
        <w:rPr>
          <w:rFonts w:ascii="Times New Roman" w:eastAsia="Times New Roman" w:hAnsi="Times New Roman" w:cs="Times New Roman"/>
          <w:b w:val="0"/>
          <w:sz w:val="24"/>
          <w:szCs w:val="24"/>
          <w:rtl w:val="off"/>
        </w:rPr>
      </w:pPr>
    </w:p>
    <w:p>
      <w:pPr>
        <w:jc w:val="left"/>
        <w:spacing w:line="240"/>
        <w:rPr>
          <w:rFonts w:ascii="Times New Roman" w:eastAsia="Times New Roman" w:hAnsi="Times New Roman" w:cs="Times New Roman"/>
          <w:b w:val="0"/>
          <w:sz w:val="24"/>
          <w:szCs w:val="24"/>
          <w:rtl w:val="off"/>
        </w:rPr>
      </w:pPr>
    </w:p>
    <w:p>
      <w:pPr>
        <w:jc w:val="center"/>
      </w:pPr>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Times New Roman">
    <w:panose1 w:val="02020603050405020304"/>
    <w:family w:val="roman"/>
    <w:charset w:val="cc"/>
    <w:notTrueType w:val="true"/>
    <w:sig w:usb0="E0002EFF" w:usb1="C000785B" w:usb2="00000009" w:usb3="00000001"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91"/>
  <w:removePersonalInformation/>
  <w:bordersDontSurroundHeader/>
  <w:bordersDontSurroundFooter/>
  <w:hideGrammaticalErrors/>
  <w:proofState w:spelling="clean" w:grammar="clean"/>
  <w:defaultTabStop w:val="708"/>
  <w:drawingGridHorizontalSpacing w:val="1000"/>
  <w:drawingGridVerticalSpacing w:val="1000"/>
  <w:displayHorizontalDrawingGridEvery w:val="1"/>
  <w:displayVerticalDrawingGridEvery w:val="1"/>
  <w:characterSpacingControl w:val="doNotCompress"/>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ru-RU" w:eastAsia="ko-KR" w:bidi="ar-SA"/>
</w:settings>
</file>

<file path=word/styles.xml><?xml version="1.0" encoding="utf-8"?>
<w:styles xmlns:r="http://schemas.openxmlformats.org/officeDocument/2006/relationships" xmlns:w="http://schemas.openxmlformats.org/wordprocessingml/2006/main">
  <w:docDefaults>
    <w:rPrDefault>
      <w:rPr>
        <w:lang w:val="ru-RU" w:eastAsia="en-US" w:bidi="ar-SA"/>
        <w:rFonts w:asciiTheme="minorHAnsi" w:eastAsiaTheme="minorHAnsi" w:hAnsiTheme="minorHAnsi" w:cstheme="minorBidi"/>
        <w:sz w:val="22"/>
        <w:szCs w:val="22"/>
      </w:rPr>
    </w:rPrDefault>
    <w:pPrDefault>
      <w:pPr>
        <w:spacing w:after="200" w:line="276" w:lineRule="auto"/>
      </w:pPr>
    </w:pPrDefault>
  </w:docDefaults>
  <w:style w:type="paragraph" w:default="1" w:styleId="a1">
    <w:name w:val="Normal"/>
    <w:qFormat/>
  </w:style>
  <w:style w:type="character" w:default="1" w:styleId="a2">
    <w:name w:val="Default Paragraph Font"/>
    <w:semiHidden/>
    <w:unhideWhenUsed/>
  </w:style>
  <w:style w:type="table" w:default="1" w:styleId="a3">
    <w:name w:val="Normal Table"/>
    <w:qFormat/>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styleId="afa">
    <w:name w:val="Hyperlink"/>
    <w:basedOn w:val="a2"/>
    <w:rPr>
      <w:color w:val="0563C1"/>
      <w:u w:val="single" w:color="auto"/>
    </w:rPr>
  </w:style>
  <w:style w:type="paragraph" w:customStyle="1" w:styleId="Default">
    <w:name w:val="Default"/>
    <w:pPr>
      <w:autoSpaceDE w:val="off"/>
      <w:autoSpaceDN w:val="off"/>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webSettings" Target="webSettings.xml" /><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Пашулькин</dc:creator>
  <cp:keywords/>
  <dc:description/>
  <cp:lastModifiedBy>Светлана</cp:lastModifiedBy>
  <cp:revision>1</cp:revision>
  <dcterms:created xsi:type="dcterms:W3CDTF">2019-12-01T18:04:00Z</dcterms:created>
  <dcterms:modified xsi:type="dcterms:W3CDTF">2023-03-01T13:24:59Z</dcterms:modified>
  <cp:version>0900.0000.01</cp:version>
</cp:coreProperties>
</file>