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FFF" w:rsidRPr="00D80926" w:rsidRDefault="006D3FFF" w:rsidP="00D80926">
      <w:pPr>
        <w:shd w:val="clear" w:color="auto" w:fill="FFFFFF"/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a-RU" w:eastAsia="ru-RU"/>
        </w:rPr>
      </w:pPr>
    </w:p>
    <w:p w:rsidR="006D3FFF" w:rsidRDefault="006D3FFF" w:rsidP="00D80926">
      <w:pPr>
        <w:shd w:val="clear" w:color="auto" w:fill="FFFFFF"/>
        <w:tabs>
          <w:tab w:val="left" w:pos="13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ДВУЯЗЫЧИЕ</w:t>
      </w:r>
      <w:r w:rsidRPr="00D809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a-RU" w:eastAsia="ru-RU"/>
        </w:rPr>
        <w:t xml:space="preserve">  </w:t>
      </w:r>
      <w:r w:rsidRPr="00D809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 ФАКТОР ВОСПИТАНИЯ КУЛЬТУРЫ МЕЖНАЦИОНАЛЬНОГО ОБЩЕНИЯ</w:t>
      </w:r>
    </w:p>
    <w:p w:rsidR="00D80926" w:rsidRPr="00D80926" w:rsidRDefault="00D80926" w:rsidP="00D80926">
      <w:pPr>
        <w:shd w:val="clear" w:color="auto" w:fill="FFFFFF"/>
        <w:tabs>
          <w:tab w:val="left" w:pos="138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proofErr w:type="spellStart"/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Якшигулова</w:t>
      </w:r>
      <w:proofErr w:type="spellEnd"/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Гульсасак</w:t>
      </w:r>
      <w:proofErr w:type="spellEnd"/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Арслановна</w:t>
      </w:r>
      <w:proofErr w:type="spellEnd"/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,</w:t>
      </w:r>
    </w:p>
    <w:p w:rsidR="00D80926" w:rsidRDefault="00D80926" w:rsidP="00D80926">
      <w:pPr>
        <w:shd w:val="clear" w:color="auto" w:fill="FFFFFF"/>
        <w:tabs>
          <w:tab w:val="left" w:pos="138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                       </w:t>
      </w:r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учитель башкирского языка и литературы </w:t>
      </w:r>
    </w:p>
    <w:p w:rsidR="00D80926" w:rsidRDefault="00D80926" w:rsidP="00D80926">
      <w:pPr>
        <w:shd w:val="clear" w:color="auto" w:fill="FFFFFF"/>
        <w:tabs>
          <w:tab w:val="left" w:pos="138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муниципального общеобразовательного </w:t>
      </w:r>
    </w:p>
    <w:p w:rsidR="00D80926" w:rsidRDefault="00D80926" w:rsidP="00D80926">
      <w:pPr>
        <w:shd w:val="clear" w:color="auto" w:fill="FFFFFF"/>
        <w:tabs>
          <w:tab w:val="left" w:pos="138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автономного учреждения «Башкирская гимназия»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</w:p>
    <w:p w:rsidR="006D3FFF" w:rsidRPr="00D80926" w:rsidRDefault="00D80926" w:rsidP="00D80926">
      <w:pPr>
        <w:shd w:val="clear" w:color="auto" w:fill="FFFFFF"/>
        <w:tabs>
          <w:tab w:val="left" w:pos="138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городского округа город Нефтекамск Республики Башкортостан</w:t>
      </w:r>
    </w:p>
    <w:p w:rsidR="006D3FFF" w:rsidRPr="00D80926" w:rsidRDefault="006D3FFF" w:rsidP="00D80926">
      <w:pPr>
        <w:shd w:val="clear" w:color="auto" w:fill="FFFFFF"/>
        <w:tabs>
          <w:tab w:val="left" w:pos="138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Аннотация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  <w:r w:rsidRPr="00D8092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статье раскрываются особенности изучения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 xml:space="preserve"> заимствованной лексики, топонимического и диалектного материала на уроках родного языка. </w:t>
      </w:r>
    </w:p>
    <w:p w:rsidR="006A59E3" w:rsidRDefault="006D3FFF" w:rsidP="006A59E3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8092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Ключевые слова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: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 xml:space="preserve"> лексический пласт</w:t>
      </w:r>
      <w:r w:rsidR="00D80926"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; заимствование; диалект; топоним;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 xml:space="preserve"> говор.</w:t>
      </w:r>
    </w:p>
    <w:p w:rsidR="006A59E3" w:rsidRPr="00D80926" w:rsidRDefault="006A59E3" w:rsidP="006A59E3">
      <w:pPr>
        <w:spacing w:line="36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ba-RU"/>
        </w:rPr>
      </w:pPr>
      <w:proofErr w:type="gramStart"/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e</w:t>
      </w:r>
      <w:r w:rsidRPr="006A59E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-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mail</w:t>
      </w:r>
      <w:proofErr w:type="gramEnd"/>
      <w:r w:rsidRPr="006A59E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:</w:t>
      </w:r>
      <w:r w:rsidRPr="006A59E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</w:t>
      </w:r>
      <w:r w:rsidRPr="006A59E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.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yacshigulova</w:t>
      </w:r>
      <w:r w:rsidRPr="006A59E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2016@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yandex</w:t>
      </w:r>
      <w:r w:rsidRPr="006A59E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.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ru</w:t>
      </w:r>
    </w:p>
    <w:p w:rsidR="006A59E3" w:rsidRPr="00D80926" w:rsidRDefault="006A59E3" w:rsidP="006A59E3">
      <w:pPr>
        <w:shd w:val="clear" w:color="auto" w:fill="FFFFFF"/>
        <w:tabs>
          <w:tab w:val="left" w:pos="138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</w:pPr>
    </w:p>
    <w:p w:rsidR="006D3FFF" w:rsidRPr="00D80926" w:rsidRDefault="006D3FFF" w:rsidP="00D80926">
      <w:pPr>
        <w:shd w:val="clear" w:color="auto" w:fill="FFFFFF"/>
        <w:spacing w:after="0" w:line="360" w:lineRule="auto"/>
        <w:ind w:left="14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 взаимодействия языков народов </w:t>
      </w:r>
      <w:r w:rsidR="006A5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любой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с</w:t>
      </w:r>
      <w:proofErr w:type="spell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траны</w:t>
      </w:r>
      <w:proofErr w:type="spell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формирует общие черты в лексическом составе, в моделях словообразования, в средствах образного словесного выражения. В то же время каждый язык сохраняет своеобразие, особенности, присущие именно данному языку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.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превращения русского языка в средствах межнационального общения и взаимодействия его с другими языками сформировался общий лексико-фразеологический фонд. Этот лексический 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отражает интернациональное содержание нашей культуры, развитие науки и техники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.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24" w:firstLine="5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Главным условием формирования культуры межнационального общения является развитие и совершенствование </w:t>
      </w:r>
      <w:proofErr w:type="spell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двуязыч</w:t>
      </w:r>
      <w:proofErr w:type="spell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ия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нашем многонациональном государстве стало необходимостью не только национально-русское двуязычие, но и знание языка коренного населения лицами другой национальности. </w:t>
      </w:r>
    </w:p>
    <w:p w:rsidR="006D3FFF" w:rsidRPr="00D80926" w:rsidRDefault="00B6687E" w:rsidP="00D80926">
      <w:pPr>
        <w:shd w:val="clear" w:color="auto" w:fill="FFFFFF"/>
        <w:spacing w:after="0" w:line="360" w:lineRule="auto"/>
        <w:ind w:left="24" w:right="10" w:firstLine="2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роль в утверждении двуязычия принадлежит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ш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коле, которая фактически должна быть организатором общения детей на двух и более языках, когда с первых уроков, с первых совместных дел школьники накапливают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личный опыт человеческого общения в многонациональном коллективе. Яркий пример в этом отношении представляют смешанные школы с параллельным преподаванием на русском и родном языках. В таких школах у учащихся возникает естественное стремление к общению с детьми и взрослыми других национальностей, к познанию их языка и культуры.</w:t>
      </w:r>
    </w:p>
    <w:p w:rsidR="006D3FFF" w:rsidRPr="00D80926" w:rsidRDefault="00B6687E" w:rsidP="00D80926">
      <w:pPr>
        <w:shd w:val="clear" w:color="auto" w:fill="FFFFFF"/>
        <w:spacing w:after="0" w:line="360" w:lineRule="auto"/>
        <w:ind w:left="10" w:right="10" w:firstLine="27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 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Говоря о двуязычии, мы никак не можем не коснуться такой темы как </w:t>
      </w:r>
      <w:r w:rsidR="006D3FFF"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в</w:t>
      </w:r>
      <w:proofErr w:type="spellStart"/>
      <w:r w:rsidR="006D3FFF"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заимообогащение</w:t>
      </w:r>
      <w:proofErr w:type="spellEnd"/>
      <w:r w:rsidR="006D3FFF"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взаимовлияние </w:t>
      </w:r>
      <w:r w:rsidR="006D3FFF"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русского и башкирского </w:t>
      </w:r>
      <w:r w:rsidR="006D3FFF"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языков</w:t>
      </w:r>
      <w:r w:rsidR="006D3FFF"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. Несомненно, на протяжении веков сложилось так, что шла тесная взаимосвязь русского и башкирского народов как в общественно-политической, культурной и др. областях жизнедеятельности. И этот фактор наложил отпечатки на формирование такого понятия как двуязычие, естественно, через языковые единицы, в первую очередь.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двуязычия привело к взаимодействию языков и их обогащению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 тем самым к мирному сосуществованию башкир и русских, с разным вероисповеданием, менталитетом и др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D3FFF" w:rsidRPr="00D80926" w:rsidRDefault="00B6687E" w:rsidP="00D80926">
      <w:pPr>
        <w:shd w:val="clear" w:color="auto" w:fill="FFFFFF"/>
        <w:spacing w:after="0" w:line="360" w:lineRule="auto"/>
        <w:ind w:left="10" w:right="10"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D3FFF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формировании двуязычия как фактора воспитания культуры межнационального общения основная роль в школе принадлежит словесникам, так как именно с помощью языка обучения (национального, русского, иностранного) можно добиться результатов в интернациональном воспитании детей, в расширении их кругозора, в приобщении к культурным ценностям народов России и мира. 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14" w:firstLine="9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тем, что русский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и башкирский языки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конца ХХ века 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являются государственными  языками  в Республике Башкортостан оба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а имеют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одинаковый статус в общественно – политической, социальной, культурной жизни республики и,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башкирского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образовании и просвещении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особенно значимой.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Необходимость вопроса изучения взаимообогащения, тесного взаимодействия в прошлом  и сегодня данных языков для воспитания межнационального общения и толерантности стала первоочередной задачей в учебных заведениях в плане определения основных направлений научно-исследовательской деятельности обучающихся в том числе. 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10" w:right="10"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lastRenderedPageBreak/>
        <w:t>Двуязычие  в любом обществе не может развиваться без такой категории как заимствование (</w:t>
      </w:r>
      <w:proofErr w:type="spellStart"/>
      <w:r w:rsidRPr="00D80926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Заи́мствование</w:t>
      </w:r>
      <w:proofErr w:type="spellEnd"/>
      <w:r w:rsidRPr="00D8092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в </w:t>
      </w:r>
      <w:hyperlink r:id="rId6" w:tooltip="Лингвистика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лингвистике</w:t>
        </w:r>
      </w:hyperlink>
      <w:r w:rsidRPr="00D8092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— это процесс усвоения одним языком слова, выражения или значения другого языка как есть, а также результат этого процесса — само заимствованное слово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).  Мы не будем затрагивать вопрос насколько значительно в лексическом  плане обогатился тот или иной язык – русский или башкирский. Лишь хотим отметить тот факт, как влияет в духовном плане на обучающихся башкирской гимназии заимствования в русском языке из тюркских языков (</w:t>
      </w:r>
      <w:r w:rsidRPr="00D80926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Башкирский язык</w:t>
      </w:r>
      <w:r w:rsidRPr="00D8092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</w:t>
      </w:r>
      <w:proofErr w:type="spellStart"/>
      <w:r w:rsidRPr="00D80926">
        <w:rPr>
          <w:rStyle w:val="unicod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D80926">
        <w:rPr>
          <w:rStyle w:val="unicod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instrText xml:space="preserve"> HYPERLINK "https://upload.wikimedia.org/wikipedia/commons/9/9d/Bashqort_tele.ogg" \o "Bashqort tele.ogg" </w:instrText>
      </w:r>
      <w:r w:rsidRPr="00D80926">
        <w:rPr>
          <w:rStyle w:val="unicod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D80926">
        <w:rPr>
          <w:rStyle w:val="a4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shd w:val="clear" w:color="auto" w:fill="FFFFFF"/>
        </w:rPr>
        <w:t>башҡорт</w:t>
      </w:r>
      <w:proofErr w:type="spellEnd"/>
      <w:r w:rsidRPr="00D80926">
        <w:rPr>
          <w:rStyle w:val="a4"/>
          <w:rFonts w:ascii="Times New Roman" w:hAnsi="Times New Roman" w:cs="Times New Roman"/>
          <w:i/>
          <w:iCs/>
          <w:color w:val="000000" w:themeColor="text1"/>
          <w:sz w:val="28"/>
          <w:szCs w:val="28"/>
          <w:u w:val="none"/>
          <w:shd w:val="clear" w:color="auto" w:fill="FFFFFF"/>
        </w:rPr>
        <w:t xml:space="preserve"> теле</w:t>
      </w:r>
      <w:r w:rsidRPr="00D80926">
        <w:rPr>
          <w:rStyle w:val="unicod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80926">
        <w:rPr>
          <w:rStyle w:val="metadata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hyperlink r:id="rId7" w:tooltip="Файл:Bashqort tele.ogg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инф.</w:t>
        </w:r>
      </w:hyperlink>
      <w:r w:rsidRPr="00D80926">
        <w:rPr>
          <w:rStyle w:val="metadata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80926">
        <w:rPr>
          <w:rStyle w:val="ipa"/>
          <w:rFonts w:ascii="Times New Roman" w:eastAsia="Arial Unicode MS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D80926">
        <w:rPr>
          <w:rStyle w:val="ipa"/>
          <w:rFonts w:ascii="Times New Roman" w:eastAsia="Arial Unicode MS" w:hAnsi="Times New Roman" w:cs="Times New Roman"/>
          <w:color w:val="000000" w:themeColor="text1"/>
          <w:sz w:val="28"/>
          <w:szCs w:val="28"/>
          <w:shd w:val="clear" w:color="auto" w:fill="FFFFFF"/>
        </w:rPr>
        <w:instrText xml:space="preserve"> HYPERLINK "https://ru.wikipedia.org/wiki/%D0%9C%D0%B5%D0%B6%D0%B4%D1%83%D0%BD%D0%B0%D1%80%D0%BE%D0%B4%D0%BD%D1%8B%D0%B9_%D1%84%D0%BE%D0%BD%D0%B5%D1%82%D0%B8%D1%87%D0%B5%D1%81%D0%BA%D0%B8%D0%B9_%D0%B0%D0%BB%D1%84%D0%B0%D0%B2%D0%B8%D1%82" \o "Международный фонетический алфавит" </w:instrText>
      </w:r>
      <w:r w:rsidRPr="00D80926">
        <w:rPr>
          <w:rStyle w:val="ipa"/>
          <w:rFonts w:ascii="Times New Roman" w:eastAsia="Arial Unicode MS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separate"/>
      </w:r>
      <w:proofErr w:type="gramStart"/>
      <w:r w:rsidRPr="00D80926">
        <w:rPr>
          <w:rStyle w:val="a4"/>
          <w:rFonts w:ascii="Times New Roman" w:eastAsia="Arial Unicode MS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[</w:t>
      </w:r>
      <w:proofErr w:type="spellStart"/>
      <w:r w:rsidRPr="00D80926">
        <w:rPr>
          <w:rStyle w:val="a4"/>
          <w:rFonts w:ascii="Times New Roman" w:eastAsia="Arial Unicode MS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bɑʃ'qort</w:t>
      </w:r>
      <w:proofErr w:type="spellEnd"/>
      <w:r w:rsidRPr="00D80926">
        <w:rPr>
          <w:rStyle w:val="a4"/>
          <w:rFonts w:ascii="Times New Roman" w:eastAsia="Arial Unicode MS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80926">
        <w:rPr>
          <w:rStyle w:val="a4"/>
          <w:rFonts w:ascii="Times New Roman" w:eastAsia="Arial Unicode MS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tɘˈlɘ</w:t>
      </w:r>
      <w:proofErr w:type="spellEnd"/>
      <w:r w:rsidRPr="00D80926">
        <w:rPr>
          <w:rStyle w:val="a4"/>
          <w:rFonts w:ascii="Times New Roman" w:eastAsia="Arial Unicode MS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]</w:t>
      </w:r>
      <w:r w:rsidRPr="00D80926">
        <w:rPr>
          <w:rStyle w:val="ipa"/>
          <w:rFonts w:ascii="Times New Roman" w:eastAsia="Arial Unicode MS" w:hAnsi="Times New Roman" w:cs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 — один из </w:t>
      </w:r>
      <w:hyperlink r:id="rId8" w:tooltip="Тюркские языки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тюркских языков</w:t>
        </w:r>
      </w:hyperlink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Кыпчакская группа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кыпчакской группы</w:t>
        </w:r>
      </w:hyperlink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D8092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"https://ru.wikipedia.org/wiki/%D0%9F%D0%BE%D0%B2%D0%BE%D0%BB%D0%B6%D1%81%D0%BA%D0%BE-%D0%BA%D1%8B%D0%BF%D1%87%D0%B0%D0%BA%D1%81%D0%BA%D0%B8%D0%B5_%D1%8F%D0%B7%D1%8B%D0%BA%D0%B8" \o "Поволжско-кыпчакские языки" </w:instrText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80926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поволжско</w:t>
      </w:r>
      <w:proofErr w:type="spellEnd"/>
      <w:r w:rsidRPr="00D80926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-кыпчакской подгруппы</w:t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hyperlink r:id="rId10" w:tooltip="Национальный язык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Национальный язык</w:t>
        </w:r>
      </w:hyperlink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Башкир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башкир</w:t>
        </w:r>
      </w:hyperlink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12" w:tooltip="Государственный язык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государственный язык</w:t>
        </w:r>
      </w:hyperlink>
      <w:r w:rsidRPr="00D80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3" w:tooltip="Республика Башкортостан" w:history="1">
        <w:r w:rsidRPr="00D8092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Республики Башкортостан</w:t>
        </w:r>
      </w:hyperlink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)  и, наоборот.</w:t>
      </w:r>
      <w:proofErr w:type="gram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 И это, несомненно, одинаково у детей и  башкирской, и у русской национальностей воспитывает чувство гордости за общность наций и языков. Из личного опыта можем сказать, насколько ребенок одухотворяется, когда узнает о том или ином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русском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слове фактически имеющем тюркскую основу. Немало сияющих глаз мы замечаем у детей, когда они чувствуют свою причастность к тому или иному родному слову, но звучащему в несколько иной вариации, например, өҫтәл (стол), эшләпә (шляпа), эскәмйә (скамейка), арыш (рожь), кәрзинкә (корзина), бәрәңге (паренка), самауыр (самовар)  и т.д. Казалось бы, просто слова</w:t>
      </w:r>
      <w:r w:rsid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-</w:t>
      </w:r>
      <w:r w:rsid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лексика, но ребята воодушевляются, начинают интересоваться и другими составляющими заимствований (политические, исторические, экономические и т.д.). Небольшой отрезок времени урока родного или государственного башкирского языка, исключительно свой способ преподнесения информации  каждого словесника  и,  заложена основа развития  двуязычия. 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right="14" w:firstLine="7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Таким образом, развитию двуязычия в Башкортостане способствовали многочисленные  заимствования с русского языка, которые мы сейчас считаем исконно своими – общими, что приводит  к еще более тесным межнациональным отношениям.  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4" w:right="24" w:firstLine="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Но говоря о взаимодействии и взаимовлиянии русского и башкирского языков нельзя не сказать и о том, как обогащают тюркские языки русский язык, как они помогают ему развиваться. Мы, башкиры, представители  одного из самых древнейших тюркских народов вправе гордимся многочисленным пластом  в русском языке, которые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стали» русскими  и, даже нашли свое отражение в виде переводов на башкирский язык.  Трудоемкая, но в то же время очень интересная научная работа для одаренных детей нашей гимназии в плане интерпретации тюркизмов в русском языке всегда приводит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своего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рода,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открытиям». Как   руководители гимназического научного общества обучающихся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Балаяндар</w:t>
      </w:r>
      <w:proofErr w:type="spell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 мы  всегда опираемся на труды русских лингвистов, которые уже обозначили тюркизмы в русском языке. Наши учащиеся  интерпретируют, объясняют те или иные слова с точки зрения башкирского языка. Например,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каранда</w:t>
      </w:r>
      <w:proofErr w:type="gramStart"/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ш-</w:t>
      </w:r>
      <w:proofErr w:type="gramEnd"/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ҡ</w:t>
      </w:r>
      <w:proofErr w:type="spellStart"/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арандаш</w:t>
      </w:r>
      <w:proofErr w:type="spellEnd"/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ҡара таш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(черный камень)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в переводе на башкирский язык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ҡәләм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ураган-ураған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(укутал)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өйөрмә;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туман-томалаған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(закрыл, покрыл)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томан;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тулуп -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тула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(материал)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 xml:space="preserve"> 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толоп;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атаман – ата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(отец, мужчина и мэн-мужчина)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деньги – тәңкә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(монета)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караул- ҡара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 смотри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ҡарауыл;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капкан-ҡапҡан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(попал)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,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караван- ҡара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(смотри)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ҡаруан;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каракуль 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 xml:space="preserve">ҡара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(здесь</w:t>
      </w:r>
      <w:r w:rsid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черный цвет,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күл-озеро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>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ҡаракүл;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очаг-усаҡ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(в смысле-костер)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каторг</w:t>
      </w:r>
      <w:proofErr w:type="gramStart"/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а-</w:t>
      </w:r>
      <w:proofErr w:type="gramEnd"/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ҡатырға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(замерзнуть)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казарма-ҡаҙырға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(копать)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кучер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–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күсер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(перенеси)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брат-бер ата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(родившиеся от одного отца)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- ағай-эне;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молоко- мал ағы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(белое животного)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лачуга- алды асыҡ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(передняя сторона открыта)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; 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ba-RU" w:eastAsia="ru-RU"/>
        </w:rPr>
        <w:t>боярин-баяр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 (бай кеше-богатый человек)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и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мн. В вопросе объяснения (интерпретации) тюркизмов дети, которые хорошо 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владеют родным башкирским языком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 очень легко ориентирую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тся. Надо сказать, многие слова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звучат одинаково в казахском, узбекском и татарском языках.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4" w:right="24" w:firstLine="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Но, на наш взгляд,  все еще не изученным остается в общем языкознании топопонимика Челябинской, Екатеринбургской, Оренбургской, Саратовской, Самарской областей, Удмуртии и Пермского края,  в которых очень много исконно башкирских слов, т.к. часть названных субъектов в недавнем прошлом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lastRenderedPageBreak/>
        <w:t xml:space="preserve">принадлежала башкирским родам, территория исторического Башкортостана. Некоторые из них мы с обучающимися смогли объяснить: название  населенного  пункта 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Камбарка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(сейчас на территории  Удмуртии) ни с русской, ни с удмуртской точки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зрения никак не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объяснима, потому что в его основе лежит 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арабское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мужское имя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Ғәмбәр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</w:t>
      </w:r>
      <w:r w:rsidR="00126EA8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информация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с родословной). </w:t>
      </w:r>
      <w:r w:rsidR="006A59E3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Здесь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мы хотим отметить следующее: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з</w:t>
      </w:r>
      <w:proofErr w:type="spell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аимствуя</w:t>
      </w:r>
      <w:proofErr w:type="spell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или иное слово, русский язык начинает использовать его, подчиняя своим законам, включая это слово в общую грамматическую систему.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Точно так же объясняется название города 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Катав-Ивановск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(Челябинская обл.): город находится на территории крупного башкирского рода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Ҡатай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(Катай-Китай);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Усть-Катав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- по такому же принципу образовано название этого города.  Города  Челябинской области сплошь и рядом имеют башкирские названия: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Сатка-Һатҡы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(проданная земля),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Касли-Кәҫле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(дерн);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Миасс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Мейес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(печь),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Чебаркуль-Сыбар күл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(пестрое озеро); Карталы – Кәртәле (огороженный),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Куса-Күсә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(переходит), </w:t>
      </w:r>
      <w:r w:rsidRPr="00D809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a-RU" w:eastAsia="ru-RU"/>
        </w:rPr>
        <w:t>Миньяр-Мең  яр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(тысяча берегов) и др. 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4" w:right="24" w:firstLine="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При изучении топонимов, полезную информацию находим в работах З.Ф. Шайхисламовой. Например, интересные данные содержатся в статье </w:t>
      </w:r>
      <w:r w:rsidR="00126EA8" w:rsidRP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Особенности наименования признаков географических объектов территории Башкортостана (методологические аспекты реконструкции топонимических систем языков Волго-Камско-Уральского этнолингвистического региона)</w:t>
      </w:r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,  где подробно описываются распространенные виды топонимов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 с.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59-62]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.  </w:t>
      </w:r>
      <w:proofErr w:type="gramEnd"/>
    </w:p>
    <w:p w:rsidR="006D3FFF" w:rsidRPr="00D80926" w:rsidRDefault="006D3FFF" w:rsidP="00D80926">
      <w:pPr>
        <w:shd w:val="clear" w:color="auto" w:fill="FFFFFF"/>
        <w:spacing w:after="0" w:line="360" w:lineRule="auto"/>
        <w:ind w:left="4" w:right="24" w:firstLine="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Особенности говора малой родины всегда интересуют обучающихся. О специфичности диалектной лексики, её неповторимости и разнообразные приемы работы на уроках родного языка и литературы доступно описывается  в работе </w:t>
      </w:r>
      <w:r w:rsidR="00126EA8" w:rsidRP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К вопросу изучения диал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ектной лексики</w:t>
      </w:r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 с.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145-148]. При этом, несомненно, значимое место занимают диалектологические словари, разнообразные виды и приёмы работ с ними описывается З. </w:t>
      </w:r>
      <w:proofErr w:type="spell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Шайхисламовой</w:t>
      </w:r>
      <w:proofErr w:type="spell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статье  </w:t>
      </w:r>
      <w:r w:rsidR="00126EA8" w:rsidRP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Башҡорт теле дәрестәрендә диалектологик һүҙлектә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р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ҙе файҙаланыу</w:t>
      </w:r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5, с.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90-92].  Особо нужно отметить то, что 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душе описывать с научной точки зрения особенности говора своей родной деревни. И в этом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вопросе приходят на помощь опубликованные работы </w:t>
      </w:r>
      <w:r w:rsidR="00126EA8" w:rsidRP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hyperlink r:id="rId14" w:history="1">
        <w:r w:rsidRPr="00D80926">
          <w:rPr>
            <w:rStyle w:val="a4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Башкирско-монгольские языковые связи</w:t>
        </w:r>
      </w:hyperlink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[7, с.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254-257],   </w:t>
      </w:r>
      <w:r w:rsidR="00126EA8" w:rsidRP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begin"/>
      </w:r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nstrText xml:space="preserve"> HYPERLINK "https://elibrary.ru/item.asp?id=38561955" </w:instrText>
      </w:r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separate"/>
      </w:r>
      <w:proofErr w:type="gram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Баш</w:t>
      </w:r>
      <w:proofErr w:type="gram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ҡортостандың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Йылайыр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районы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топонимдары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тураһында</w:t>
      </w:r>
      <w:proofErr w:type="spellEnd"/>
      <w:r w:rsidRPr="00D8092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”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 с.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258-261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],</w:t>
      </w:r>
      <w:r w:rsidRPr="00D80926">
        <w:rPr>
          <w:rFonts w:ascii="Times New Roman" w:eastAsia="Times New Roman" w:hAnsi="Times New Roman" w:cs="Times New Roman"/>
          <w:b/>
          <w:bCs/>
          <w:color w:val="9BBB59" w:themeColor="accent3"/>
          <w:sz w:val="28"/>
          <w:szCs w:val="28"/>
          <w:lang w:eastAsia="ru-RU"/>
        </w:rPr>
        <w:t xml:space="preserve"> </w:t>
      </w:r>
      <w:r w:rsidR="00B6687E">
        <w:rPr>
          <w:rFonts w:ascii="Times New Roman" w:eastAsia="Times New Roman" w:hAnsi="Times New Roman" w:cs="Times New Roman"/>
          <w:b/>
          <w:bCs/>
          <w:color w:val="9BBB59" w:themeColor="accent3"/>
          <w:sz w:val="28"/>
          <w:szCs w:val="28"/>
          <w:lang w:eastAsia="ru-RU"/>
        </w:rPr>
        <w:t xml:space="preserve"> </w:t>
      </w:r>
      <w:r w:rsidR="00126EA8" w:rsidRPr="00126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begin"/>
      </w:r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nstrText xml:space="preserve"> HYPERLINK "https://elibrary.ru/item.asp?id=38561956" </w:instrText>
      </w:r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separate"/>
      </w:r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Башҡортостандың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Архангел районы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Айытмәмбәт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ауылы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һөйләшсәһенең</w:t>
      </w:r>
      <w:proofErr w:type="spellEnd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лингвистик </w:t>
      </w:r>
      <w:proofErr w:type="spellStart"/>
      <w:r w:rsidRPr="00D80926">
        <w:rPr>
          <w:rStyle w:val="a4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үҙенсәлектәре</w:t>
      </w:r>
      <w:proofErr w:type="spellEnd"/>
      <w:r w:rsidRPr="00D8092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126EA8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6687E">
        <w:rPr>
          <w:rFonts w:ascii="Times New Roman" w:eastAsia="Times New Roman" w:hAnsi="Times New Roman" w:cs="Times New Roman"/>
          <w:sz w:val="28"/>
          <w:szCs w:val="28"/>
          <w:lang w:val="ba-RU" w:eastAsia="ru-RU"/>
        </w:rPr>
        <w:t xml:space="preserve"> </w:t>
      </w:r>
      <w:r w:rsidR="00B66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[9, с.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261-264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]. Названные работы ценны тем, что в них описываются особенности говоров южного диалекта башкирского языка деревень, расположенных в разных частях Башкортостана. </w:t>
      </w:r>
    </w:p>
    <w:p w:rsidR="006D3FFF" w:rsidRPr="00126EA8" w:rsidRDefault="006D3FFF" w:rsidP="00126EA8">
      <w:pPr>
        <w:shd w:val="clear" w:color="auto" w:fill="FFFFFF"/>
        <w:spacing w:after="0" w:line="360" w:lineRule="auto"/>
        <w:ind w:left="4" w:right="24" w:firstLine="6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a-RU"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Таким образом,  кропотливая  научная работа  гимназистов способствует пониманию ими</w:t>
      </w:r>
      <w:r w:rsidRPr="00D809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самобытности России как традиционно многонационального государства</w:t>
      </w:r>
      <w:r w:rsidRPr="00D809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a-RU" w:eastAsia="ru-RU"/>
        </w:rPr>
        <w:t>, помогает</w:t>
      </w:r>
      <w:r w:rsidRPr="00D809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сформировать у подрастающего поколения осознание того, что оно живёт в многонациональном и многоконфессиональном обществе, где каждая народность имеет свой язык, обычаи, менталитет, где все народности равны и интересны, где нет своих и чужих. Умение сосуществовать в многонациональной среде, толерантное восприятие такого социума возможно лишь в том случае, если эти установки привиты  ребёнку с малых лет. 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4" w:right="20" w:firstLine="4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видим, что процесс обогащения русского языка, происходящий постоянно и непрерывно, осуществляется также и за счет национальных языков народов.  </w:t>
      </w:r>
    </w:p>
    <w:p w:rsidR="006D3FFF" w:rsidRPr="00D80926" w:rsidRDefault="006D3FFF" w:rsidP="00D80926">
      <w:pPr>
        <w:shd w:val="clear" w:color="auto" w:fill="FFFFFF"/>
        <w:spacing w:after="0" w:line="360" w:lineRule="auto"/>
        <w:ind w:left="4" w:right="20" w:firstLine="4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Отмеченные языковые процессы имеют большое воспитательное значение и очень эффективно могут быть использованы в школьной практике преподавания русского языка как фактора толерантного общения для расширения и углубления лингвистического кругозора школьников, привития им любви и уважения ко всем народам и языкам нашей Родины.</w:t>
      </w:r>
    </w:p>
    <w:p w:rsidR="00CD4FCF" w:rsidRDefault="00CD4FCF" w:rsidP="00126EA8">
      <w:pPr>
        <w:shd w:val="clear" w:color="auto" w:fill="FFFFFF"/>
        <w:spacing w:after="0" w:line="360" w:lineRule="auto"/>
        <w:ind w:right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 w:eastAsia="ru-RU"/>
        </w:rPr>
      </w:pPr>
    </w:p>
    <w:p w:rsidR="006D3FFF" w:rsidRPr="00D80926" w:rsidRDefault="00CD4FCF" w:rsidP="00D80926">
      <w:pPr>
        <w:shd w:val="clear" w:color="auto" w:fill="FFFFFF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 w:eastAsia="ru-RU"/>
        </w:rPr>
        <w:t>Список л</w:t>
      </w:r>
      <w:proofErr w:type="spellStart"/>
      <w:r w:rsidR="006D3FFF" w:rsidRPr="00D809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итератур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 w:eastAsia="ru-RU"/>
        </w:rPr>
        <w:t>ы</w:t>
      </w:r>
    </w:p>
    <w:p w:rsidR="006D3FFF" w:rsidRPr="00CD4FCF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Абдулкаримов</w:t>
      </w:r>
      <w:proofErr w:type="spellEnd"/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Г.Г. Об опыте работы по формированию у детей этнической толерантности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/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 xml:space="preserve"> Г.Г. Абдулкаримов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//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Дополнительное </w:t>
      </w:r>
      <w:proofErr w:type="spellStart"/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</w:t>
      </w:r>
      <w:proofErr w:type="spellEnd"/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е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. – 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. – 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№2.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 –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С. 41–43</w:t>
      </w:r>
      <w:r w:rsidR="00CD4FCF" w:rsidRPr="00CD4FCF">
        <w:rPr>
          <w:rFonts w:ascii="Times New Roman" w:hAnsi="Times New Roman" w:cs="Times New Roman"/>
          <w:sz w:val="28"/>
          <w:szCs w:val="28"/>
        </w:rPr>
        <w:t>.</w:t>
      </w:r>
    </w:p>
    <w:p w:rsidR="006D3FFF" w:rsidRPr="00CD4FCF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Мириманова</w:t>
      </w:r>
      <w:proofErr w:type="spellEnd"/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С.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Толерантность как проблема воспитания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/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 xml:space="preserve"> М.С. Мириманова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//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Народное образование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.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–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. –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  –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С. </w:t>
      </w:r>
      <w:r w:rsidR="00CD4FCF" w:rsidRPr="00CD4FCF">
        <w:rPr>
          <w:rFonts w:ascii="Times New Roman" w:hAnsi="Times New Roman" w:cs="Times New Roman"/>
          <w:sz w:val="28"/>
          <w:szCs w:val="28"/>
        </w:rPr>
        <w:t>54</w:t>
      </w:r>
      <w:r w:rsidR="00CD4FCF" w:rsidRPr="00CD4FCF">
        <w:rPr>
          <w:rFonts w:ascii="Times New Roman" w:hAnsi="Times New Roman" w:cs="Times New Roman"/>
          <w:sz w:val="28"/>
          <w:szCs w:val="28"/>
        </w:rPr>
        <w:t>–</w:t>
      </w:r>
      <w:r w:rsidR="00CD4FCF" w:rsidRPr="00CD4FCF">
        <w:rPr>
          <w:rFonts w:ascii="Times New Roman" w:hAnsi="Times New Roman" w:cs="Times New Roman"/>
          <w:sz w:val="28"/>
          <w:szCs w:val="28"/>
        </w:rPr>
        <w:t>58</w:t>
      </w:r>
      <w:r w:rsidR="00CD4FCF" w:rsidRPr="00CD4FCF">
        <w:rPr>
          <w:rFonts w:ascii="Times New Roman" w:hAnsi="Times New Roman" w:cs="Times New Roman"/>
          <w:sz w:val="28"/>
          <w:szCs w:val="28"/>
        </w:rPr>
        <w:t>.</w:t>
      </w:r>
    </w:p>
    <w:p w:rsidR="00CD4FCF" w:rsidRPr="00CD4FCF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Львов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М.Р</w:t>
      </w:r>
      <w:r w:rsidRPr="00CD4F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родного языка в становлении духовного мира личн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/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>М.Р. Львов</w:t>
      </w:r>
      <w:r w:rsidR="00CD4FCF" w:rsidRPr="00CD4FCF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//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4FCF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Русская словесность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D4FCF" w:rsidRPr="00CD4FCF">
        <w:rPr>
          <w:rFonts w:ascii="Times New Roman" w:hAnsi="Times New Roman" w:cs="Times New Roman"/>
          <w:sz w:val="28"/>
          <w:szCs w:val="28"/>
        </w:rPr>
        <w:t>–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2001.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–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№8.</w:t>
      </w:r>
      <w:r w:rsidR="00CD4FCF" w:rsidRPr="00CD4FCF">
        <w:rPr>
          <w:rFonts w:ascii="Times New Roman" w:hAnsi="Times New Roman" w:cs="Times New Roman"/>
          <w:sz w:val="28"/>
          <w:szCs w:val="28"/>
        </w:rPr>
        <w:t xml:space="preserve"> </w:t>
      </w:r>
      <w:r w:rsidR="00CD4FCF" w:rsidRPr="00CD4FCF">
        <w:rPr>
          <w:rFonts w:ascii="Times New Roman" w:hAnsi="Times New Roman" w:cs="Times New Roman"/>
          <w:sz w:val="28"/>
          <w:szCs w:val="28"/>
        </w:rPr>
        <w:t>С. 18–20.</w:t>
      </w:r>
    </w:p>
    <w:p w:rsidR="00DA31BC" w:rsidRPr="00B13693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Шайхисламова</w:t>
      </w:r>
      <w:proofErr w:type="spellEnd"/>
      <w:r w:rsidR="00B13693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З.Ф., </w:t>
      </w:r>
      <w:proofErr w:type="spellStart"/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Прядильникова</w:t>
      </w:r>
      <w:proofErr w:type="spellEnd"/>
      <w:r w:rsidR="00B13693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вопросу изучения диалектной лексики</w:t>
      </w:r>
      <w:r w:rsidR="00B13693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="00B13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B13693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З.Ф.Шайхисламова, О.В. Прядильникова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</w:t>
      </w:r>
      <w:proofErr w:type="spell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Ашмаринские</w:t>
      </w:r>
      <w:proofErr w:type="spell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чтения. Сборник статей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XII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Международной научно-практической конференции.</w:t>
      </w:r>
      <w:r w:rsidR="00B13693" w:rsidRPr="00B13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3693"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Чебоксары, 2020. – С.145-148.</w:t>
      </w:r>
    </w:p>
    <w:p w:rsidR="006D3FFF" w:rsidRPr="00D80926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Шайхисламова</w:t>
      </w:r>
      <w:proofErr w:type="spellEnd"/>
      <w:r w:rsidR="00B13693"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З.Ф.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ҡорт теле дәрестәрендә диалектологик һүҙлектә</w:t>
      </w:r>
      <w:proofErr w:type="gramStart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р</w:t>
      </w:r>
      <w:proofErr w:type="gramEnd"/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ҙе файҙаланыу (Использование диалектологических словарей на уроках башкирского языка)</w:t>
      </w:r>
      <w:r w:rsidR="00B13693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/ З.Ф. Шайхисламова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// Казахский язык в современном мире: 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познание, культура, взаимодействие.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Materials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of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international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scientific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and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practical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conference</w:t>
      </w:r>
      <w:proofErr w:type="spellEnd"/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B136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/>
        </w:rPr>
        <w:t xml:space="preserve">– Астана, 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2020.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С. 90</w:t>
      </w:r>
      <w:r w:rsidRPr="00D809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D809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92.</w:t>
      </w:r>
    </w:p>
    <w:p w:rsidR="006D3FFF" w:rsidRPr="00B13693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Шайхулов</w:t>
      </w:r>
      <w:proofErr w:type="spellEnd"/>
      <w:r w:rsidR="00B13693"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А.Г., </w:t>
      </w:r>
      <w:proofErr w:type="spellStart"/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Шайхисламова</w:t>
      </w:r>
      <w:proofErr w:type="spellEnd"/>
      <w:r w:rsidR="00B13693"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З.Ф., </w:t>
      </w:r>
      <w:proofErr w:type="spellStart"/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Асмондьяров</w:t>
      </w:r>
      <w:proofErr w:type="spellEnd"/>
      <w:r w:rsidR="00B13693"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В.Н.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5" w:history="1"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Особенности наименования признаков географических объектов территории Башкортостана (методологические аспекты реконструкции топонимических систем языков Волго-Камско-Уральского этнолингвистического региона)</w:t>
        </w:r>
      </w:hyperlink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 xml:space="preserve">А.Г. Шайхулов, З.Ф. Шайхисламова, В.Н. Асмондьяров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//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Урало-Поволжье: языковой союз</w:t>
      </w:r>
      <w:proofErr w:type="gramStart"/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:с</w:t>
      </w:r>
      <w:proofErr w:type="gramEnd"/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борник научных статей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 xml:space="preserve"> ответственный редактор А.Г.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proofErr w:type="spellStart"/>
      <w:r w:rsidR="00B13693" w:rsidRPr="00B136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Шайхулов</w:t>
      </w:r>
      <w:proofErr w:type="spellEnd"/>
      <w:r w:rsidR="00B13693" w:rsidRPr="00B13693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;</w:t>
      </w:r>
      <w:r w:rsidR="00B1369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a-RU" w:eastAsia="ru-RU"/>
        </w:rPr>
        <w:t xml:space="preserve"> </w:t>
      </w:r>
      <w:r w:rsidR="00FA032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ba-RU" w:eastAsia="ru-RU"/>
        </w:rPr>
        <w:t xml:space="preserve"> </w:t>
      </w:r>
      <w:bookmarkStart w:id="0" w:name="_GoBack"/>
      <w:bookmarkEnd w:id="0"/>
      <w:r w:rsidR="00B13693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Башкирский государственный университет.</w:t>
      </w:r>
      <w:r w:rsidR="00B13693" w:rsidRPr="00B136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13693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Уфа, 2018.</w:t>
      </w:r>
      <w:r w:rsidRPr="00D80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 С. 59-62.</w:t>
      </w:r>
    </w:p>
    <w:p w:rsidR="006D3FFF" w:rsidRPr="00D80926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Шайхисламова</w:t>
      </w:r>
      <w:proofErr w:type="spellEnd"/>
      <w:r w:rsidR="00456788"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З.Ф., Исмагилова</w:t>
      </w:r>
      <w:r w:rsidR="00456788"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А.И</w:t>
      </w:r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CD4F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16" w:history="1"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Башкирско-монгольские языковые связи</w:t>
        </w:r>
      </w:hyperlink>
      <w:r w:rsidRPr="00D809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45678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 xml:space="preserve"> </w:t>
      </w:r>
      <w:r w:rsidR="0045678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/</w:t>
      </w:r>
      <w:r w:rsidR="0045678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ba-RU" w:eastAsia="ru-RU"/>
        </w:rPr>
        <w:t>З.Ф.Шайхисламова, А.И. Исмагилова</w:t>
      </w:r>
      <w:r w:rsidRPr="00D809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//</w:t>
      </w:r>
      <w:r w:rsidRPr="00D80926">
        <w:rPr>
          <w:rFonts w:ascii="Times New Roman" w:eastAsia="Times New Roman" w:hAnsi="Times New Roman" w:cs="Times New Roman"/>
          <w:bCs/>
          <w:color w:val="9BBB59" w:themeColor="accent3"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Актуальные проблемы теоретической и прикладной филологии. Материалы VII Международной научной конференции, посвященной 100-летию образования Республики </w:t>
      </w:r>
      <w:r w:rsidR="0045678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Башкортостан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456788" w:rsidRP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56788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– 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Уфа: Башкирский государственный университет им. Акмуллы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,</w:t>
      </w:r>
      <w:r w:rsidR="00456788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2019. – С. 254-257.</w:t>
      </w:r>
    </w:p>
    <w:p w:rsidR="006D3FFF" w:rsidRPr="00D80926" w:rsidRDefault="006D3FFF" w:rsidP="00126E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358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</w:t>
      </w:r>
      <w:proofErr w:type="gramEnd"/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әйхисламова</w:t>
      </w:r>
      <w:proofErr w:type="spellEnd"/>
      <w:r w:rsidR="00456788"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З.Ф., </w:t>
      </w:r>
      <w:proofErr w:type="spellStart"/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Ҡылысова</w:t>
      </w:r>
      <w:proofErr w:type="spellEnd"/>
      <w:r w:rsidR="00456788"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Г.М.</w:t>
      </w:r>
      <w:r w:rsidRPr="00D8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17" w:history="1"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Башҡортостандың</w:t>
        </w:r>
        <w:proofErr w:type="spellEnd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Йылайыр</w:t>
        </w:r>
        <w:proofErr w:type="spellEnd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районы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топонимдары</w:t>
        </w:r>
        <w:proofErr w:type="spellEnd"/>
        <w:r w:rsidR="00456788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val="ba-RU" w:eastAsia="ru-RU"/>
          </w:rPr>
          <w:t xml:space="preserve"> </w:t>
        </w:r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тураһында</w:t>
        </w:r>
        <w:proofErr w:type="spellEnd"/>
      </w:hyperlink>
      <w:r w:rsidR="00456788">
        <w:rPr>
          <w:rStyle w:val="a4"/>
          <w:rFonts w:ascii="Times New Roman" w:eastAsia="Times New Roman" w:hAnsi="Times New Roman" w:cs="Times New Roman"/>
          <w:bCs/>
          <w:iCs/>
          <w:color w:val="auto"/>
          <w:sz w:val="28"/>
          <w:szCs w:val="28"/>
          <w:u w:val="none"/>
          <w:lang w:val="ba-RU" w:eastAsia="ru-RU"/>
        </w:rPr>
        <w:t xml:space="preserve"> 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 xml:space="preserve"> З.Ф.Шәйхисламова, Г.М. Ҡылысова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// Актуальные проблемы теоретической и прикладной филологии. Материалы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VII Международной научной конференции, посвященной 100-летию образования Республики Башкортостан и 110-летию создания Башкирского государственного университета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456788" w:rsidRP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56788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– </w:t>
      </w:r>
      <w:r w:rsidR="00126EA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Уфа: Башкирский государственный университет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,</w:t>
      </w:r>
      <w:r w:rsidR="00456788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2019. – С. 258-261.</w:t>
      </w:r>
    </w:p>
    <w:p w:rsidR="006D3FFF" w:rsidRDefault="006D3FFF" w:rsidP="00126EA8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8092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 9. </w:t>
      </w:r>
      <w:proofErr w:type="spellStart"/>
      <w:proofErr w:type="gramStart"/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</w:t>
      </w:r>
      <w:proofErr w:type="gramEnd"/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әйхисламова</w:t>
      </w:r>
      <w:r w:rsidR="00456788"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,З.Ф</w:t>
      </w:r>
      <w:proofErr w:type="spellEnd"/>
      <w:r w:rsidR="00456788"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.,</w:t>
      </w:r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Хөснөтдинова</w:t>
      </w:r>
      <w:proofErr w:type="spellEnd"/>
      <w:r w:rsidR="00456788"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CD4F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А.А.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hyperlink r:id="rId18" w:history="1"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Башҡортостандың</w:t>
        </w:r>
        <w:proofErr w:type="spellEnd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 Архангел районы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Айытмәмбәт</w:t>
        </w:r>
        <w:proofErr w:type="spellEnd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ауылы</w:t>
        </w:r>
        <w:proofErr w:type="spellEnd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һөйләшсәһенең</w:t>
        </w:r>
        <w:proofErr w:type="spellEnd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 xml:space="preserve"> лингвистик </w:t>
        </w:r>
        <w:proofErr w:type="spellStart"/>
        <w:r w:rsidRPr="00D80926">
          <w:rPr>
            <w:rStyle w:val="a4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үҙенсәлектәре</w:t>
        </w:r>
        <w:proofErr w:type="spellEnd"/>
      </w:hyperlink>
      <w:r w:rsidR="00456788">
        <w:rPr>
          <w:rStyle w:val="a4"/>
          <w:rFonts w:ascii="Times New Roman" w:eastAsia="Times New Roman" w:hAnsi="Times New Roman" w:cs="Times New Roman"/>
          <w:bCs/>
          <w:iCs/>
          <w:color w:val="auto"/>
          <w:sz w:val="28"/>
          <w:szCs w:val="28"/>
          <w:u w:val="none"/>
          <w:lang w:eastAsia="ru-RU"/>
        </w:rPr>
        <w:t xml:space="preserve"> 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5678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З.Ф.</w:t>
      </w:r>
      <w:r w:rsidR="00456788" w:rsidRPr="0045678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456788" w:rsidRPr="00D8092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Шәйхисламова</w:t>
      </w:r>
      <w:proofErr w:type="spellEnd"/>
      <w:r w:rsidR="0045678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,</w:t>
      </w:r>
      <w:r w:rsidR="00456788" w:rsidRPr="00D8092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А.А.</w:t>
      </w:r>
      <w:r w:rsidR="00456788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456788" w:rsidRPr="00D8092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Хөснөтдинова</w:t>
      </w:r>
      <w:proofErr w:type="spellEnd"/>
      <w:r w:rsidR="00456788" w:rsidRPr="00D8092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// Актуальные проблемы теоретической и прикладной филологии. Материалы VII Международной научной конференции, посвященной 100-летию образования Республики Башкортостан и 110-летию создания Башкирского государственного униве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рситета</w:t>
      </w:r>
      <w:proofErr w:type="gramStart"/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56788"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– </w:t>
      </w:r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Ө</w:t>
      </w:r>
      <w:proofErr w:type="gramStart"/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ф</w:t>
      </w:r>
      <w:proofErr w:type="gramEnd"/>
      <w:r w:rsidR="00456788"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  <w:t>ө: Башҡорт дәүләт университеты,</w:t>
      </w:r>
      <w:r w:rsidRPr="00D809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2019. – С. 261-264.</w:t>
      </w:r>
    </w:p>
    <w:p w:rsidR="00456788" w:rsidRPr="00D80926" w:rsidRDefault="00456788" w:rsidP="00126EA8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ba-RU" w:eastAsia="ru-RU"/>
        </w:rPr>
      </w:pPr>
    </w:p>
    <w:p w:rsidR="00AA1FFC" w:rsidRPr="006A59E3" w:rsidRDefault="00FA032F" w:rsidP="00126E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1FFC" w:rsidRPr="006A59E3" w:rsidSect="00D809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0C6C"/>
    <w:multiLevelType w:val="multilevel"/>
    <w:tmpl w:val="5DA0326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17"/>
    <w:rsid w:val="00126EA8"/>
    <w:rsid w:val="002D7117"/>
    <w:rsid w:val="00456788"/>
    <w:rsid w:val="00625D2A"/>
    <w:rsid w:val="006A59E3"/>
    <w:rsid w:val="006D3FFF"/>
    <w:rsid w:val="00976098"/>
    <w:rsid w:val="00B13693"/>
    <w:rsid w:val="00B6687E"/>
    <w:rsid w:val="00CD4FCF"/>
    <w:rsid w:val="00D80926"/>
    <w:rsid w:val="00DA31BC"/>
    <w:rsid w:val="00ED2EDB"/>
    <w:rsid w:val="00FA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FFF"/>
    <w:pPr>
      <w:ind w:left="720"/>
      <w:contextualSpacing/>
    </w:pPr>
  </w:style>
  <w:style w:type="character" w:customStyle="1" w:styleId="unicode">
    <w:name w:val="unicode"/>
    <w:basedOn w:val="a0"/>
    <w:rsid w:val="006D3FFF"/>
  </w:style>
  <w:style w:type="character" w:styleId="a4">
    <w:name w:val="Hyperlink"/>
    <w:basedOn w:val="a0"/>
    <w:uiPriority w:val="99"/>
    <w:unhideWhenUsed/>
    <w:rsid w:val="006D3FFF"/>
    <w:rPr>
      <w:color w:val="0000FF"/>
      <w:u w:val="single"/>
    </w:rPr>
  </w:style>
  <w:style w:type="character" w:customStyle="1" w:styleId="metadata">
    <w:name w:val="metadata"/>
    <w:basedOn w:val="a0"/>
    <w:rsid w:val="006D3FFF"/>
  </w:style>
  <w:style w:type="character" w:customStyle="1" w:styleId="ipa">
    <w:name w:val="ipa"/>
    <w:basedOn w:val="a0"/>
    <w:rsid w:val="006D3FFF"/>
  </w:style>
  <w:style w:type="character" w:customStyle="1" w:styleId="user-accountname">
    <w:name w:val="user-account__name"/>
    <w:basedOn w:val="a0"/>
    <w:rsid w:val="00D80926"/>
  </w:style>
  <w:style w:type="character" w:customStyle="1" w:styleId="user-accountsubname">
    <w:name w:val="user-account__subname"/>
    <w:basedOn w:val="a0"/>
    <w:rsid w:val="00D809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FFF"/>
    <w:pPr>
      <w:ind w:left="720"/>
      <w:contextualSpacing/>
    </w:pPr>
  </w:style>
  <w:style w:type="character" w:customStyle="1" w:styleId="unicode">
    <w:name w:val="unicode"/>
    <w:basedOn w:val="a0"/>
    <w:rsid w:val="006D3FFF"/>
  </w:style>
  <w:style w:type="character" w:styleId="a4">
    <w:name w:val="Hyperlink"/>
    <w:basedOn w:val="a0"/>
    <w:uiPriority w:val="99"/>
    <w:unhideWhenUsed/>
    <w:rsid w:val="006D3FFF"/>
    <w:rPr>
      <w:color w:val="0000FF"/>
      <w:u w:val="single"/>
    </w:rPr>
  </w:style>
  <w:style w:type="character" w:customStyle="1" w:styleId="metadata">
    <w:name w:val="metadata"/>
    <w:basedOn w:val="a0"/>
    <w:rsid w:val="006D3FFF"/>
  </w:style>
  <w:style w:type="character" w:customStyle="1" w:styleId="ipa">
    <w:name w:val="ipa"/>
    <w:basedOn w:val="a0"/>
    <w:rsid w:val="006D3FFF"/>
  </w:style>
  <w:style w:type="character" w:customStyle="1" w:styleId="user-accountname">
    <w:name w:val="user-account__name"/>
    <w:basedOn w:val="a0"/>
    <w:rsid w:val="00D80926"/>
  </w:style>
  <w:style w:type="character" w:customStyle="1" w:styleId="user-accountsubname">
    <w:name w:val="user-account__subname"/>
    <w:basedOn w:val="a0"/>
    <w:rsid w:val="00D80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E%D1%80%D0%BA%D1%81%D0%BA%D0%B8%D0%B5_%D1%8F%D0%B7%D1%8B%D0%BA%D0%B8" TargetMode="External"/><Relationship Id="rId13" Type="http://schemas.openxmlformats.org/officeDocument/2006/relationships/hyperlink" Target="https://ru.wikipedia.org/wiki/%D0%A0%D0%B5%D1%81%D0%BF%D1%83%D0%B1%D0%BB%D0%B8%D0%BA%D0%B0_%D0%91%D0%B0%D1%88%D0%BA%D0%BE%D1%80%D1%82%D0%BE%D1%81%D1%82%D0%B0%D0%BD" TargetMode="External"/><Relationship Id="rId18" Type="http://schemas.openxmlformats.org/officeDocument/2006/relationships/hyperlink" Target="https://elibrary.ru/item.asp?id=3856195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4%D0%B0%D0%B9%D0%BB:Bashqort_tele.ogg" TargetMode="External"/><Relationship Id="rId12" Type="http://schemas.openxmlformats.org/officeDocument/2006/relationships/hyperlink" Target="https://ru.wikipedia.org/wiki/%D0%93%D0%BE%D1%81%D1%83%D0%B4%D0%B0%D1%80%D1%81%D1%82%D0%B2%D0%B5%D0%BD%D0%BD%D1%8B%D0%B9_%D1%8F%D0%B7%D1%8B%D0%BA" TargetMode="External"/><Relationship Id="rId17" Type="http://schemas.openxmlformats.org/officeDocument/2006/relationships/hyperlink" Target="https://elibrary.ru/item.asp?id=38561955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ibrary.ru/item.asp?id=38561954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8%D0%BD%D0%B3%D0%B2%D0%B8%D1%81%D1%82%D0%B8%D0%BA%D0%B0" TargetMode="External"/><Relationship Id="rId11" Type="http://schemas.openxmlformats.org/officeDocument/2006/relationships/hyperlink" Target="https://ru.wikipedia.org/wiki/%D0%91%D0%B0%D1%88%D0%BA%D0%B8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library.ru/item.asp?id=36241998" TargetMode="External"/><Relationship Id="rId10" Type="http://schemas.openxmlformats.org/officeDocument/2006/relationships/hyperlink" Target="https://ru.wikipedia.org/wiki/%D0%9D%D0%B0%D1%86%D0%B8%D0%BE%D0%BD%D0%B0%D0%BB%D1%8C%D0%BD%D1%8B%D0%B9_%D1%8F%D0%B7%D1%8B%D0%B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B%D0%BF%D1%87%D0%B0%D0%BA%D1%81%D0%BA%D0%B0%D1%8F_%D0%B3%D1%80%D1%83%D0%BF%D0%BF%D0%B0" TargetMode="External"/><Relationship Id="rId14" Type="http://schemas.openxmlformats.org/officeDocument/2006/relationships/hyperlink" Target="https://elibrary.ru/item.asp?id=38561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</dc:creator>
  <cp:keywords/>
  <dc:description/>
  <cp:lastModifiedBy>ГА</cp:lastModifiedBy>
  <cp:revision>4</cp:revision>
  <dcterms:created xsi:type="dcterms:W3CDTF">2023-01-26T12:21:00Z</dcterms:created>
  <dcterms:modified xsi:type="dcterms:W3CDTF">2023-01-26T14:05:00Z</dcterms:modified>
</cp:coreProperties>
</file>