
<file path=[Content_Types].xml><?xml version="1.0" encoding="utf-8"?>
<Types xmlns="http://schemas.openxmlformats.org/package/2006/content-types">
  <Default Extension="jpeg" ContentType="image/jpeg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 w15">
  <w:body>
    <w:p>
      <w:pPr>
        <w:jc w:val="both"/>
        <w:spacing w:lineRule="auto" w:line="275" w:after="0"/>
        <w:ind w:right="-56" w:firstLine="0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</w:p>
    <w:p>
      <w:pPr>
        <w:jc w:val="center"/>
        <w:spacing w:lineRule="auto" w:line="275" w:after="0"/>
        <w:ind w:left="0" w:right="-56" w:hanging="113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</w:p>
    <w:p>
      <w:pPr>
        <w:jc w:val="center"/>
        <w:spacing w:lineRule="auto" w:line="275" w:after="0"/>
        <w:ind w:left="0" w:right="-56" w:hanging="113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«Классы неорганических соединений»</w:t>
      </w:r>
    </w:p>
    <w:p>
      <w:pPr>
        <w:jc w:val="right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Галушко Е.Л., учитель химии МБОУ "СОШ№2" г.Шебекино</w:t>
      </w:r>
    </w:p>
    <w:p>
      <w:pPr>
        <w:jc w:val="right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</w:p>
    <w:p>
      <w:pPr>
        <w:jc w:val="right"/>
        <w:spacing w:lineRule="auto" w:line="275" w:after="0"/>
        <w:ind w:left="0" w:right="-56" w:hanging="113"/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«Просто знать - еще не все, знания нужно уметь использовать» Гете.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Тип занятия: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Урок обобщения и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закрепление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 знаний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Структура занятия: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1) Организационный этап.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2) Мотивационно – ориентированный.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3) Целеполагание.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) Актуализация знаний.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5) Обобщение и систематизация знаний.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6) Применение знаний и умений в новой ситуации.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7) Контроль усвоения, обсуждение допущенных ошибок и их коррекция.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8) Рефлексия (Анализ и содержание итогов работы, формирование выводов по изученному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материалу). </w:t>
      </w:r>
    </w:p>
    <w:p>
      <w:pPr>
        <w:jc w:val="both"/>
        <w:spacing w:lineRule="auto" w:line="275" w:after="0"/>
        <w:ind w:left="0" w:right="-56" w:hanging="113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Цель занятия: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Обобщить сведения о классификации веществ, составе основных классов сложных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неорганических веществ, закрепить умения учащихся классифицировать неорганические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вещества, осуществлять индуктивное и дедуктивное обобщения во процессе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классификации веществ, довести эти умения до оптимального уровня.</w:t>
      </w:r>
    </w:p>
    <w:p>
      <w:pPr>
        <w:jc w:val="both"/>
        <w:spacing w:lineRule="auto" w:line="275" w:after="0"/>
        <w:ind w:left="0" w:right="-56" w:hanging="113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Планируемый результат: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Учащиеся научатся: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1. Раскрывать смысл основных химических понятий и применять эти понятия при описании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свойств веществ и их превращений;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2. Определять принадлежность веществ к определённому классу соединений;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3. Характеризовать (описывать) общие химические свойства веществ различных классов,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подтверждая это описание примерами молекулярных уравнений соответствующих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химических реакций;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4. Использовать химическую символику для составления формул веществ, молекулярных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уравнений химических реакций;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Учащиеся получат возможность научиться: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1. Грамотно обращаться с веществами в повседневной жизни;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2. Осознавать необходимость соблюдения правил экологически безопасного поведения в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окружающей природной среде;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3. Использовать приобретённые ключевые компетентности при выполнении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исследовательских проектов по изучению свойств, способов получения и распознавания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веществ;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4. Осознавать значение теоретических знаний для практической деятельности человека;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5. Выявлять существование генетической взаимосвязи между веществами в ряду: простое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вещество — оксид — гидроксид — соль.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Формируемые УУД: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Познавательные: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1. Обобщить и систематизировать знания об оксидах, основаниях, кислотах и солях, их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химических свойствах;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2. Формировать умения находить пути взаимопревращений веществ между классами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неорганических веществ;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3. Выявлять взаимосвязь между различными классами неорганических соединений;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4. Проводить лабораторные опыты, подтверждающие свойства разных классов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неорганических веществ.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Регулятивные: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1. Обучающиеся ставят учебную задачу самостоятельно (или под руководством учителя) и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работают в соответствии с ней;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2. Умеют анализировать и оценивать информацию, находят причинно – следственные связи;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3. Работая с информацией, преобразуют её, осуществляют сравнение;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4. Владеют умением адекватно использовать речевые средства для дискуссии и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аргументации своей позиции;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5. Оценивают свою работу и работу своих одноклассников.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6. Создать условия, обеспечивающие воспитание интереса учащихся к химической науке и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бережного отношения к своему здоровью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Коммуникативные: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1. Умение вести диалог.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2. Умение работать в паре при выполнении задания.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3. Умение правильно, грамотно и логично выражать свои мысли по какому-либо вопросу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Личностные: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1. Обучающиеся готовы к восприятию научной картины мира, к саморазвитию и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самообразованию, имеют познавательные интересы и мотивы;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2. Ответственно относятся к выполнению учебных задач;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3. Демонстрируют коммуникативную компетентность, уважительное отношение к мнению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другого человека.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Технологии обучения: развивающего обучения, игровая;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Формы работы: фронтальная, парная, индивидуальная;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Методы обучения: учебные задания, лабораторная работа, создание схемы; Приемы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обучения: словесная и наглядная передача учебной информации, обмен информации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между учителем и детьми, самостоятельное выполнение заданий.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Средства обучения: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Учебник Г.Е. Рудзитиса, Ф.Г.Фельдмана «Химия» 8 класс, издательство Москва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«Просвещение» 2018 г; </w:t>
      </w:r>
    </w:p>
    <w:p>
      <w:pPr>
        <w:jc w:val="both"/>
        <w:spacing w:lineRule="auto" w:line="275" w:after="0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Дополнительный текстовый материал. </w:t>
      </w:r>
    </w:p>
    <w:p>
      <w:pPr>
        <w:jc w:val="both"/>
        <w:spacing w:lineRule="auto" w:line="275"/>
        <w:ind w:left="0" w:right="-56" w:hanging="113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Оборудование: раздаточный печатный материал, карточки с формулами простых и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сложных веществ, набор химических реактивов, мультимедийный проектор, экран,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компьютер, картины для украшения доски (лодка, цирк, дворцовая площадь, стол с едой,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лес, цветник– (приложение 1).</w:t>
      </w:r>
    </w:p>
    <w:p>
      <w:pPr>
        <w:jc w:val="center"/>
        <w:shd w:val="clear" w:fill="FFFFFF"/>
        <w:spacing w:before="0" w:after="150"/>
        <w:ind w:left="0" w:right="0" w:firstLine="0"/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ХОД УРОКА</w:t>
      </w:r>
    </w:p>
    <w:p>
      <w:pPr>
        <w:jc w:val="left"/>
        <w:shd w:val="clear" w:fill="FFFFFF"/>
        <w:spacing w:before="0" w:after="150"/>
        <w:ind w:left="0" w:right="0" w:firstLine="0"/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1. Организационный момент</w:t>
      </w:r>
    </w:p>
    <w:p>
      <w:pPr>
        <w:jc w:val="both"/>
        <w:shd w:val="clear" w:fill="FFFFFF"/>
        <w:spacing w:lineRule="auto" w:line="275" w:before="0" w:after="0"/>
        <w:ind w:left="0" w:right="0" w:firstLine="0"/>
        <w:rPr>
          <w:sz w:val="24"/>
          <w:szCs w:val="24"/>
          <w:shd w:val="clear" w:color="auto" w:fill="auto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Добрый день ребята. Я очень рада вас всех сегодня видеть на уроке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>.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 Если день начинать с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улыбки, то можно надеяться, что он пройдет удачно. Давайте сегодняшнее занятие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проведем с улыбкой. Главная задача – быть внимательными, активными, находчивыми, а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главное – трудолюбивыми. Показывать, что мы знаем и как умеем работать.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Пожалуйста,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садитесь.</w:t>
      </w:r>
    </w:p>
    <w:p>
      <w:pPr>
        <w:jc w:val="both"/>
        <w:shd w:val="clear" w:fill="FFFFFF"/>
        <w:spacing w:lineRule="auto" w:line="275"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left"/>
        <w:shd w:val="clear" w:fill="FFFFFF"/>
        <w:spacing w:lineRule="auto" w:line="275" w:before="0" w:after="150"/>
        <w:ind w:left="0" w:right="0" w:firstLine="0"/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2. Вступительное слово учителя</w:t>
      </w:r>
    </w:p>
    <w:p>
      <w:pPr>
        <w:jc w:val="both"/>
        <w:shd w:val="clear" w:fill="FFFFFF"/>
        <w:spacing w:lineRule="auto" w:line="275" w:before="0" w:after="15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Verdana" w:eastAsia="Verdana" w:hAnsi="Verdana" w:cs="Verdana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Verdana" w:eastAsia="Verdana" w:hAnsi="Verdana" w:cs="Verdana"/>
          <w:lang w:val="ru-RU"/>
        </w:rPr>
        <w:tab/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Любой  человек, не  взирая  на возраст,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любит  путешествовать.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Сегодня мы с вами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по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сетим интересную и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 необычн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ую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>страну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 «Химия», где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живут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загадочные жители, с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которыми мы уже встречались на предыдущих уроках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и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рассматривали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их свойства,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соединения.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Давайте представим, что  это водный маршрут, мы сели на корабль под 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названием «В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ажнейшие классы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». Вы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- пассажиры, я - капитан.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Ваши тетради сегодня 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пусть превратятся  в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«путевые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дневники». Согласны? Тогда в путь! Начнем  с  путевых 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дневников.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</w:p>
    <w:p>
      <w:pPr>
        <w:jc w:val="both"/>
        <w:shd w:val="clear" w:fill="FFFFFF"/>
        <w:spacing w:lineRule="auto" w:line="275" w:before="0" w:after="0"/>
        <w:ind w:left="0" w:right="0" w:firstLine="0"/>
        <w:rPr>
          <w:spacing w:val="0"/>
          <w:i w:val="0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Девиз нашего  путешествия : «Думать! Искать! Найти!»</w:t>
      </w:r>
    </w:p>
    <w:p>
      <w:pPr>
        <w:jc w:val="both"/>
        <w:shd w:val="clear" w:fill="FFFFFF"/>
        <w:spacing w:after="0"/>
        <w:ind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ab/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Мы пересекаем границу другого государства, поэтому вам необходимо заполнить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таможенные декларации.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Участвуют 4 команды.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 начале путешествия я вам предлагаю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дать название вашим командам, у вас на столах лежат листы и фломастеры, подпишите,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пожалуйста, название команд.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</w:p>
    <w:p>
      <w:pPr>
        <w:jc w:val="both"/>
        <w:shd w:val="clear" w:fill="FFFFFF"/>
        <w:spacing w:lineRule="auto" w:line="275" w:after="0"/>
        <w:ind w:firstLine="0"/>
        <w:rPr>
          <w:spacing w:val="0"/>
          <w:i w:val="0"/>
          <w:b w:val="0"/>
          <w:color w:val="333333"/>
          <w:sz w:val="24"/>
          <w:szCs w:val="24"/>
          <w:u w:val="single" w:color="333333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У каждой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команды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на столах лежит лист с заданиями и различные источники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информации (учебники, справочники, схемы, таблицы, ваши рабочие тетради).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Игра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состоит из 6 этапов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ahoma" w:eastAsia="Roboto" w:hAnsi="Roboto" w:cs="Roboto"/>
        </w:rPr>
        <w:t>.</w:t>
      </w:r>
      <w:r>
        <w:rPr>
          <w:spacing w:val="0"/>
          <w:i w:val="0"/>
          <w:b w:val="0"/>
          <w:color w:val="111115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 В течение всего урока вы будете выполнять задания</w:t>
      </w:r>
      <w:r>
        <w:rPr>
          <w:spacing w:val="0"/>
          <w:i w:val="0"/>
          <w:b w:val="0"/>
          <w:color w:val="111115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(проходить </w:t>
      </w:r>
      <w:r>
        <w:rPr>
          <w:spacing w:val="0"/>
          <w:i w:val="0"/>
          <w:b w:val="0"/>
          <w:color w:val="111115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>станции)</w:t>
      </w:r>
      <w:r>
        <w:rPr>
          <w:spacing w:val="0"/>
          <w:i w:val="0"/>
          <w:b w:val="0"/>
          <w:color w:val="111115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, и отмечать результаты своей работы в этих оценочных листах. Если ответили </w:t>
      </w:r>
      <w:r>
        <w:rPr>
          <w:spacing w:val="0"/>
          <w:i w:val="0"/>
          <w:b w:val="0"/>
          <w:color w:val="111115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правильно, ставите себе в оценочном листе “+”, если неправильно, то “-”.</w:t>
      </w:r>
      <w:r>
        <w:rPr>
          <w:spacing w:val="0"/>
          <w:i w:val="0"/>
          <w:b w:val="0"/>
          <w:color w:val="111115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Внесите в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декларацию ваши Ф.И., а также весь багаж знаний, который у вас имеется.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Экскурсионное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бюро предоставило несколько проектов наиболее интересных достопримечательностей, с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которыми нам предстоит познакомится. Также, я вам предлагаю алгоритм работы. Если у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вас возникнут вопросы, вы всегда можете получить консультацию у меня.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Очень хорошо.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Сейчас все формальности соблюдены и мы, наконец, можем отправиться в путешествие.</w:t>
      </w:r>
    </w:p>
    <w:p>
      <w:pPr>
        <w:jc w:val="both"/>
        <w:shd w:val="clear" w:fill="FFFFFF"/>
        <w:spacing w:after="0"/>
        <w:ind w:firstLine="0"/>
        <w:rPr>
          <w:spacing w:val="0"/>
          <w:i w:val="0"/>
          <w:b w:val="0"/>
          <w:color w:val="333333"/>
          <w:sz w:val="24"/>
          <w:szCs w:val="24"/>
          <w:u w:val="single" w:color="333333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u w:val="single" w:color="333333"/>
          <w:shd w:val="clear" w:color="auto" w:fill="auto"/>
          <w:rFonts w:ascii="Times New Roman" w:eastAsia="Times New Roman" w:hAnsi="Times New Roman" w:cs="Times New Roman"/>
        </w:rPr>
        <w:t xml:space="preserve">Алгоритм работы для обучающихся.</w:t>
      </w:r>
    </w:p>
    <w:p>
      <w:pPr>
        <w:jc w:val="both"/>
        <w:spacing w:lineRule="auto" w:line="275" w:after="0"/>
        <w:ind w:left="60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•  Прочитайте внимательно предложенные вам задания.</w:t>
      </w:r>
    </w:p>
    <w:p>
      <w:pPr>
        <w:jc w:val="both"/>
        <w:spacing w:lineRule="auto" w:line="275" w:after="0"/>
        <w:ind w:left="60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•  Обсудите ход выполнение заданий, составьте план работы вашей группы.</w:t>
      </w:r>
    </w:p>
    <w:p>
      <w:pPr>
        <w:jc w:val="both"/>
        <w:spacing w:lineRule="auto" w:line="275" w:after="0"/>
        <w:ind w:left="60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•  Выполните задания, оформите результат работы.</w:t>
      </w:r>
    </w:p>
    <w:p>
      <w:pPr>
        <w:jc w:val="both"/>
        <w:spacing w:lineRule="auto" w:line="275" w:after="0"/>
        <w:ind w:left="60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•  Представьте свою работу (подумайте, кто из вас будет отвечать по каждому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заданию).</w:t>
      </w:r>
    </w:p>
    <w:p>
      <w:pPr>
        <w:jc w:val="both"/>
        <w:spacing w:lineRule="auto" w:line="275" w:after="0"/>
        <w:ind w:left="60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•  Дайте оценку своей работе в группе и работе группы в целом.</w:t>
      </w:r>
    </w:p>
    <w:p>
      <w:pPr>
        <w:jc w:val="both"/>
        <w:spacing w:lineRule="auto" w:line="275" w:after="0"/>
        <w:ind w:left="600" w:firstLine="0"/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left"/>
        <w:shd w:val="clear" w:fill="FFFFFF"/>
        <w:ind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Перед нашим путешествием надо размяться.</w:t>
      </w:r>
    </w:p>
    <w:p>
      <w:pPr>
        <w:jc w:val="both"/>
        <w:shd w:val="clear" w:fill="FFFFFF"/>
        <w:ind w:firstLine="0"/>
        <w:rPr>
          <w:spacing w:val="0"/>
          <w:i w:val="0"/>
          <w:b w:val="1"/>
          <w:color w:val="000000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000000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>"Разминка"</w:t>
      </w:r>
    </w:p>
    <w:p>
      <w:pPr>
        <w:jc w:val="both"/>
        <w:shd w:val="clear" w:fill="FFFFFF"/>
        <w:spacing w:before="0" w:after="135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 “путевых дневниках” – в тетрад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я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х мы будем записывать пункты, в которых побывали.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Кажется, нас ждут неприятности: мы попали на рифы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пределений важнейших классов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неорганических веществ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. Их необходимо преодолеть и чем быстрее, тем лучше.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На доске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схема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:</w:t>
      </w:r>
    </w:p>
    <w:p>
      <w:pPr>
        <w:jc w:val="both"/>
        <w:shd w:val="clear" w:fill="FFFFFF"/>
        <w:spacing w:before="0" w:after="135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left"/>
        <w:shd w:val="clear" w:fill="FFFFFF"/>
        <w:ind w:firstLine="0"/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«Важнейшие классы неорганических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соединений»</w:t>
      </w:r>
    </w:p>
    <w:p>
      <w:pPr>
        <w:jc w:val="left"/>
        <w:shd w:val="clear" w:fill="FFFFFF"/>
        <w:spacing w:lineRule="auto" w:line="240" w:after="0"/>
        <w:ind w:firstLine="0"/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________________________________</w:t>
      </w:r>
    </w:p>
    <w:p>
      <w:pPr>
        <w:jc w:val="left"/>
        <w:shd w:val="clear" w:fill="FFFFFF"/>
        <w:spacing w:lineRule="auto" w:line="240" w:after="0"/>
        <w:ind w:firstLine="0"/>
        <w:rPr>
          <w:spacing w:val="0"/>
          <w:i w:val="0"/>
          <w:b w:val="1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↓                    ↓                   ↓                   ↓</w:t>
      </w:r>
    </w:p>
    <w:p>
      <w:pPr>
        <w:jc w:val="both"/>
        <w:shd w:val="clear" w:fill="FFFFFF"/>
        <w:spacing w:before="0" w:after="150"/>
        <w:ind w:left="0" w:right="0" w:firstLine="0"/>
        <w:rPr>
          <w:spacing w:val="0"/>
          <w:i w:val="0"/>
          <w:b w:val="1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?                    ?                   ?                   ?</w:t>
      </w:r>
    </w:p>
    <w:p>
      <w:pPr>
        <w:jc w:val="both"/>
        <w:shd w:val="clear" w:fill="FFFFFF"/>
        <w:spacing w:before="0" w:after="135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Ребята, если вы обратили внимание на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схему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то, наверное, заметили, что от названия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темы вниз идут четыре стрелки. Пустые места под стрелками мы будем заполнять по мере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отгадывания загадок.</w:t>
      </w:r>
    </w:p>
    <w:p>
      <w:pPr>
        <w:jc w:val="both"/>
        <w:shd w:val="clear" w:fill="FFFFFF"/>
        <w:spacing w:before="0" w:after="135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Обучающиеся самостоятельно выполняют задания, предложенные учителем, используя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по своему усмотрению различные источники информации, а также, опираясь на ранее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полученные знания. Оформляют результаты деятельности.</w:t>
      </w:r>
    </w:p>
    <w:p>
      <w:pPr>
        <w:jc w:val="both"/>
        <w:shd w:val="clear" w:fill="FFFFFF"/>
        <w:spacing w:before="0" w:after="15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Предлагаю вам загадки. Вы отгадываете загадки и вписываете нужные слова в схему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, за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правильнвй ответ 1балл: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br/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-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На какие две группы делятся неорганические вещества?</w:t>
      </w:r>
    </w:p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• Что такое простые вещества?</w:t>
      </w:r>
    </w:p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PT Sans" w:eastAsia="PT Sans" w:hAnsi="PT Sans" w:cs="PT Sans"/>
        </w:rPr>
        <w:t xml:space="preserve">•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Какие вещества называют сложными?</w:t>
      </w:r>
    </w:p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</w:pPr>
    </w:p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Их получают путем горения,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br/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Или сложных веществ разложением.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br/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 них два элемента, один – кислород.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br/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Я отнесу к ним и известь и лед. 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(Оксиды)</w:t>
      </w:r>
    </w:p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</w:p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Если в формуле заметишь – впереди металл стоит</w:t>
      </w:r>
    </w:p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И своей ОН-подвеской, как большим хвостом, вертит.</w:t>
      </w:r>
    </w:p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Ты, не думая, ответишь: «Знаю, это – 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гидроксид!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»</w:t>
      </w:r>
    </w:p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Но гидроксид – начало названия, а класс вещества – 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основания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!</w:t>
      </w:r>
    </w:p>
    <w:p>
      <w:pPr>
        <w:jc w:val="both"/>
        <w:shd w:val="clear" w:fill="FFFFFF"/>
        <w:spacing w:lineRule="auto" w:line="275" w:before="0" w:after="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</w:p>
    <w:p>
      <w:pPr>
        <w:jc w:val="both"/>
        <w:shd w:val="clear" w:fill="FFFFFF"/>
        <w:spacing w:lineRule="auto" w:line="275" w:before="0" w:after="0"/>
        <w:ind w:left="0" w:right="0" w:firstLine="0"/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Они имеют кислый вкус, Меняет цвет свой лакмус,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br/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А если активный металл попадет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br/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Получим мы соль и еще водород. 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(Кислоты)</w:t>
      </w:r>
    </w:p>
    <w:p>
      <w:pPr>
        <w:jc w:val="left"/>
        <w:shd w:val="clear" w:fill="FFFFFF"/>
        <w:spacing w:lineRule="auto" w:line="275" w:before="0" w:after="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</w:p>
    <w:p>
      <w:pPr>
        <w:jc w:val="left"/>
        <w:shd w:val="clear" w:fill="FFFFFF"/>
        <w:spacing w:lineRule="auto" w:line="275" w:before="0" w:after="0"/>
        <w:ind w:left="0" w:right="0" w:firstLine="0"/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Хлориды и нитраты,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br/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Сульфаты, карбонаты. Я без труда и боли Объединю в класс. . . 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(Соли).</w:t>
      </w:r>
      <w:r>
        <w:rPr>
          <w:sz w:val="24"/>
          <w:szCs w:val="24"/>
          <w:shd w:val="clear" w:color="auto" w:fill="auto"/>
        </w:rPr>
        <w:br/>
      </w:r>
    </w:p>
    <w:p>
      <w:pPr>
        <w:jc w:val="left"/>
        <w:shd w:val="clear" w:fill="FFFFFF"/>
        <w:spacing w:lineRule="auto" w:line="275" w:before="0" w:after="15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Молодцы!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Справились с заданием, и мы можем двигаться дальше.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М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ы с вами размялись,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впереди у нас</w:t>
      </w:r>
    </w:p>
    <w:p>
      <w:pPr>
        <w:jc w:val="left"/>
        <w:shd w:val="clear" w:fill="FFFFFF"/>
        <w:ind w:firstLine="0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000000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>Станция</w:t>
      </w:r>
      <w:r>
        <w:rPr>
          <w:spacing w:val="0"/>
          <w:i w:val="0"/>
          <w:b w:val="1"/>
          <w:color w:val="000000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1"/>
          <w:color w:val="000000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>1.</w:t>
      </w:r>
      <w:r>
        <w:rPr>
          <w:spacing w:val="0"/>
          <w:i w:val="0"/>
          <w:b w:val="1"/>
          <w:color w:val="000000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«ПЕРЕПРАВА, ПЕРЕПРАВА….»</w:t>
      </w:r>
    </w:p>
    <w:p>
      <w:pPr>
        <w:jc w:val="both"/>
        <w:shd w:val="clear" w:fill="FFFFFF"/>
        <w:spacing w:after="0"/>
        <w:ind w:firstLine="0"/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Мы приплыли в загадочную страну "Химия" . 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Река – это первое препятствие на Вашем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пути, её можно переплыть на лодке, но в ней умещаются только двое – третий будет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лишним. Определите его, объясните, почему так считаете - и лодка Ваша!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 (</w:t>
      </w:r>
      <w:r>
        <w:rPr>
          <w:i w:val="1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Зеленые </w:t>
      </w:r>
      <w:r>
        <w:rPr>
          <w:i w:val="1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карточки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)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br/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а) K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CO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HCl,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H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SO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4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br/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б) Na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SO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4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HNO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BaCl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br/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в)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>В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aO,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NaCl,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 S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3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br/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г) NaOH,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CO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Ca(OH)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 </w:t>
      </w:r>
    </w:p>
    <w:p>
      <w:pPr>
        <w:jc w:val="left"/>
        <w:shd w:val="clear" w:fill="FFFFFF"/>
        <w:ind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Молодцы, все быстро справились с заданием и удачно переправились через реку</w:t>
      </w:r>
    </w:p>
    <w:p>
      <w:pPr>
        <w:jc w:val="both"/>
        <w:spacing w:lineRule="auto" w:line="275"/>
        <w:ind w:firstLine="0"/>
        <w:rPr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000000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 xml:space="preserve">Станция 2</w:t>
      </w:r>
      <w:r>
        <w:rPr>
          <w:spacing w:val="0"/>
          <w:i w:val="0"/>
          <w:b w:val="1"/>
          <w:color w:val="000000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>.</w:t>
      </w:r>
      <w:r>
        <w:rPr>
          <w:spacing w:val="0"/>
          <w:i w:val="0"/>
          <w:b w:val="1"/>
          <w:color w:val="000000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«ПЕРЕПУТАНИЦА» </w:t>
      </w:r>
    </w:p>
    <w:p>
      <w:pPr>
        <w:jc w:val="both"/>
        <w:spacing w:lineRule="auto" w:line="275"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Наши жители так ВАМ радуются, прыгают, веселятся, что все семьи (классы)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перепутались! Но мы не можем двинуться дальше, пока не приведём всё в полный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порядок! </w:t>
      </w:r>
    </w:p>
    <w:p>
      <w:pPr>
        <w:jc w:val="both"/>
        <w:spacing w:lineRule="auto" w:line="275" w:after="0"/>
        <w:ind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Что Вам предстоит сделать?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Среди перечисленных формул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каждой команде надо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«Распозна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ть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свое»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-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первая команда должна выбрать кислоты, вторая основания, третья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соли, четвертая оксиды. Назвать эти вещества. За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каждый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правильный ответ 1 балл.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(</w:t>
      </w:r>
      <w:r>
        <w:rPr>
          <w:spacing w:val="0"/>
          <w:i w:val="1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Красны</w:t>
      </w:r>
      <w:r>
        <w:rPr>
          <w:spacing w:val="0"/>
          <w:i w:val="1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е карточки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)</w:t>
      </w:r>
    </w:p>
    <w:p>
      <w:pPr>
        <w:jc w:val="both"/>
        <w:spacing w:lineRule="auto" w:line="275" w:after="0"/>
        <w:ind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Формулы: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CuSO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4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NaOH, Fe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BaS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,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H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3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Р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4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H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SO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4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FeCI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Р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О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5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,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Ва(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O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Н)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,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Na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CO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 HCI,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CO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HNO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AI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(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O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Н)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3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CuO,  Mg(OH)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 H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SiO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AI(NO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)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,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H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O,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Fe(OH)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.</w:t>
      </w:r>
    </w:p>
    <w:tbl>
      <w:tblID w:val="0"/>
      <w:tblPr>
        <w:tblStyle w:val="PO37"/>
        <w:tblCellMar>
          <w:left w:w="108" w:type="dxa"/>
          <w:top w:w="0" w:type="dxa"/>
          <w:right w:w="108" w:type="dxa"/>
          <w:bottom w:w="0" w:type="dxa"/>
        </w:tblCellMar>
        <w:tblW w:w="0" w:type="auto"/>
        <w:tblLook w:val="0004A0" w:firstRow="1" w:lastRow="0" w:firstColumn="1" w:lastColumn="0" w:noHBand="0" w:noVBand="1"/>
        <w:tblLayout w:type="auto"/>
      </w:tblPr>
      <w:tblGrid>
        <w:gridCol w:w="959"/>
        <w:gridCol w:w="1417"/>
        <w:gridCol w:w="1560"/>
        <w:gridCol w:w="1134"/>
      </w:tblGrid>
      <w:tr>
        <w:trPr/>
        <w:tc>
          <w:tcPr>
            <w:tcW w:type="dxa" w:w="959"/>
            <w:vAlign w:val="top"/>
          </w:tcPr>
          <w:p>
            <w:pPr>
              <w:jc w:val="center"/>
              <w:spacing w:lineRule="auto" w:line="275" w:before="240"/>
              <w:ind w:left="0" w:right="-56" w:hanging="113"/>
              <w:rPr>
                <w:b w:val="1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  <w:r>
              <w:rPr>
                <w:b w:val="1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  <w:t>Соли</w:t>
            </w:r>
          </w:p>
        </w:tc>
        <w:tc>
          <w:tcPr>
            <w:tcW w:type="dxa" w:w="1417"/>
            <w:vAlign w:val="top"/>
          </w:tcPr>
          <w:p>
            <w:pPr>
              <w:jc w:val="center"/>
              <w:spacing w:lineRule="auto" w:line="275" w:before="240"/>
              <w:ind w:left="0" w:right="-56" w:hanging="113"/>
              <w:rPr>
                <w:b w:val="1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  <w:r>
              <w:rPr>
                <w:b w:val="1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  <w:t>Основания</w:t>
            </w:r>
          </w:p>
        </w:tc>
        <w:tc>
          <w:tcPr>
            <w:tcW w:type="dxa" w:w="1560"/>
            <w:vAlign w:val="top"/>
          </w:tcPr>
          <w:p>
            <w:pPr>
              <w:jc w:val="center"/>
              <w:spacing w:lineRule="auto" w:line="275" w:before="240"/>
              <w:ind w:left="0" w:right="-56" w:hanging="113"/>
              <w:rPr>
                <w:b w:val="1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  <w:r>
              <w:rPr>
                <w:b w:val="1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  <w:t>Кислоты</w:t>
            </w:r>
          </w:p>
        </w:tc>
        <w:tc>
          <w:tcPr>
            <w:tcW w:type="dxa" w:w="1134"/>
            <w:vAlign w:val="top"/>
          </w:tcPr>
          <w:p>
            <w:pPr>
              <w:jc w:val="center"/>
              <w:spacing w:lineRule="auto" w:line="275" w:before="240"/>
              <w:ind w:left="0" w:right="-56" w:hanging="113"/>
              <w:rPr>
                <w:b w:val="1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  <w:r>
              <w:rPr>
                <w:b w:val="1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  <w:t>Оксиды</w:t>
            </w:r>
          </w:p>
        </w:tc>
      </w:tr>
      <w:tr>
        <w:trPr/>
        <w:tc>
          <w:tcPr>
            <w:tcW w:type="dxa" w:w="959"/>
            <w:vAlign w:val="top"/>
          </w:tcPr>
          <w:p>
            <w:pPr>
              <w:jc w:val="center"/>
              <w:spacing w:lineRule="auto" w:line="275" w:before="240"/>
              <w:ind w:left="0" w:right="-56" w:hanging="113"/>
              <w:rPr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</w:p>
        </w:tc>
        <w:tc>
          <w:tcPr>
            <w:tcW w:type="dxa" w:w="1417"/>
            <w:vAlign w:val="top"/>
          </w:tcPr>
          <w:p>
            <w:pPr>
              <w:jc w:val="center"/>
              <w:spacing w:lineRule="auto" w:line="275" w:before="240"/>
              <w:ind w:left="0" w:right="-56" w:hanging="113"/>
              <w:rPr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</w:p>
        </w:tc>
        <w:tc>
          <w:tcPr>
            <w:tcW w:type="dxa" w:w="1560"/>
            <w:vAlign w:val="top"/>
          </w:tcPr>
          <w:p>
            <w:pPr>
              <w:jc w:val="center"/>
              <w:spacing w:lineRule="auto" w:line="275" w:before="240"/>
              <w:ind w:left="0" w:right="-56" w:hanging="113"/>
              <w:rPr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</w:p>
        </w:tc>
        <w:tc>
          <w:tcPr>
            <w:tcW w:type="dxa" w:w="1134"/>
            <w:vAlign w:val="top"/>
          </w:tcPr>
          <w:p>
            <w:pPr>
              <w:jc w:val="center"/>
              <w:spacing w:lineRule="auto" w:line="275" w:before="240"/>
              <w:ind w:left="0" w:right="-56" w:hanging="113"/>
              <w:rPr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</w:p>
        </w:tc>
      </w:tr>
    </w:tbl>
    <w:p>
      <w:pPr>
        <w:jc w:val="left"/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Мы прибываем в город Пирамид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.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Ребята!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На море  начались волнения.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Не  настиг  бы  нас 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шторм. Возьмем курс в тихую бухту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«Угадай-ка»</w:t>
      </w:r>
      <w:r>
        <w:rPr>
          <w:spacing w:val="0"/>
          <w:i w:val="0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(стоянка 2-3 минуты). На столах лежат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карточки с заданиями. Вы должны быстро справится с заданием, чтобы мы смогли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двигаться дальше. (</w:t>
      </w:r>
      <w:r>
        <w:rPr>
          <w:spacing w:val="0"/>
          <w:i w:val="1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Желтые карточки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)</w:t>
      </w:r>
    </w:p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Мы держим курс в </w:t>
      </w:r>
      <w:r>
        <w:rPr>
          <w:spacing w:val="0"/>
          <w:i w:val="1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город Химических реакций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, на станцию </w:t>
      </w:r>
      <w:r>
        <w:rPr>
          <w:spacing w:val="0"/>
          <w:i w:val="0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«Угадай-ка»</w:t>
      </w:r>
    </w:p>
    <w:p>
      <w:pPr>
        <w:jc w:val="left"/>
        <w:shd w:val="clear" w:fill="FFFFFF"/>
        <w:spacing w:before="0" w:after="135"/>
        <w:ind w:left="0" w:right="0" w:firstLine="0"/>
        <w:rPr>
          <w:spacing w:val="0"/>
          <w:i w:val="0"/>
          <w:b w:val="0"/>
          <w:color w:val="181818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333333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 xml:space="preserve">Станция 3</w:t>
      </w:r>
      <w:r>
        <w:rPr>
          <w:spacing w:val="0"/>
          <w:i w:val="0"/>
          <w:b w:val="1"/>
          <w:color w:val="333333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 </w:t>
      </w:r>
      <w:r>
        <w:rPr>
          <w:spacing w:val="0"/>
          <w:i w:val="0"/>
          <w:b w:val="1"/>
          <w:color w:val="181818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>«Угадай-ка»</w:t>
      </w:r>
    </w:p>
    <w:p>
      <w:pPr>
        <w:jc w:val="left"/>
        <w:shd w:val="clear" w:fill="FFFFFF"/>
        <w:spacing w:before="0" w:after="0"/>
        <w:ind w:right="0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Учитель. Пришла телеграмма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от жителей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страны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«Химия»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: «Пропали вещества </w:t>
      </w:r>
      <w:r>
        <w:rPr>
          <w:spacing w:val="0"/>
          <w:i w:val="0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А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и </w:t>
      </w:r>
      <w:r>
        <w:rPr>
          <w:spacing w:val="0"/>
          <w:i w:val="0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В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вместо них появилось неизвестное веществ  </w:t>
      </w:r>
      <w:r>
        <w:rPr>
          <w:spacing w:val="0"/>
          <w:i w:val="0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«Угадай-ка»</w:t>
      </w:r>
    </w:p>
    <w:p>
      <w:pPr>
        <w:jc w:val="left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Вам надо разыскать эти вещества. Итак, вы отправляетесь на поиски:</w:t>
      </w:r>
    </w:p>
    <w:p>
      <w:pPr>
        <w:jc w:val="left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SО</w:t>
      </w:r>
      <w:r>
        <w:rPr>
          <w:spacing w:val="0"/>
          <w:vertAlign w:val="subscript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+ H</w:t>
      </w:r>
      <w:r>
        <w:rPr>
          <w:spacing w:val="0"/>
          <w:vertAlign w:val="subscript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  → А;</w:t>
      </w:r>
    </w:p>
    <w:p>
      <w:pPr>
        <w:jc w:val="left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СаО + H</w:t>
      </w:r>
      <w:r>
        <w:rPr>
          <w:spacing w:val="0"/>
          <w:vertAlign w:val="subscript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  → В;</w:t>
      </w:r>
    </w:p>
    <w:p>
      <w:pPr>
        <w:jc w:val="left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AI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+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2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→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А</w:t>
      </w:r>
    </w:p>
    <w:p>
      <w:pPr>
        <w:jc w:val="left"/>
        <w:shd w:val="clear" w:fill="FFFFFF"/>
        <w:spacing w:before="0" w:after="135"/>
        <w:ind w:left="0" w:right="0" w:firstLine="0"/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В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→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Na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+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CO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2</w:t>
      </w:r>
    </w:p>
    <w:p>
      <w:pPr>
        <w:jc w:val="left"/>
        <w:shd w:val="clear" w:fill="FFFFFF"/>
        <w:spacing w:before="0" w:after="135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Open Sans" w:eastAsia="Open Sans" w:hAnsi="Open Sans" w:cs="Open Sans"/>
        </w:rPr>
      </w:pP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А + В → С</w:t>
      </w:r>
    </w:p>
    <w:p>
      <w:pPr>
        <w:jc w:val="left"/>
        <w:shd w:val="clear" w:fill="FFFFFF"/>
        <w:spacing w:before="0" w:after="135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За правильный ответ 1 балл.</w:t>
      </w:r>
    </w:p>
    <w:p>
      <w:pPr>
        <w:jc w:val="both"/>
        <w:spacing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ФИЗМИНУТКА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: </w:t>
      </w:r>
    </w:p>
    <w:p>
      <w:pPr>
        <w:jc w:val="both"/>
        <w:spacing w:after="0"/>
        <w:ind w:firstLine="0"/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111115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Учитель называет вещества, учащиеся выполняют соответствующее действие </w:t>
      </w:r>
    </w:p>
    <w:p>
      <w:pPr>
        <w:jc w:val="left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SO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- встать пора</w:t>
      </w:r>
    </w:p>
    <w:p>
      <w:pPr>
        <w:jc w:val="left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P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O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5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-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руки вверх подняли и ими помахали</w:t>
      </w:r>
    </w:p>
    <w:p>
      <w:pPr>
        <w:jc w:val="left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CuSO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4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– руки на пояс положили</w:t>
      </w:r>
    </w:p>
    <w:p>
      <w:pPr>
        <w:jc w:val="left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Na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PO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4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– туловищем вправо – влево покрутили</w:t>
      </w:r>
    </w:p>
    <w:p>
      <w:pPr>
        <w:jc w:val="left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CO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- вверх поднялась и опустилась голова</w:t>
      </w:r>
    </w:p>
    <w:p>
      <w:pPr>
        <w:jc w:val="left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MgSO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4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- руки опустили</w:t>
      </w:r>
    </w:p>
    <w:p>
      <w:pPr>
        <w:jc w:val="left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H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 - тихонько сесть</w:t>
      </w:r>
    </w:p>
    <w:p>
      <w:pPr>
        <w:jc w:val="both"/>
        <w:spacing w:after="0"/>
        <w:ind w:firstLine="0"/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</w:pPr>
    </w:p>
    <w:p>
      <w:pPr>
        <w:jc w:val="both"/>
        <w:spacing w:after="0"/>
        <w:ind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На горизонте остров Безопасности.</w:t>
      </w:r>
    </w:p>
    <w:p>
      <w:pPr>
        <w:jc w:val="both"/>
        <w:spacing w:after="0"/>
        <w:ind w:firstLine="0"/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Не забывайте про путевые дневники. Сделайте  запись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-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Химическое кафе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. </w:t>
      </w:r>
    </w:p>
    <w:p>
      <w:pPr>
        <w:jc w:val="both"/>
        <w:spacing w:after="0"/>
        <w:ind w:firstLine="0"/>
        <w:rPr>
          <w:spacing w:val="0"/>
          <w:i w:val="0"/>
          <w:b w:val="1"/>
          <w:color w:val="333333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</w:pPr>
    </w:p>
    <w:p>
      <w:pPr>
        <w:jc w:val="both"/>
        <w:spacing w:after="0"/>
        <w:ind w:firstLine="0"/>
        <w:rPr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1"/>
          <w:color w:val="333333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 xml:space="preserve">Станция 4</w:t>
      </w:r>
      <w:r>
        <w:rPr>
          <w:spacing w:val="0"/>
          <w:i w:val="0"/>
          <w:b w:val="1"/>
          <w:color w:val="333333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 </w:t>
      </w: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>«</w:t>
      </w: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 xml:space="preserve">Химическое кафе</w:t>
      </w:r>
    </w:p>
    <w:p>
      <w:pPr>
        <w:jc w:val="both"/>
        <w:spacing w:after="0"/>
        <w:ind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Смотрите здесь на острове есть химическое кафе, давайте заглянем сюда, отдохнем и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проведем дегустацию блюд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.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Как же мы все устали! Наконец – то пришло время отдохнуть,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набраться сил и откушать иноземных химических блюд.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Helvetica Neue" w:eastAsia="Helvetica Neue" w:hAnsi="Helvetica Neue" w:cs="Helvetica Neue"/>
        </w:rPr>
        <w:t>.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Но Вам придётся самим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определить – а безопасны ли они для Вас, нет ли здесь чего – то неподходящего для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Ваших «желудков»? (Провести опыты и объяснить их).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П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овторить технику безопасности!!!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Каковы правила техники безопасности при работе с кислотами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,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щелочами.</w:t>
      </w:r>
    </w:p>
    <w:p>
      <w:pPr>
        <w:jc w:val="left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Helvetica Neue" w:eastAsia="Helvetica Neue" w:hAnsi="Helvetica Neue" w:cs="Helvetica Neue"/>
        </w:rPr>
        <w:t xml:space="preserve">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Групповая работа  (</w:t>
      </w:r>
      <w:r>
        <w:rPr>
          <w:spacing w:val="0"/>
          <w:i w:val="1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розовые карточки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).</w:t>
      </w:r>
    </w:p>
    <w:p>
      <w:pPr>
        <w:jc w:val="left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before="0" w:after="0"/>
        <w:ind w:left="0" w:right="0" w:firstLine="0"/>
        <w:rPr>
          <w:spacing w:val="0"/>
          <w:i w:val="1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1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Определите в какой пробирке находится каждое из предложенных веществ: </w:t>
      </w: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HCl, </w:t>
      </w: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NaOH</w:t>
      </w:r>
      <w:r>
        <w:rPr>
          <w:spacing w:val="0"/>
          <w:i w:val="1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jc w:val="both"/>
        <w:spacing w:before="0" w:after="0"/>
        <w:ind w:left="0" w:right="0" w:firstLine="0"/>
        <w:rPr>
          <w:spacing w:val="0"/>
          <w:i w:val="1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</w:p>
    <w:p>
      <w:pPr>
        <w:jc w:val="both"/>
        <w:shd w:val="clear" w:fill="FFFFFF"/>
        <w:spacing w:after="0"/>
        <w:ind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Определить в какой пробирке находится кислота с помощью индикаторов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(вода, соляная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кислота, гидроксид натрия)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(Команды 1,3)</w:t>
      </w:r>
    </w:p>
    <w:p>
      <w:pPr>
        <w:jc w:val="both"/>
        <w:shd w:val="clear" w:fill="FFFFFF"/>
        <w:spacing w:after="0"/>
        <w:ind w:firstLine="0"/>
        <w:rPr>
          <w:spacing w:val="0"/>
          <w:i w:val="1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О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пределить щелочь с помощью индикаторов (вода, гидроксид натрия, соляная кислота)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(Команды 2,4)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На столах у учащихся пронумерованные пробирки с веществами, индикаторы, штатив с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чистыми пробирками.</w:t>
      </w:r>
    </w:p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Учитель следит за работой учащихся, та группа которая раньше остальных и правильно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выполнит задание получает колбочки.</w:t>
      </w:r>
    </w:p>
    <w:p>
      <w:pPr>
        <w:jc w:val="both"/>
        <w:spacing w:lineRule="auto" w:line="240" w:before="0" w:after="135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Ребята продолжаем наш путь</w:t>
      </w:r>
    </w:p>
    <w:p>
      <w:pPr>
        <w:jc w:val="both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Однако жители «Хими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и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» не хотят нас отпускать! Они отправляют нам сигнал SOS!!! Что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это значит? </w:t>
      </w:r>
    </w:p>
    <w:p>
      <w:pPr>
        <w:jc w:val="both"/>
        <w:ind w:firstLine="0"/>
        <w:rPr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 xml:space="preserve">Станция 5</w:t>
      </w: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 </w:t>
      </w: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 xml:space="preserve">  </w:t>
      </w: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«SOS! </w:t>
      </w: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SOS! </w:t>
      </w: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SOS!» </w:t>
      </w: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(Реши кроссворд)</w:t>
      </w:r>
    </w:p>
    <w:p>
      <w:pPr>
        <w:jc w:val="both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0"/>
        </w:rPr>
        <w:drawing>
          <wp:inline distT="0" distB="0" distL="0" distR="0">
            <wp:extent cx="2631440" cy="2034540"/>
            <wp:effectExtent l="0" t="0" r="0" b="0"/>
            <wp:docPr id="14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/Users/user/AppData/Roaming/PolarisOffice9/ETemp/4840_24397568/fImage95404094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2075" cy="203517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jc w:val="both"/>
        <w:shd w:val="clear" w:fill="FFFFFF"/>
        <w:spacing w:after="0"/>
        <w:ind w:left="360" w:hanging="36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1.       Растворимые в воде основания, например: гидроксид натрия, гидроксид аммония.</w:t>
      </w:r>
    </w:p>
    <w:p>
      <w:pPr>
        <w:jc w:val="both"/>
        <w:shd w:val="clear" w:fill="FFFFFF"/>
        <w:spacing w:after="0"/>
        <w:ind w:left="360" w:hanging="36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2.       Сложные соединения, состоящие из катиона металла и одной или нескольких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гидроксогрупп (ОН)</w:t>
      </w:r>
    </w:p>
    <w:p>
      <w:pPr>
        <w:jc w:val="both"/>
        <w:shd w:val="clear" w:fill="FFFFFF"/>
        <w:spacing w:after="0"/>
        <w:ind w:left="360" w:hanging="36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3.       Соединения, состоящие из двух элементов, один из которых кислород.</w:t>
      </w:r>
    </w:p>
    <w:p>
      <w:pPr>
        <w:jc w:val="both"/>
        <w:shd w:val="clear" w:fill="FFFFFF"/>
        <w:spacing w:after="0"/>
        <w:ind w:left="360" w:hanging="36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4.   Соединения, содержащие один или несколько атомов водорода и кислотный остаток.</w:t>
      </w:r>
    </w:p>
    <w:p>
      <w:pPr>
        <w:jc w:val="both"/>
        <w:shd w:val="clear" w:fill="FFFFFF"/>
        <w:spacing w:after="0"/>
        <w:ind w:left="360" w:hanging="360"/>
        <w:rPr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5.       Соединения, состоящие из ионов металла и кислотного остатка.</w:t>
      </w:r>
    </w:p>
    <w:p>
      <w:pPr>
        <w:jc w:val="both"/>
        <w:ind w:firstLine="0"/>
        <w:rPr>
          <w:spacing w:val="0"/>
          <w:i w:val="0"/>
          <w:b w:val="1"/>
          <w:color w:val="8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>Ответы: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1. щелочи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 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2. основания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  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3. оксиды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 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4. кислоты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 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5. соли</w:t>
      </w:r>
    </w:p>
    <w:p>
      <w:pPr>
        <w:jc w:val="both"/>
        <w:ind w:firstLine="0"/>
        <w:rPr>
          <w:spacing w:val="0"/>
          <w:i w:val="0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Open Sans" w:eastAsia="Open Sans" w:hAnsi="Open Sans" w:cs="Open Sans"/>
        </w:rPr>
        <w:t xml:space="preserve"> </w:t>
      </w: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  <w:lang w:val="ru-RU"/>
        </w:rPr>
        <w:t xml:space="preserve">Станция 6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«Корзина загадок»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  </w:t>
      </w:r>
    </w:p>
    <w:p>
      <w:pPr>
        <w:jc w:val="both"/>
        <w:ind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0"/>
        </w:rPr>
        <w:drawing>
          <wp:inline distT="0" distB="0" distL="0" distR="0">
            <wp:extent cx="1985010" cy="1713230"/>
            <wp:effectExtent l="0" t="0" r="0" b="0"/>
            <wp:docPr id="15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/Users/user/AppData/Roaming/PolarisOffice9/ETemp/4840_24397568/fImage191443578467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5645" cy="171386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   </w:t>
      </w:r>
      <w:r>
        <w:rPr>
          <w:sz w:val="20"/>
        </w:rPr>
        <w:drawing>
          <wp:inline distT="0" distB="0" distL="0" distR="0">
            <wp:extent cx="1702435" cy="1574165"/>
            <wp:effectExtent l="0" t="0" r="0" b="0"/>
            <wp:docPr id="16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/Users/user/AppData/Roaming/PolarisOffice9/ETemp/4840_24397568/fImage23157395633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3070" cy="157480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   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</w:t>
      </w:r>
      <w:r>
        <w:rPr>
          <w:sz w:val="20"/>
        </w:rPr>
        <w:pict>
          <v:shapetype id="_x0000_t75" coordsize="21600,21600" o:spt="75" o:preferrelative="t" o:allowoverlap="1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17" type="#_x0000_t75" style="position:static;width:130.3pt;height:133.5pt;z-index:251624968" filled="t">
            <v:imagedata r:id="rId8" o:title=" "/>
            <w10:wrap type="none"/>
            <w10:anchorlock/>
          </v:shape>
        </w:pic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    </w:t>
      </w:r>
    </w:p>
    <w:p>
      <w:pPr>
        <w:jc w:val="both"/>
        <w:ind w:firstLine="0"/>
        <w:rPr>
          <w:sz w:val="24"/>
          <w:szCs w:val="24"/>
          <w:shd w:val="clear" w:color="auto" w:fill="auto"/>
          <w:lang w:val="ru-RU"/>
        </w:rPr>
      </w:pPr>
    </w:p>
    <w:p>
      <w:pPr>
        <w:jc w:val="both"/>
        <w:ind w:firstLine="0"/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Open Sans" w:eastAsia="Open Sans" w:hAnsi="Open Sans" w:cs="Open Sans"/>
          <w:lang w:val="ru-RU"/>
        </w:rPr>
      </w:pPr>
      <w:r>
        <w:rPr>
          <w:sz w:val="20"/>
        </w:rPr>
        <w:drawing>
          <wp:inline distT="0" distB="0" distL="0" distR="0">
            <wp:extent cx="1697355" cy="1526540"/>
            <wp:effectExtent l="0" t="0" r="0" b="0"/>
            <wp:docPr id="18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/Users/user/AppData/Roaming/PolarisOffice9/ETemp/4840_24397568/fImage65942229169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152717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Open Sans" w:eastAsia="Open Sans" w:hAnsi="Open Sans" w:cs="Open Sans"/>
        </w:rPr>
        <w:t xml:space="preserve">Что бы это значило? </w:t>
      </w:r>
      <w:r>
        <w:rPr>
          <w:sz w:val="20"/>
        </w:rPr>
        <w:pict>
          <v:shapetype id="_x0000_t75" coordsize="21600,21600" o:spt="75" o:preferrelative="t" o:allowoverlap="1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19" type="#_x0000_t75" style="position:static;width:128.8pt;height:124.8pt;z-index:251624967" filled="t">
            <v:imagedata r:id="rId10" o:title=" "/>
            <w10:wrap type="none"/>
            <w10:anchorlock/>
          </v:shape>
        </w:pict>
      </w:r>
    </w:p>
    <w:p>
      <w:pPr>
        <w:jc w:val="both"/>
        <w:ind w:firstLine="0"/>
        <w:rPr>
          <w:spacing w:val="0"/>
          <w:i w:val="0"/>
          <w:b w:val="0"/>
          <w:color w:val="181818"/>
          <w:sz w:val="24"/>
          <w:szCs w:val="24"/>
          <w:shd w:val="clear" w:color="auto" w:fill="FFFFFF"/>
          <w:rFonts w:ascii="Open Sans" w:eastAsia="Open Sans" w:hAnsi="Open Sans" w:cs="Open Sans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Ответы: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Na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Cl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   Н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O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 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>Са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CO</w:t>
      </w:r>
      <w:r>
        <w:rPr>
          <w:spacing w:val="0"/>
          <w:vertAlign w:val="subscript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 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NaOH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  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H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  <w:lang w:val="ru-RU"/>
        </w:rPr>
        <w:t xml:space="preserve"> 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SO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4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>,</w:t>
      </w:r>
    </w:p>
    <w:p>
      <w:pPr>
        <w:jc w:val="left"/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Рефлексия. Оценки за урок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jc w:val="both"/>
        <w:shd w:val="clear" w:fill="FFFFFF"/>
        <w:spacing w:before="0" w:after="27"/>
        <w:ind w:right="54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Наше путешествие подошло к концу. Я надеюсь, те знания, которые вы получили сегодня, </w:t>
      </w:r>
      <w:r>
        <w:rPr>
          <w:spacing w:val="0"/>
          <w:i w:val="1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пригодятся вам при подготовке к контрольной работе.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 заключении нашего урока я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хочу привести слова великого русского химика Д.И. Менделеева: </w:t>
      </w:r>
    </w:p>
    <w:p>
      <w:pPr>
        <w:jc w:val="both"/>
        <w:shd w:val="clear" w:fill="FFFFFF"/>
        <w:spacing w:before="0" w:after="27"/>
        <w:ind w:right="54" w:firstLine="0"/>
        <w:rPr>
          <w:spacing w:val="0"/>
          <w:i w:val="1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1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«Сами трудясь, вы сделаете много для близких и для себя, а если в труде успеха не </w:t>
      </w:r>
      <w:r>
        <w:rPr>
          <w:spacing w:val="0"/>
          <w:i w:val="1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будет, будет неудача, не огорчайтесь. Попробуйте ещё!»</w:t>
      </w:r>
    </w:p>
    <w:p>
      <w:pPr>
        <w:jc w:val="both"/>
        <w:shd w:val="clear" w:fill="FFFFFF"/>
        <w:spacing w:before="0" w:after="273"/>
        <w:ind w:right="60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Маршрутные листы с оценкой сдать учителю.</w:t>
      </w:r>
    </w:p>
    <w:p>
      <w:pPr>
        <w:jc w:val="both"/>
        <w:shd w:val="clear" w:fill="FFFFFF"/>
        <w:spacing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Оцените свою работу и работу товарищей на занятии. Молодцы, вы сегодня хорошо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работали. Мы все вместе узнали что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-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то новое и всё же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каждый для себя совершил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какое-то открытие. </w:t>
      </w:r>
    </w:p>
    <w:p>
      <w:pPr>
        <w:jc w:val="both"/>
        <w:shd w:val="clear" w:fill="FFFFFF"/>
        <w:spacing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Поделитесь этим открытием, закончите предложение: </w:t>
      </w:r>
    </w:p>
    <w:p>
      <w:pPr>
        <w:jc w:val="both"/>
        <w:shd w:val="clear" w:fill="FFFFFF"/>
        <w:spacing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Сегодня на уроке </w:t>
      </w:r>
    </w:p>
    <w:p>
      <w:pPr>
        <w:jc w:val="both"/>
        <w:shd w:val="clear" w:fill="FFFFFF"/>
        <w:spacing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sym w:font="Wingdings" w:char="f0d8"/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Я узнал</w:t>
      </w:r>
    </w:p>
    <w:p>
      <w:pPr>
        <w:jc w:val="both"/>
        <w:shd w:val="clear" w:fill="FFFFFF"/>
        <w:spacing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sym w:font="Wingdings" w:char="f0d8"/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Я научился … </w:t>
      </w:r>
    </w:p>
    <w:p>
      <w:pPr>
        <w:jc w:val="both"/>
        <w:shd w:val="clear" w:fill="FFFFFF"/>
        <w:spacing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sym w:font="Wingdings" w:char="f0d8"/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Было сложно </w:t>
      </w:r>
    </w:p>
    <w:p>
      <w:pPr>
        <w:jc w:val="both"/>
        <w:shd w:val="clear" w:fill="FFFFFF"/>
        <w:spacing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sym w:font="Wingdings" w:char="f0d8"/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Было легко </w:t>
      </w:r>
    </w:p>
    <w:p>
      <w:pPr>
        <w:jc w:val="both"/>
        <w:shd w:val="clear" w:fill="FFFFFF"/>
        <w:spacing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sym w:font="Wingdings" w:char="f0d8"/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Мне понравилось </w:t>
      </w:r>
    </w:p>
    <w:p>
      <w:pPr>
        <w:jc w:val="both"/>
        <w:shd w:val="clear" w:fill="FFFFFF"/>
        <w:spacing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sym w:font="Wingdings" w:char="f0d8"/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Не понравилось </w:t>
      </w:r>
    </w:p>
    <w:p>
      <w:pPr>
        <w:jc w:val="both"/>
        <w:shd w:val="clear" w:fill="FFFFFF"/>
        <w:spacing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sym w:font="Wingdings" w:char="f0d8"/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Меня удивило</w:t>
      </w:r>
    </w:p>
    <w:p>
      <w:pPr>
        <w:jc w:val="both"/>
        <w:shd w:val="clear" w:fill="FFFFFF"/>
        <w:spacing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sym w:font="Wingdings" w:char="f0d8"/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Я не понял </w:t>
      </w:r>
    </w:p>
    <w:p>
      <w:pPr>
        <w:jc w:val="both"/>
        <w:shd w:val="clear" w:fill="FFFFFF"/>
        <w:spacing w:after="0"/>
        <w:ind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sym w:font="Wingdings" w:char="f0d8"/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Мне необходимо … </w:t>
      </w:r>
    </w:p>
    <w:p>
      <w:pPr>
        <w:jc w:val="both"/>
        <w:shd w:val="clear" w:fill="FFFFFF"/>
        <w:spacing w:after="0"/>
        <w:ind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Запишите продолжение этого предложения в тетрадях. Спасибо за урок.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  </w:t>
      </w:r>
    </w:p>
    <w:p>
      <w:pPr>
        <w:jc w:val="left"/>
        <w:shd w:val="clear" w:fill="FFFFFF"/>
        <w:spacing w:before="0" w:after="200"/>
        <w:ind w:left="0" w:right="0" w:firstLine="0"/>
        <w:rPr>
          <w:i w:val="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   Всем  вам  желаю  здоровья,  счастья  и  счастливой  жизни.  Будьте  здоровы</w:t>
      </w:r>
    </w:p>
    <w:p>
      <w:pPr>
        <w:jc w:val="both"/>
        <w:shd w:val="clear" w:fill="FFFFFF"/>
        <w:spacing w:before="0" w:after="0"/>
        <w:ind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Домашнее задание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</w:t>
      </w:r>
    </w:p>
    <w:p>
      <w:pPr>
        <w:jc w:val="both"/>
        <w:shd w:val="clear" w:fill="FFFFFF"/>
        <w:ind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составить кроссворд "Важнейшие классы неорганических соединений</w:t>
      </w:r>
    </w:p>
    <w:p>
      <w:pPr>
        <w:jc w:val="both"/>
        <w:shd w:val="clear" w:fill="FFFFFF"/>
        <w:spacing w:before="0" w:after="254"/>
        <w:ind w:right="60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Подсчитайте баллы, выставьте себе оценки и покажите своё настроение «рожицей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человечка»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:</w:t>
      </w:r>
    </w:p>
    <w:p>
      <w:pPr>
        <w:jc w:val="both"/>
        <w:shd w:val="clear" w:fill="FFFFFF"/>
        <w:spacing w:before="0" w:after="254"/>
        <w:ind w:right="60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0"/>
        </w:rPr>
        <w:pict>
          <v:shapetype id="_x0000_t75" coordsize="21600,21600" o:spt="75" o:preferrelative="t" o:allowoverlap="1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0" type="#_x0000_t75" style="position:static;width:109.8pt;height:104.4pt;z-index:251624969" filled="t">
            <v:imagedata r:id="rId11" o:title=" "/>
            <w10:wrap type="none"/>
            <w10:anchorlock/>
          </v:shape>
        </w:pict>
      </w:r>
      <w:r>
        <w:rPr>
          <w:sz w:val="20"/>
        </w:rPr>
        <w:pict>
          <v:shapetype id="_x0000_t75" coordsize="21600,21600" o:spt="75" o:preferrelative="t" o:allowoverlap="1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1" type="#_x0000_t75" style="position:static;width:117.7pt;height:102.7pt;z-index:251624970" filled="t">
            <v:imagedata r:id="rId12" o:title=" "/>
            <w10:wrap type="none"/>
            <w10:anchorlock/>
          </v:shape>
        </w:pict>
      </w:r>
      <w:r>
        <w:rPr>
          <w:sz w:val="20"/>
        </w:rPr>
        <w:pict>
          <v:shapetype id="_x0000_t75" coordsize="21600,21600" o:spt="75" o:preferrelative="t" o:allowoverlap="1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2" type="#_x0000_t75" style="position:static;width:114.9pt;height:102.3pt;z-index:251624971" filled="t">
            <v:imagedata r:id="rId13" o:title=" "/>
            <w10:wrap type="none"/>
            <w10:anchorlock/>
          </v:shape>
        </w:pict>
      </w:r>
      <w:r>
        <w:rPr>
          <w:sz w:val="20"/>
        </w:rPr>
        <w:pict>
          <v:shapetype id="_x0000_t75" coordsize="21600,21600" o:spt="75" o:preferrelative="t" o:allowoverlap="1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3" type="#_x0000_t75" style="position:static;width:109.8pt;height:99.5pt;z-index:251624972" filled="t">
            <v:imagedata r:id="rId14" o:title=" "/>
            <w10:wrap type="none"/>
            <w10:anchorlock/>
          </v:shape>
        </w:pict>
      </w:r>
    </w:p>
    <w:p>
      <w:pPr>
        <w:jc w:val="right"/>
        <w:shd w:val="clear" w:fill="FFFFFF"/>
        <w:spacing w:before="0" w:after="254"/>
        <w:ind w:right="60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z w:val="24"/>
          <w:szCs w:val="24"/>
          <w:shd w:val="clear" w:color="auto" w:fill="auto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z w:val="24"/>
          <w:szCs w:val="24"/>
          <w:shd w:val="clear" w:color="auto" w:fill="auto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z w:val="24"/>
          <w:szCs w:val="24"/>
          <w:shd w:val="clear" w:color="auto" w:fill="auto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z w:val="24"/>
          <w:szCs w:val="24"/>
          <w:shd w:val="clear" w:color="auto" w:fill="auto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z w:val="24"/>
          <w:szCs w:val="24"/>
          <w:shd w:val="clear" w:color="auto" w:fill="auto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z w:val="24"/>
          <w:szCs w:val="24"/>
          <w:shd w:val="clear" w:color="auto" w:fill="auto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z w:val="24"/>
          <w:szCs w:val="24"/>
          <w:shd w:val="clear" w:color="auto" w:fill="auto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z w:val="24"/>
          <w:szCs w:val="24"/>
          <w:shd w:val="clear" w:color="auto" w:fill="auto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z w:val="24"/>
          <w:szCs w:val="24"/>
          <w:shd w:val="clear" w:color="auto" w:fill="auto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</w:p>
    <w:p>
      <w:pPr>
        <w:jc w:val="right"/>
        <w:shd w:val="clear" w:fill="FFFFFF"/>
        <w:spacing w:before="0" w:after="254"/>
        <w:ind w:right="60" w:firstLine="0"/>
        <w:rPr>
          <w:sz w:val="24"/>
          <w:szCs w:val="24"/>
          <w:shd w:val="clear" w:color="auto" w:fill="auto"/>
          <w:lang w:val="ru-RU"/>
        </w:rPr>
      </w:pP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П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риложение </w:t>
      </w:r>
      <w:r>
        <w:rPr>
          <w:spacing w:val="0"/>
          <w:i w:val="0"/>
          <w:b w:val="0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1</w:t>
      </w:r>
    </w:p>
    <w:p>
      <w:pPr>
        <w:jc w:val="center"/>
        <w:shd w:val="clear" w:fill="FFFFFF"/>
        <w:ind w:firstLine="0"/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Verdana" w:eastAsia="Verdana" w:hAnsi="Verdana" w:cs="Verdana"/>
        </w:rPr>
      </w:pP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Verdana" w:eastAsia="Verdana" w:hAnsi="Verdana" w:cs="Verdana"/>
        </w:rPr>
        <w:t xml:space="preserve">Маршрутный лист</w:t>
      </w:r>
      <w:r>
        <w:rPr>
          <w:spacing w:val="0"/>
          <w:i w:val="0"/>
          <w:b w:val="1"/>
          <w:color w:val="000000"/>
          <w:sz w:val="24"/>
          <w:szCs w:val="24"/>
          <w:shd w:val="clear" w:color="auto" w:fill="auto"/>
          <w:rFonts w:ascii="Verdana" w:eastAsia="Verdana" w:hAnsi="Verdana" w:cs="Verdana"/>
          <w:lang w:val="ru-RU"/>
        </w:rPr>
        <w:t xml:space="preserve">                 Команда</w:t>
      </w:r>
    </w:p>
    <w:tbl>
      <w:tblID w:val="0"/>
      <w:tblPr>
        <w:tblBorders>
          <w:top w:val="nil"/>
          <w:left w:val="nil"/>
          <w:bottom w:val="nil"/>
          <w:right w:val="nil"/>
        </w:tblBorders>
        <w:tblCellMar>
          <w:left w:w="0" w:type="dxa"/>
          <w:top w:w="0" w:type="dxa"/>
          <w:right w:w="0" w:type="dxa"/>
          <w:bottom w:w="0" w:type="dxa"/>
        </w:tblCellMar>
        <w:tblW w:w="0" w:type="auto"/>
        <w:tblLook w:val="000600" w:firstRow="0" w:lastRow="0" w:firstColumn="0" w:lastColumn="0" w:noHBand="1" w:noVBand="1"/>
        <w:tblLayout w:type="auto"/>
      </w:tblPr>
      <w:tblGrid>
        <w:gridCol w:w="4827"/>
        <w:gridCol w:w="4827"/>
      </w:tblGrid>
      <w:tr>
        <w:trPr>
          <w:trHeight w:hRule="atleast" w:val="277"/>
        </w:trPr>
        <w:tc>
          <w:tcPr>
            <w:tcW w:type="dxa" w:w="4827"/>
            <w:tcMar>
              <w:left w:w="116" w:type="dxa"/>
              <w:right w:w="108" w:type="dxa"/>
            </w:tcMar>
            <w:vAlign w:val="center"/>
            <w:tcBorders>
              <w:bottom w:val="single" w:color="000000" w:sz="6"/>
              <w:left w:val="single" w:color="000000" w:sz="6"/>
              <w:right w:val="nil" w:color="auto"/>
              <w:top w:val="single" w:color="000000" w:sz="6"/>
            </w:tcBorders>
          </w:tcPr>
          <w:p>
            <w:pPr>
              <w:jc w:val="left"/>
              <w:rPr>
                <w:spacing w:val="0"/>
                <w:i w:val="0"/>
                <w:b w:val="1"/>
                <w:color w:val="000000"/>
                <w:sz w:val="24"/>
                <w:szCs w:val="24"/>
                <w:shd w:val="clear" w:color="auto" w:fill="auto"/>
                <w:rFonts w:ascii="Verdana" w:eastAsia="Verdana" w:hAnsi="Verdana" w:cs="Verdana"/>
              </w:rPr>
            </w:pPr>
            <w:r>
              <w:rPr>
                <w:spacing w:val="0"/>
                <w:i w:val="0"/>
                <w:b w:val="1"/>
                <w:color w:val="000000"/>
                <w:sz w:val="24"/>
                <w:szCs w:val="24"/>
                <w:shd w:val="clear" w:color="auto" w:fill="auto"/>
                <w:rFonts w:ascii="Verdana" w:eastAsia="Verdana" w:hAnsi="Verdana" w:cs="Verdana"/>
              </w:rPr>
              <w:t xml:space="preserve">Фамилия, имя</w:t>
            </w:r>
          </w:p>
        </w:tc>
        <w:tc>
          <w:tcPr>
            <w:tcW w:type="dxa" w:w="4827"/>
            <w:tcMar>
              <w:left w:w="116" w:type="dxa"/>
              <w:right w:w="116" w:type="dxa"/>
            </w:tcMar>
            <w:vAlign w:val="center"/>
            <w:tcBorders>
              <w:bottom w:val="single" w:color="000000" w:sz="6"/>
              <w:left w:val="single" w:color="000000" w:sz="6"/>
              <w:right w:val="single" w:color="000000" w:sz="6"/>
              <w:top w:val="single" w:color="000000" w:sz="6"/>
            </w:tcBorders>
          </w:tcPr>
          <w:p>
            <w:pPr>
              <w:jc w:val="left"/>
              <w:rPr>
                <w:spacing w:val="0"/>
                <w:i w:val="0"/>
                <w:b w:val="0"/>
                <w:color w:val="000000"/>
                <w:sz w:val="24"/>
                <w:szCs w:val="24"/>
                <w:shd w:val="clear" w:color="auto" w:fill="auto"/>
                <w:rFonts w:ascii="Verdana" w:eastAsia="Verdana" w:hAnsi="Verdana" w:cs="Verdana"/>
              </w:rPr>
            </w:pPr>
            <w:r>
              <w:rPr>
                <w:spacing w:val="0"/>
                <w:i w:val="0"/>
                <w:b w:val="0"/>
                <w:color w:val="000000"/>
                <w:sz w:val="24"/>
                <w:szCs w:val="24"/>
                <w:shd w:val="clear" w:color="auto" w:fill="auto"/>
                <w:rFonts w:ascii="Verdana" w:eastAsia="Verdana" w:hAnsi="Verdana" w:cs="Verdana"/>
              </w:rPr>
              <w:t xml:space="preserve">  </w:t>
            </w:r>
          </w:p>
        </w:tc>
      </w:tr>
    </w:tbl>
    <w:p>
      <w:pPr>
        <w:jc w:val="both"/>
        <w:shd w:val="clear" w:fill="FFFFFF"/>
        <w:spacing w:before="0" w:after="0"/>
        <w:ind w:left="0" w:right="0" w:firstLine="0"/>
        <w:rPr>
          <w:spacing w:val="0"/>
          <w:i w:val="0"/>
          <w:b w:val="1"/>
          <w:color w:val="181818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hd w:val="clear" w:fill="FFFFFF"/>
        <w:spacing w:before="0" w:after="15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Приложение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2</w:t>
      </w:r>
    </w:p>
    <w:p>
      <w:pPr>
        <w:jc w:val="center"/>
        <w:shd w:val="clear" w:fill="FFFFFF"/>
        <w:spacing w:before="0" w:after="150"/>
        <w:ind w:left="0" w:right="0" w:firstLine="0"/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СПРАВОЧНЫЙ МАТЕРИАЛ</w:t>
      </w:r>
    </w:p>
    <w:p>
      <w:pPr>
        <w:jc w:val="left"/>
        <w:shd w:val="clear" w:fill="FFFFFF"/>
        <w:spacing w:before="0" w:after="15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Оксиды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– это сложные вещества, состоящие из двух химических элементов, один из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которых – кислород в степени окисления – 2.</w:t>
      </w:r>
    </w:p>
    <w:p>
      <w:pPr>
        <w:jc w:val="left"/>
        <w:shd w:val="clear" w:fill="FFFFFF"/>
        <w:spacing w:before="0" w:after="15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Пример. BaO – оксид бария.</w:t>
      </w:r>
    </w:p>
    <w:p>
      <w:pPr>
        <w:jc w:val="left"/>
        <w:shd w:val="clear" w:fill="FFFFFF"/>
        <w:spacing w:before="0" w:after="15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Основания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– это сложные вещества, состоящие из атомов металлов и одной или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нескольких гидроксогрупп.</w:t>
      </w:r>
    </w:p>
    <w:p>
      <w:pPr>
        <w:jc w:val="center"/>
        <w:shd w:val="clear" w:fill="FFFFFF"/>
        <w:spacing w:before="0" w:after="150"/>
        <w:ind w:left="0" w:right="0" w:firstLine="0"/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Классификация оснований</w:t>
      </w:r>
    </w:p>
    <w:p>
      <w:pPr>
        <w:jc w:val="left"/>
        <w:shd w:val="clear" w:fill="FFFFFF"/>
        <w:spacing w:before="0" w:after="15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1.По кислотности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(количеству гидроксогрупп </w:t>
      </w: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ОН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): однокислотные (KOH – гидроксид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калия) и многокислотные (Fe(OH)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– гидроксид железа II ).</w:t>
      </w:r>
    </w:p>
    <w:p>
      <w:pPr>
        <w:jc w:val="left"/>
        <w:shd w:val="clear" w:fill="FFFFFF"/>
        <w:spacing w:before="0" w:after="15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2.По растворимости в воде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: растворимые – щелочи (NaOH – гидроксид натрия) и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нерастворимые (Zn(OH)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- гидроксид цинка).</w:t>
      </w:r>
    </w:p>
    <w:p>
      <w:pPr>
        <w:jc w:val="left"/>
        <w:shd w:val="clear" w:fill="FFFFFF"/>
        <w:spacing w:before="0" w:after="15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Кислоты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– это сложные вещества, состоящие из атомов водорода и кислотного остатка</w:t>
      </w:r>
    </w:p>
    <w:p>
      <w:pPr>
        <w:jc w:val="center"/>
        <w:shd w:val="clear" w:fill="FFFFFF"/>
        <w:spacing w:before="0" w:after="150"/>
        <w:ind w:left="0" w:right="0" w:firstLine="0"/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Классификация кислот</w:t>
      </w:r>
    </w:p>
    <w:p>
      <w:pPr>
        <w:jc w:val="left"/>
        <w:shd w:val="clear" w:fill="FFFFFF"/>
        <w:spacing w:before="0" w:after="15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1.По основности (числу атомов водорода):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одноосновные (HNO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– азотная кислота) и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многоосновные (H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SO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4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– серная кислота)</w:t>
      </w:r>
    </w:p>
    <w:p>
      <w:pPr>
        <w:jc w:val="left"/>
        <w:shd w:val="clear" w:fill="FFFFFF"/>
        <w:spacing w:before="0" w:after="15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2.По содержанию кислорода: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бескислородные (HCl – соляная кислота) и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кислородосодержащие (H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CO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- угольная кислота).</w:t>
      </w:r>
    </w:p>
    <w:p>
      <w:pPr>
        <w:jc w:val="left"/>
        <w:shd w:val="clear" w:fill="FFFFFF"/>
        <w:spacing w:before="0" w:after="15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Соли –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это сложные вещества, состоящие из атомов металла и кислотного остатка.</w:t>
      </w:r>
    </w:p>
    <w:p>
      <w:pPr>
        <w:jc w:val="left"/>
        <w:shd w:val="clear" w:fill="FFFFFF"/>
        <w:spacing w:before="0" w:after="15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Например. K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SO</w:t>
      </w:r>
      <w:r>
        <w:rPr>
          <w:spacing w:val="0"/>
          <w:vertAlign w:val="subscript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4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– сульфат калия.</w:t>
      </w:r>
    </w:p>
    <w:p>
      <w:pPr>
        <w:jc w:val="left"/>
        <w:shd w:val="clear" w:fill="FFFFFF"/>
        <w:spacing w:before="0" w:after="150"/>
        <w:ind w:left="0" w:right="0" w:firstLine="0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Helvetica Neue" w:eastAsia="Helvetica Neue" w:hAnsi="Helvetica Neue" w:cs="Helvetica Neue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Helvetica Neue" w:eastAsia="Helvetica Neue" w:hAnsi="Helvetica Neue" w:cs="Helvetica Neue"/>
        </w:rPr>
        <w:t xml:space="preserve"> </w:t>
      </w:r>
    </w:p>
    <w:p>
      <w:pPr>
        <w:jc w:val="center"/>
        <w:shd w:val="clear" w:fill="FFFFFF"/>
        <w:spacing w:before="0" w:after="150"/>
        <w:ind w:left="0" w:right="0" w:firstLine="0"/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1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Изменение окраски индикаторов в зависимости от среды</w:t>
      </w:r>
    </w:p>
    <w:tbl>
      <w:tblID w:val="0"/>
      <w:tblPr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left w:w="0" w:type="dxa"/>
          <w:top w:w="0" w:type="dxa"/>
          <w:right w:w="0" w:type="dxa"/>
          <w:bottom w:w="0" w:type="dxa"/>
        </w:tblCellMar>
        <w:tblW w:w="0" w:type="auto"/>
        <w:tblLook w:val="000600" w:firstRow="0" w:lastRow="0" w:firstColumn="0" w:lastColumn="0" w:noHBand="1" w:noVBand="1"/>
        <w:tblLayout w:type="auto"/>
      </w:tblPr>
      <w:tblGrid>
        <w:gridCol w:w="1985"/>
        <w:gridCol w:w="1984"/>
        <w:gridCol w:w="1895"/>
        <w:gridCol w:w="2216"/>
      </w:tblGrid>
      <w:tr>
        <w:trPr>
          <w:trHeight w:hRule="atleast" w:val="277"/>
        </w:trPr>
        <w:tc>
          <w:tcPr>
            <w:tcW w:type="dxa" w:w="1985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center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Название</w:t>
            </w:r>
          </w:p>
          <w:p>
            <w:pPr>
              <w:jc w:val="center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Индикатора</w:t>
            </w:r>
          </w:p>
        </w:tc>
        <w:tc>
          <w:tcPr>
            <w:tcW w:type="dxa" w:w="1984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center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Кислотная</w:t>
            </w:r>
          </w:p>
          <w:p>
            <w:pPr>
              <w:jc w:val="center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среда</w:t>
            </w:r>
          </w:p>
        </w:tc>
        <w:tc>
          <w:tcPr>
            <w:tcW w:type="dxa" w:w="1895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center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Нейтральная</w:t>
            </w:r>
          </w:p>
          <w:p>
            <w:pPr>
              <w:jc w:val="center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среда</w:t>
            </w:r>
          </w:p>
        </w:tc>
        <w:tc>
          <w:tcPr>
            <w:tcW w:type="dxa" w:w="2216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center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Щелочная</w:t>
            </w:r>
          </w:p>
          <w:p>
            <w:pPr>
              <w:jc w:val="center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среда</w:t>
            </w:r>
          </w:p>
        </w:tc>
      </w:tr>
      <w:tr>
        <w:trPr>
          <w:trHeight w:hRule="atleast" w:val="277"/>
        </w:trPr>
        <w:tc>
          <w:tcPr>
            <w:tcW w:type="dxa" w:w="1985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Лакмус</w:t>
            </w:r>
          </w:p>
        </w:tc>
        <w:tc>
          <w:tcPr>
            <w:tcW w:type="dxa" w:w="1984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Фиолетовая</w:t>
            </w:r>
          </w:p>
        </w:tc>
        <w:tc>
          <w:tcPr>
            <w:tcW w:type="dxa" w:w="1895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Синяя</w:t>
            </w:r>
          </w:p>
        </w:tc>
        <w:tc>
          <w:tcPr>
            <w:tcW w:type="dxa" w:w="2216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Красная</w:t>
            </w:r>
          </w:p>
        </w:tc>
      </w:tr>
      <w:tr>
        <w:trPr>
          <w:trHeight w:hRule="atleast" w:val="277"/>
        </w:trPr>
        <w:tc>
          <w:tcPr>
            <w:tcW w:type="dxa" w:w="1985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Метиловый</w:t>
            </w:r>
          </w:p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Оранжевый</w:t>
            </w:r>
          </w:p>
        </w:tc>
        <w:tc>
          <w:tcPr>
            <w:tcW w:type="dxa" w:w="1984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Оранжевая</w:t>
            </w:r>
          </w:p>
        </w:tc>
        <w:tc>
          <w:tcPr>
            <w:tcW w:type="dxa" w:w="1895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Желтая</w:t>
            </w:r>
          </w:p>
        </w:tc>
        <w:tc>
          <w:tcPr>
            <w:tcW w:type="dxa" w:w="2216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Красно-розовая</w:t>
            </w:r>
          </w:p>
        </w:tc>
      </w:tr>
      <w:tr>
        <w:trPr>
          <w:trHeight w:hRule="atleast" w:val="277"/>
        </w:trPr>
        <w:tc>
          <w:tcPr>
            <w:tcW w:type="dxa" w:w="1985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Фенолфталеин</w:t>
            </w:r>
          </w:p>
        </w:tc>
        <w:tc>
          <w:tcPr>
            <w:tcW w:type="dxa" w:w="1984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Бесцветная</w:t>
            </w:r>
          </w:p>
        </w:tc>
        <w:tc>
          <w:tcPr>
            <w:tcW w:type="dxa" w:w="1895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Бесцветная</w:t>
            </w:r>
          </w:p>
        </w:tc>
        <w:tc>
          <w:tcPr>
            <w:tcW w:type="dxa" w:w="2216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Малиновая</w:t>
            </w:r>
          </w:p>
        </w:tc>
      </w:tr>
      <w:tr>
        <w:trPr>
          <w:trHeight w:hRule="atleast" w:val="277"/>
        </w:trPr>
        <w:tc>
          <w:tcPr>
            <w:tcW w:type="dxa" w:w="1985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Универсальный</w:t>
            </w:r>
          </w:p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индикатор</w:t>
            </w:r>
          </w:p>
        </w:tc>
        <w:tc>
          <w:tcPr>
            <w:tcW w:type="dxa" w:w="1984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Красная</w:t>
            </w:r>
          </w:p>
        </w:tc>
        <w:tc>
          <w:tcPr>
            <w:tcW w:type="dxa" w:w="1895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Желтая</w:t>
            </w:r>
          </w:p>
        </w:tc>
        <w:tc>
          <w:tcPr>
            <w:tcW w:type="dxa" w:w="2216"/>
            <w:tcMar>
              <w:left w:w="108" w:type="dxa"/>
              <w:right w:w="108" w:type="dxa"/>
            </w:tcMar>
            <w:vAlign w:val="center"/>
            <w:tcBorders>
              <w:bottom w:val="single" w:color="808080" w:sz="6"/>
              <w:left w:val="single" w:color="808080" w:sz="6"/>
              <w:right w:val="single" w:color="808080" w:sz="6"/>
              <w:top w:val="single" w:color="808080" w:sz="6"/>
            </w:tcBorders>
            <w:shd w:val="clear" w:fill="FFFFFF"/>
          </w:tcPr>
          <w:p>
            <w:pPr>
              <w:jc w:val="left"/>
              <w:spacing w:before="0" w:after="150"/>
              <w:ind w:left="0" w:right="0" w:firstLine="0"/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pacing w:val="0"/>
                <w:i w:val="0"/>
                <w:b w:val="0"/>
                <w:color w:val="333333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Синяя</w:t>
            </w:r>
          </w:p>
        </w:tc>
      </w:tr>
    </w:tbl>
    <w:p>
      <w:pPr>
        <w:spacing w:lineRule="auto" w:line="275"/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Helvetica Neue" w:eastAsia="Helvetica Neue" w:hAnsi="Helvetica Neue" w:cs="Helvetica Neue"/>
        </w:rPr>
        <w:br/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Список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 </w:t>
      </w:r>
      <w:r>
        <w:rPr>
          <w:spacing w:val="0"/>
          <w:i w:val="0"/>
          <w:b w:val="0"/>
          <w:color w:val="333333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используемой литературы:</w:t>
      </w:r>
    </w:p>
    <w:p>
      <w:pPr>
        <w:spacing w:lineRule="auto" w:line="275" w:after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1.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Г.Е. Рудзитис, Ф.Г.Фельдман «Химия» 8 класс, издательство Москва «Просвещение»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2018 г; </w:t>
      </w:r>
    </w:p>
    <w:p>
      <w:pPr>
        <w:spacing w:lineRule="auto" w:line="275" w:after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2.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В. А. Володин «Энциклопедия по химии. Том 17.» Издательство Аванта+, Москва , 2001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г</w:t>
      </w:r>
    </w:p>
    <w:p>
      <w:pPr>
        <w:spacing w:lineRule="auto" w:line="275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</w:pP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 xml:space="preserve">3.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FFFFFF"/>
          <w:rFonts w:ascii="Times New Roman" w:eastAsia="Times New Roman" w:hAnsi="Times New Roman" w:cs="Times New Roman"/>
        </w:rPr>
        <w:t xml:space="preserve">Тесты по химии для 8-11 классов.- Волгоград: «Издательство Учитель»,</w:t>
      </w:r>
    </w:p>
    <w:p>
      <w:pPr>
        <w:jc w:val="left"/>
        <w:spacing w:lineRule="auto" w:line="275" w:before="0" w:after="15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767676"/>
          <w:sz w:val="24"/>
          <w:szCs w:val="24"/>
          <w:shd w:val="clear" w:color="auto" w:fill="auto"/>
          <w:rFonts w:ascii="Times New Roman" w:eastAsia="Times New Roman" w:hAnsi="Times New Roman" w:cs="Times New Roman"/>
          <w:lang w:val="ru-RU"/>
        </w:rPr>
        <w:t>4</w:t>
      </w:r>
      <w:r>
        <w:rPr>
          <w:spacing w:val="0"/>
          <w:i w:val="0"/>
          <w:b w:val="0"/>
          <w:color w:val="767676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.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Интернет</w:t>
      </w:r>
    </w:p>
    <w:p>
      <w:pPr>
        <w:jc w:val="left"/>
        <w:spacing w:lineRule="auto" w:line="275" w:before="0" w:after="15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767676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1.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http://scool-collection. edu.ru</w:t>
      </w:r>
    </w:p>
    <w:p>
      <w:pPr>
        <w:jc w:val="left"/>
        <w:spacing w:lineRule="auto" w:line="275" w:before="0" w:after="150"/>
        <w:ind w:left="0" w:right="0" w:firstLine="0"/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pacing w:val="0"/>
          <w:i w:val="0"/>
          <w:b w:val="0"/>
          <w:color w:val="767676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2. </w:t>
      </w:r>
      <w:r>
        <w:rPr>
          <w:spacing w:val="0"/>
          <w:i w:val="0"/>
          <w:b w:val="0"/>
          <w:color w:val="000000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www.uchportal.ru</w:t>
      </w:r>
    </w:p>
    <w:p>
      <w:pPr>
        <w:rPr>
          <w:b w:val="0"/>
          <w:sz w:val="28"/>
          <w:szCs w:val="28"/>
          <w:shd w:val="clear" w:color="auto" w:fill="auto"/>
          <w:rFonts w:ascii="Times New Roman" w:eastAsia="Times New Roman" w:hAnsi="Times New Roman" w:cs="Times New Roman"/>
        </w:rPr>
      </w:pPr>
    </w:p>
    <w:sectPr>
      <w15:footnoteColumns w:val="1"/>
      <w:pgSz w:w="11906" w:h="16838"/>
      <w:pgMar w:top="1134" w:left="1701" w:bottom="1134" w:right="850" w:header="709" w:footer="709" w:gutter="0"/>
      <w:pgNumType w:fmt="decimal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>
  <w:abstractNum w:abstractNumId="0">
    <w:multiLevelType w:val="hybridMultilevel"/>
    <w:nsid w:val="2F000000"/>
    <w:tmpl w:val="1F000014"/>
    <w:lvl w:ilvl="0">
      <w:lvlJc w:val="left"/>
      <w:numFmt w:val="decimal"/>
      <w:start w:val="1"/>
      <w:suff w:val="tab"/>
      <w:pPr>
        <w:ind w:left="1494" w:hanging="360"/>
        <w:rPr/>
      </w:pPr>
      <w:rPr>
        <w:i w:val="0"/>
        <w:b w:val="0"/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2214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934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3654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4374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5094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814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534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7254" w:hanging="180"/>
        <w:rPr/>
      </w:pPr>
      <w:rPr>
        <w:shd w:val="clear" w:color="auto" w:fill="auto"/>
      </w:rPr>
      <w:lvlText w:val="%9."/>
    </w:lvl>
  </w:abstractNum>
  <w:abstractNum w:abstractNumId="1">
    <w:multiLevelType w:val="hybridMultilevel"/>
    <w:nsid w:val="2F000001"/>
    <w:tmpl w:val="1F002411"/>
    <w:lvl w:ilvl="0">
      <w:lvlJc w:val="left"/>
      <w:numFmt w:val="upperRoman"/>
      <w:start w:val="1"/>
      <w:suff w:val="tab"/>
      <w:pPr>
        <w:ind w:left="1854" w:hanging="720"/>
        <w:rPr/>
      </w:pPr>
      <w:rPr>
        <w:b w:val="1"/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2214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934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3654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4374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5094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814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534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7254" w:hanging="180"/>
        <w:rPr/>
      </w:pPr>
      <w:rPr>
        <w:shd w:val="clear" w:color="auto" w:fill="auto"/>
      </w:rPr>
      <w:lvlText w:val="%9."/>
    </w:lvl>
  </w:abstractNum>
  <w:abstractNum w:abstractNumId="2">
    <w:multiLevelType w:val="hybridMultilevel"/>
    <w:nsid w:val="2F000002"/>
    <w:tmpl w:val="1F000C5F"/>
    <w:lvl w:ilvl="0">
      <w:lvlJc w:val="left"/>
      <w:numFmt w:val="decimal"/>
      <w:start w:val="1"/>
      <w:suff w:val="tab"/>
      <w:pPr>
        <w:ind w:left="1494" w:hanging="360"/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2214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934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3654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4374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5094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814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534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7254" w:hanging="180"/>
        <w:rPr/>
      </w:pPr>
      <w:rPr>
        <w:shd w:val="clear" w:color="auto" w:fill="auto"/>
      </w:rPr>
      <w:lvlText w:val="%9."/>
    </w:lvl>
  </w:abstractNum>
  <w:abstractNum w:abstractNumId="3">
    <w:multiLevelType w:val="hybridMultilevel"/>
    <w:nsid w:val="2F000003"/>
    <w:tmpl w:val="1F0033C2"/>
    <w:lvl w:ilvl="0">
      <w:lvlJc w:val="left"/>
      <w:numFmt w:val="decimal"/>
      <w:start w:val="1"/>
      <w:suff w:val="tab"/>
      <w:pPr>
        <w:ind w:left="1554" w:hanging="360"/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2274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994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3714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4434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5154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874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594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7314" w:hanging="180"/>
        <w:rPr/>
      </w:pPr>
      <w:rPr>
        <w:shd w:val="clear" w:color="auto" w:fill="auto"/>
      </w:rPr>
      <w:lvlText w:val="%9.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708"/>
  <w:displayHorizontalDrawingGridEvery w:val="0"/>
  <w:displayVerticalDrawingGridEvery w:val="2"/>
  <w:noPunctuationKerning/>
  <w:characterSpacingControl w:val="doNotCompress"/>
  <w:bordersDoNotSurroundHeader/>
  <w:bordersDoNotSurroundFooter/>
  <w:compat>
    <w:useFELayout/>
    <w:compatSetting w:name="compatibilityMode" w:uri="http://schemas.microsoft.com/office/word" w:val="12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spacing w:lineRule="auto" w:line="275" w:after="200"/>
        <w:rPr/>
      </w:pPr>
    </w:pPrDefault>
    <w:rPrDefault>
      <w:rPr>
        <w:sz w:val="22"/>
        <w:szCs w:val="22"/>
        <w:shd w:val="clear" w:color="auto" w:fill="auto"/>
        <w:rFonts w:asciiTheme="minorHAnsi" w:eastAsiaTheme="minorHAnsi" w:hAnsiTheme="minorHAnsi" w:cstheme="minorBidi"/>
        <w:lang w:bidi="ar-SA" w:eastAsia="en-US" w:val="ru-RU"/>
      </w:rPr>
    </w:rPrDefault>
  </w:docDefaults>
  <w:style w:default="1" w:styleId="PO1" w:type="paragraph">
    <w:name w:val="Normal"/>
    <w:qFormat/>
  </w:style>
  <w:style w:default="1" w:styleId="PO2" w:type="character">
    <w:name w:val="Default Paragraph Font"/>
    <w:uiPriority w:val="1"/>
    <w:semiHidden/>
    <w:unhideWhenUsed/>
  </w:style>
  <w:style w:default="1" w:styleId="PO3" w:type="table">
    <w:name w:val="Normal Table"/>
    <w:uiPriority w:val="99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99"/>
    <w:semiHidden/>
    <w:unhideWhenUsed/>
  </w:style>
  <w:style w:styleId="PO5" w:type="paragraph">
    <w:name w:val="No Spacing"/>
    <w:next w:val="PO1"/>
    <w:qFormat/>
    <w:uiPriority w:val="1"/>
    <w:pPr>
      <w:jc w:val="both"/>
      <w:spacing w:lineRule="auto" w:line="240" w:after="0"/>
      <w:rPr/>
    </w:pPr>
    <w:rPr>
      <w:sz w:val="20"/>
      <w:szCs w:val="20"/>
      <w:shd w:val="clear" w:color="auto" w:fill="auto"/>
    </w:rPr>
  </w:style>
  <w:style w:styleId="PO7" w:type="paragraph">
    <w:name w:val="heading 1"/>
    <w:basedOn w:val="PO1"/>
    <w:next w:val="PO1"/>
    <w:qFormat/>
    <w:uiPriority w:val="9"/>
    <w:pPr>
      <w:rPr/>
      <w:outlineLvl w:val="1"/>
    </w:pPr>
    <w:rPr>
      <w:sz w:val="28"/>
      <w:szCs w:val="28"/>
      <w:shd w:val="clear" w:color="auto" w:fill="auto"/>
    </w:rPr>
  </w:style>
  <w:style w:styleId="PO26" w:type="paragraph">
    <w:name w:val="List Paragraph"/>
    <w:basedOn w:val="PO1"/>
    <w:qFormat/>
    <w:uiPriority w:val="34"/>
    <w:pPr>
      <w:contextualSpacing w:val="1"/>
      <w:ind w:left="720" w:firstLine="0"/>
      <w:rPr/>
    </w:pPr>
    <w:rPr>
      <w:shd w:val="clear" w:color="auto" w:fill="auto"/>
    </w:rPr>
  </w:style>
  <w:style w:styleId="PO37" w:type="table">
    <w:name w:val="Table Grid"/>
    <w:basedOn w:val="PO3"/>
    <w:uiPriority w:val="59"/>
    <w:pPr>
      <w:spacing w:lineRule="auto" w:line="240" w:after="0"/>
      <w:rPr/>
    </w:pPr>
    <w:rPr>
      <w:shd w:val="clear" w:color="auto" w:fill="auto"/>
    </w:rPr>
    <w:tblPr>
      <w:tblBorders>
        <w:bottom w:val="single" w:color="auto" w:sz="4"/>
        <w:insideH w:val="single" w:color="auto" w:sz="4"/>
        <w:insideV w:val="single" w:color="auto" w:sz="4"/>
        <w:left w:val="single" w:color="auto" w:sz="4"/>
        <w:right w:val="single" w:color="auto" w:sz="4"/>
        <w:top w:val="single" w:color="auto" w:sz="4"/>
      </w:tblBorders>
    </w:tblPr>
  </w:style>
  <w:style w:styleId="PO38" w:type="table">
    <w:name w:val="Grid Table Light"/>
    <w:basedOn w:val="PO3"/>
    <w:uiPriority w:val="40"/>
    <w:pPr>
      <w:spacing w:lineRule="auto" w:line="240" w:after="0"/>
      <w:rPr/>
    </w:pPr>
    <w:rPr>
      <w:shd w:val="clear" w:color="auto" w:fill="auto"/>
    </w:r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9" w:type="table">
    <w:name w:val="Plain Table 1"/>
    <w:basedOn w:val="PO3"/>
    <w:uiPriority w:val="41"/>
    <w:pPr>
      <w:spacing w:lineRule="auto" w:line="240" w:after="0"/>
      <w:rPr/>
    </w:pPr>
    <w:rPr>
      <w:shd w:val="clear" w:color="auto" w:fill="auto"/>
    </w:r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000000" w:val="clear"/>
      </w:tcPr>
    </w:tblStylePr>
    <w:tblStylePr w:type="band1Vert"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BEBEBE" w:themeColor="background1" w:themeShade="BE" w:sz="4"/>
        </w:tcBorders>
      </w:tcPr>
    </w:tblStylePr>
  </w:style>
  <w:style w:styleId="PO40" w:type="table">
    <w:name w:val="Plain Table 2"/>
    <w:basedOn w:val="PO3"/>
    <w:uiPriority w:val="42"/>
    <w:pPr>
      <w:spacing w:lineRule="auto" w:line="240" w:after="0"/>
      <w:rPr/>
    </w:pPr>
    <w:rPr>
      <w:shd w:val="clear" w:color="auto" w:fill="auto"/>
    </w:rPr>
    <w:tblPr>
      <w:tblBorders>
        <w:bottom w:val="single" w:color="808080" w:themeColor="text1" w:themeTint="7F" w:sz="4"/>
        <w:top w:val="single" w:color="808080" w:themeColor="text1" w:themeTint="7F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808080" w:themeColor="text1" w:themeTint="7F" w:sz="4"/>
          <w:top w:val="single" w:color="808080" w:themeColor="text1" w:themeTint="7F" w:sz="4"/>
        </w:tcBorders>
      </w:tcPr>
    </w:tblStylePr>
    <w:tblStylePr w:type="band1Vert">
      <w:tcPr>
        <w:tcBorders>
          <w:left w:val="single" w:color="808080" w:themeColor="text1" w:themeTint="7F" w:sz="4"/>
          <w:right w:val="single" w:color="808080" w:themeColor="text1" w:themeTint="7F" w:sz="4"/>
        </w:tcBorders>
      </w:tcPr>
    </w:tblStylePr>
    <w:tblStylePr w:type="band2Vert">
      <w:tcPr>
        <w:tcBorders>
          <w:left w:val="single" w:color="808080" w:themeColor="text1" w:themeTint="7F" w:sz="4"/>
          <w:right w:val="single" w:color="808080" w:themeColor="text1" w:themeTint="7F" w:sz="4"/>
        </w:tcBorders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808080" w:themeColor="text1" w:themeTint="7F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808080" w:themeColor="text1" w:themeTint="7F" w:sz="4"/>
        </w:tcBorders>
      </w:tcPr>
    </w:tblStylePr>
  </w:style>
  <w:style w:styleId="PO41" w:type="table">
    <w:name w:val="Plain Table 3"/>
    <w:basedOn w:val="PO3"/>
    <w:uiPriority w:val="43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000000" w:val="clear"/>
      </w:tcPr>
    </w:tblStylePr>
    <w:tblStylePr w:type="band1Vert"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  <w:caps w:val="1"/>
      </w:rPr>
      <w:tcPr>
        <w:tcBorders>
          <w:right w:val="single" w:color="808080" w:themeColor="text1" w:themeTint="7F" w:sz="4"/>
        </w:tcBorders>
      </w:tcPr>
    </w:tblStylePr>
    <w:tblStylePr w:type="firstRow">
      <w:rPr>
        <w:b w:val="1"/>
        <w:shd w:val="clear" w:color="auto" w:fill="auto"/>
        <w:caps w:val="1"/>
      </w:rPr>
      <w:tcPr>
        <w:tcBorders>
          <w:bottom w:val="single" w:color="808080" w:themeColor="text1" w:themeTint="7F" w:sz="4"/>
        </w:tcBorders>
      </w:tcPr>
    </w:tblStylePr>
    <w:tblStylePr w:type="lastCol">
      <w:rPr>
        <w:b w:val="1"/>
        <w:shd w:val="clear" w:color="auto" w:fill="auto"/>
        <w:caps w:val="1"/>
      </w:rPr>
      <w:tcPr>
        <w:tcBorders>
          <w:left w:val="nil"/>
        </w:tcBorders>
      </w:tcPr>
    </w:tblStylePr>
    <w:tblStylePr w:type="lastRow">
      <w:rPr>
        <w:b w:val="1"/>
        <w:shd w:val="clear" w:color="auto" w:fill="auto"/>
        <w:caps w:val="1"/>
      </w:rPr>
      <w:tcPr>
        <w:tcBorders>
          <w:top w:val="nil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styleId="PO42" w:type="table">
    <w:name w:val="Plain Table 4"/>
    <w:basedOn w:val="PO3"/>
    <w:uiPriority w:val="44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000000" w:val="clear"/>
      </w:tcPr>
    </w:tblStylePr>
    <w:tblStylePr w:type="band1Vert"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43" w:type="table">
    <w:name w:val="Plain Table 5"/>
    <w:basedOn w:val="PO3"/>
    <w:uiPriority w:val="45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000000" w:val="clear"/>
      </w:tcPr>
    </w:tblStylePr>
    <w:tblStylePr w:type="band1Vert">
      <w:tcPr>
        <w:shd w:fill="F1F1F1" w:themeFill="background1" w:themeFillShade="F1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808080" w:themeColor="text1" w:themeTint="7F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bottom w:val="single" w:color="808080" w:themeColor="text1" w:themeTint="7F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808080" w:themeColor="text1" w:themeTint="7F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808080" w:themeColor="text1" w:themeTint="7F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44" w:type="table">
    <w:name w:val="Grid Table 1 Light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999999" w:themeColor="text1" w:themeTint="66" w:sz="4"/>
        <w:insideH w:val="single" w:color="999999" w:themeColor="text1" w:themeTint="66" w:sz="4"/>
        <w:insideV w:val="single" w:color="999999" w:themeColor="text1" w:themeTint="66" w:sz="4"/>
        <w:left w:val="single" w:color="999999" w:themeColor="text1" w:themeTint="66" w:sz="4"/>
        <w:right w:val="single" w:color="999999" w:themeColor="text1" w:themeTint="66" w:sz="4"/>
        <w:top w:val="single" w:color="999999" w:themeColor="tex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666666" w:themeColor="text1" w:themeTint="99" w:sz="2"/>
        </w:tcBorders>
      </w:tcPr>
    </w:tblStylePr>
  </w:style>
  <w:style w:styleId="PO45" w:type="table">
    <w:name w:val="Grid Table 1 Light Accent 1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B9CDE5" w:themeColor="accent1" w:themeTint="66" w:sz="4"/>
        <w:insideH w:val="single" w:color="B9CDE5" w:themeColor="accent1" w:themeTint="66" w:sz="4"/>
        <w:insideV w:val="single" w:color="B9CDE5" w:themeColor="accent1" w:themeTint="66" w:sz="4"/>
        <w:left w:val="single" w:color="B9CDE5" w:themeColor="accent1" w:themeTint="66" w:sz="4"/>
        <w:right w:val="single" w:color="B9CDE5" w:themeColor="accent1" w:themeTint="66" w:sz="4"/>
        <w:top w:val="single" w:color="B9CDE5" w:themeColor="accen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5B3D7" w:themeColor="accent1" w:themeTint="99" w:sz="2"/>
        </w:tcBorders>
      </w:tcPr>
    </w:tblStylePr>
  </w:style>
  <w:style w:styleId="PO46" w:type="table">
    <w:name w:val="Grid Table 1 Light Accent 2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E6B9B8" w:themeColor="accent2" w:themeTint="66" w:sz="4"/>
        <w:insideH w:val="single" w:color="E6B9B8" w:themeColor="accent2" w:themeTint="66" w:sz="4"/>
        <w:insideV w:val="single" w:color="E6B9B8" w:themeColor="accent2" w:themeTint="66" w:sz="4"/>
        <w:left w:val="single" w:color="E6B9B8" w:themeColor="accent2" w:themeTint="66" w:sz="4"/>
        <w:right w:val="single" w:color="E6B9B8" w:themeColor="accent2" w:themeTint="66" w:sz="4"/>
        <w:top w:val="single" w:color="E6B9B8" w:themeColor="accent2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D99694" w:themeColor="accent2" w:themeTint="99" w:sz="2"/>
        </w:tcBorders>
      </w:tcPr>
    </w:tblStylePr>
  </w:style>
  <w:style w:styleId="PO47" w:type="table">
    <w:name w:val="Grid Table 1 Light Accent 3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D7E4BD" w:themeColor="accent3" w:themeTint="66" w:sz="4"/>
        <w:insideH w:val="single" w:color="D7E4BD" w:themeColor="accent3" w:themeTint="66" w:sz="4"/>
        <w:insideV w:val="single" w:color="D7E4BD" w:themeColor="accent3" w:themeTint="66" w:sz="4"/>
        <w:left w:val="single" w:color="D7E4BD" w:themeColor="accent3" w:themeTint="66" w:sz="4"/>
        <w:right w:val="single" w:color="D7E4BD" w:themeColor="accent3" w:themeTint="66" w:sz="4"/>
        <w:top w:val="single" w:color="D7E4BD" w:themeColor="accent3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C3D69B" w:themeColor="accent3" w:themeTint="99" w:sz="2"/>
        </w:tcBorders>
      </w:tcPr>
    </w:tblStylePr>
  </w:style>
  <w:style w:styleId="PO48" w:type="table">
    <w:name w:val="Grid Table 1 Light Accent 4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CCC1DA" w:themeColor="accent4" w:themeTint="66" w:sz="4"/>
        <w:insideH w:val="single" w:color="CCC1DA" w:themeColor="accent4" w:themeTint="66" w:sz="4"/>
        <w:insideV w:val="single" w:color="CCC1DA" w:themeColor="accent4" w:themeTint="66" w:sz="4"/>
        <w:left w:val="single" w:color="CCC1DA" w:themeColor="accent4" w:themeTint="66" w:sz="4"/>
        <w:right w:val="single" w:color="CCC1DA" w:themeColor="accent4" w:themeTint="66" w:sz="4"/>
        <w:top w:val="single" w:color="CCC1DA" w:themeColor="accent4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B3A2C7" w:themeColor="accent4" w:themeTint="99" w:sz="2"/>
        </w:tcBorders>
      </w:tcPr>
    </w:tblStylePr>
  </w:style>
  <w:style w:styleId="PO49" w:type="table">
    <w:name w:val="Grid Table 1 Light Accent 5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B7DEE8" w:themeColor="accent5" w:themeTint="66" w:sz="4"/>
        <w:insideH w:val="single" w:color="B7DEE8" w:themeColor="accent5" w:themeTint="66" w:sz="4"/>
        <w:insideV w:val="single" w:color="B7DEE8" w:themeColor="accent5" w:themeTint="66" w:sz="4"/>
        <w:left w:val="single" w:color="B7DEE8" w:themeColor="accent5" w:themeTint="66" w:sz="4"/>
        <w:right w:val="single" w:color="B7DEE8" w:themeColor="accent5" w:themeTint="66" w:sz="4"/>
        <w:top w:val="single" w:color="B7DEE8" w:themeColor="accent5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3CDDD" w:themeColor="accent5" w:themeTint="99" w:sz="2"/>
        </w:tcBorders>
      </w:tcPr>
    </w:tblStylePr>
  </w:style>
  <w:style w:styleId="PO50" w:type="table">
    <w:name w:val="Grid Table 1 Light Accent 6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FCD5B5" w:themeColor="accent6" w:themeTint="66" w:sz="4"/>
        <w:insideH w:val="single" w:color="FCD5B5" w:themeColor="accent6" w:themeTint="66" w:sz="4"/>
        <w:insideV w:val="single" w:color="FCD5B5" w:themeColor="accent6" w:themeTint="66" w:sz="4"/>
        <w:left w:val="single" w:color="FCD5B5" w:themeColor="accent6" w:themeTint="66" w:sz="4"/>
        <w:right w:val="single" w:color="FCD5B5" w:themeColor="accent6" w:themeTint="66" w:sz="4"/>
        <w:top w:val="single" w:color="FCD5B5" w:themeColor="accent6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FAC090" w:themeColor="accent6" w:themeTint="99" w:sz="2"/>
        </w:tcBorders>
      </w:tcPr>
    </w:tblStylePr>
  </w:style>
  <w:style w:styleId="PO51" w:type="table">
    <w:name w:val="Grid Table 2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2"/>
        <w:insideH w:val="single" w:color="666666" w:themeColor="text1" w:themeTint="99" w:sz="2"/>
        <w:insideV w:val="single" w:color="666666" w:themeColor="text1" w:themeTint="99" w:sz="2"/>
        <w:top w:val="single" w:color="666666" w:themeColor="tex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666666" w:themeColor="tex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666666" w:themeColor="text1" w:themeTint="99" w:sz="2"/>
        </w:tcBorders>
      </w:tcPr>
    </w:tblStylePr>
  </w:style>
  <w:style w:styleId="PO52" w:type="table">
    <w:name w:val="Grid Table 2 Accent 1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95B3D7" w:themeColor="accent1" w:themeTint="99" w:sz="2"/>
        <w:insideH w:val="single" w:color="95B3D7" w:themeColor="accent1" w:themeTint="99" w:sz="2"/>
        <w:insideV w:val="single" w:color="95B3D7" w:themeColor="accent1" w:themeTint="99" w:sz="2"/>
        <w:top w:val="single" w:color="95B3D7" w:themeColor="accen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95B3D7" w:themeColor="accen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95B3D7" w:themeColor="accent1" w:themeTint="99" w:sz="2"/>
        </w:tcBorders>
      </w:tcPr>
    </w:tblStylePr>
  </w:style>
  <w:style w:styleId="PO53" w:type="table">
    <w:name w:val="Grid Table 2 Accent 2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D99694" w:themeColor="accent2" w:themeTint="99" w:sz="2"/>
        <w:insideH w:val="single" w:color="D99694" w:themeColor="accent2" w:themeTint="99" w:sz="2"/>
        <w:insideV w:val="single" w:color="D99694" w:themeColor="accent2" w:themeTint="99" w:sz="2"/>
        <w:top w:val="single" w:color="D99694" w:themeColor="accent2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D99694" w:themeColor="accent2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D99694" w:themeColor="accent2" w:themeTint="99" w:sz="2"/>
        </w:tcBorders>
      </w:tcPr>
    </w:tblStylePr>
  </w:style>
  <w:style w:styleId="PO54" w:type="table">
    <w:name w:val="Grid Table 2 Accent 3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C3D69B" w:themeColor="accent3" w:themeTint="99" w:sz="2"/>
        <w:insideH w:val="single" w:color="C3D69B" w:themeColor="accent3" w:themeTint="99" w:sz="2"/>
        <w:insideV w:val="single" w:color="C3D69B" w:themeColor="accent3" w:themeTint="99" w:sz="2"/>
        <w:top w:val="single" w:color="C3D69B" w:themeColor="accent3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C3D69B" w:themeColor="accent3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C3D69B" w:themeColor="accent3" w:themeTint="99" w:sz="2"/>
        </w:tcBorders>
      </w:tcPr>
    </w:tblStylePr>
  </w:style>
  <w:style w:styleId="PO55" w:type="table">
    <w:name w:val="Grid Table 2 Accent 4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B3A2C7" w:themeColor="accent4" w:themeTint="99" w:sz="2"/>
        <w:insideH w:val="single" w:color="B3A2C7" w:themeColor="accent4" w:themeTint="99" w:sz="2"/>
        <w:insideV w:val="single" w:color="B3A2C7" w:themeColor="accent4" w:themeTint="99" w:sz="2"/>
        <w:top w:val="single" w:color="B3A2C7" w:themeColor="accent4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B3A2C7" w:themeColor="accent4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B3A2C7" w:themeColor="accent4" w:themeTint="99" w:sz="2"/>
        </w:tcBorders>
      </w:tcPr>
    </w:tblStylePr>
  </w:style>
  <w:style w:styleId="PO56" w:type="table">
    <w:name w:val="Grid Table 2 Accent 5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93CDDD" w:themeColor="accent5" w:themeTint="99" w:sz="2"/>
        <w:insideH w:val="single" w:color="93CDDD" w:themeColor="accent5" w:themeTint="99" w:sz="2"/>
        <w:insideV w:val="single" w:color="93CDDD" w:themeColor="accent5" w:themeTint="99" w:sz="2"/>
        <w:top w:val="single" w:color="93CDDD" w:themeColor="accent5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93CDDD" w:themeColor="accent5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93CDDD" w:themeColor="accent5" w:themeTint="99" w:sz="2"/>
        </w:tcBorders>
      </w:tcPr>
    </w:tblStylePr>
  </w:style>
  <w:style w:styleId="PO57" w:type="table">
    <w:name w:val="Grid Table 2 Accent 6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FAC090" w:themeColor="accent6" w:themeTint="99" w:sz="2"/>
        <w:insideH w:val="single" w:color="FAC090" w:themeColor="accent6" w:themeTint="99" w:sz="2"/>
        <w:insideV w:val="single" w:color="FAC090" w:themeColor="accent6" w:themeTint="99" w:sz="2"/>
        <w:top w:val="single" w:color="FAC090" w:themeColor="accent6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FAC090" w:themeColor="accent6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FAC090" w:themeColor="accent6" w:themeTint="99" w:sz="2"/>
        </w:tcBorders>
      </w:tcPr>
    </w:tblStylePr>
  </w:style>
  <w:style w:styleId="PO58" w:type="table">
    <w:name w:val="Grid Table 3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59" w:type="table">
    <w:name w:val="Grid Table 3 Accent 1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5B3D7" w:themeColor="accent1" w:themeTint="99" w:sz="4"/>
        </w:tcBorders>
      </w:tcPr>
    </w:tblStylePr>
    <w:tblStylePr w:type="nwCell">
      <w:tcPr>
        <w:tcBorders>
          <w:bottom w:val="single" w:color="95B3D7" w:themeColor="accent1" w:themeTint="99" w:sz="4"/>
        </w:tcBorders>
      </w:tcPr>
    </w:tblStylePr>
    <w:tblStylePr w:type="seCell">
      <w:tcPr>
        <w:tcBorders>
          <w:top w:val="single" w:color="95B3D7" w:themeColor="accent1" w:themeTint="99" w:sz="4"/>
        </w:tcBorders>
      </w:tcPr>
    </w:tblStylePr>
    <w:tblStylePr w:type="swCell">
      <w:tcPr>
        <w:tcBorders>
          <w:top w:val="single" w:color="95B3D7" w:themeColor="accent1" w:themeTint="99" w:sz="4"/>
        </w:tcBorders>
      </w:tcPr>
    </w:tblStylePr>
  </w:style>
  <w:style w:styleId="PO60" w:type="table">
    <w:name w:val="Grid Table 3 Accent 2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D99694" w:themeColor="accent2" w:themeTint="99" w:sz="4"/>
        </w:tcBorders>
      </w:tcPr>
    </w:tblStylePr>
    <w:tblStylePr w:type="nwCell">
      <w:tcPr>
        <w:tcBorders>
          <w:bottom w:val="single" w:color="D99694" w:themeColor="accent2" w:themeTint="99" w:sz="4"/>
        </w:tcBorders>
      </w:tcPr>
    </w:tblStylePr>
    <w:tblStylePr w:type="seCell">
      <w:tcPr>
        <w:tcBorders>
          <w:top w:val="single" w:color="D99694" w:themeColor="accent2" w:themeTint="99" w:sz="4"/>
        </w:tcBorders>
      </w:tcPr>
    </w:tblStylePr>
    <w:tblStylePr w:type="swCell">
      <w:tcPr>
        <w:tcBorders>
          <w:top w:val="single" w:color="D99694" w:themeColor="accent2" w:themeTint="99" w:sz="4"/>
        </w:tcBorders>
      </w:tcPr>
    </w:tblStylePr>
  </w:style>
  <w:style w:styleId="PO61" w:type="table">
    <w:name w:val="Grid Table 3 Accent 3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3D69B" w:themeColor="accent3" w:themeTint="99" w:sz="4"/>
        </w:tcBorders>
      </w:tcPr>
    </w:tblStylePr>
    <w:tblStylePr w:type="nwCell">
      <w:tcPr>
        <w:tcBorders>
          <w:bottom w:val="single" w:color="C3D69B" w:themeColor="accent3" w:themeTint="99" w:sz="4"/>
        </w:tcBorders>
      </w:tcPr>
    </w:tblStylePr>
    <w:tblStylePr w:type="seCell">
      <w:tcPr>
        <w:tcBorders>
          <w:top w:val="single" w:color="C3D69B" w:themeColor="accent3" w:themeTint="99" w:sz="4"/>
        </w:tcBorders>
      </w:tcPr>
    </w:tblStylePr>
    <w:tblStylePr w:type="swCell">
      <w:tcPr>
        <w:tcBorders>
          <w:top w:val="single" w:color="C3D69B" w:themeColor="accent3" w:themeTint="99" w:sz="4"/>
        </w:tcBorders>
      </w:tcPr>
    </w:tblStylePr>
  </w:style>
  <w:style w:styleId="PO62" w:type="table">
    <w:name w:val="Grid Table 3 Accent 4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B3A2C7" w:themeColor="accent4" w:themeTint="99" w:sz="4"/>
        </w:tcBorders>
      </w:tcPr>
    </w:tblStylePr>
    <w:tblStylePr w:type="nwCell">
      <w:tcPr>
        <w:tcBorders>
          <w:bottom w:val="single" w:color="B3A2C7" w:themeColor="accent4" w:themeTint="99" w:sz="4"/>
        </w:tcBorders>
      </w:tcPr>
    </w:tblStylePr>
    <w:tblStylePr w:type="seCell">
      <w:tcPr>
        <w:tcBorders>
          <w:top w:val="single" w:color="B3A2C7" w:themeColor="accent4" w:themeTint="99" w:sz="4"/>
        </w:tcBorders>
      </w:tcPr>
    </w:tblStylePr>
    <w:tblStylePr w:type="swCell">
      <w:tcPr>
        <w:tcBorders>
          <w:top w:val="single" w:color="B3A2C7" w:themeColor="accent4" w:themeTint="99" w:sz="4"/>
        </w:tcBorders>
      </w:tcPr>
    </w:tblStylePr>
  </w:style>
  <w:style w:styleId="PO63" w:type="table">
    <w:name w:val="Grid Table 3 Accent 5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3CDDD" w:themeColor="accent5" w:themeTint="99" w:sz="4"/>
        </w:tcBorders>
      </w:tcPr>
    </w:tblStylePr>
    <w:tblStylePr w:type="nwCell">
      <w:tcPr>
        <w:tcBorders>
          <w:bottom w:val="single" w:color="93CDDD" w:themeColor="accent5" w:themeTint="99" w:sz="4"/>
        </w:tcBorders>
      </w:tcPr>
    </w:tblStylePr>
    <w:tblStylePr w:type="seCell">
      <w:tcPr>
        <w:tcBorders>
          <w:top w:val="single" w:color="93CDDD" w:themeColor="accent5" w:themeTint="99" w:sz="4"/>
        </w:tcBorders>
      </w:tcPr>
    </w:tblStylePr>
    <w:tblStylePr w:type="swCell">
      <w:tcPr>
        <w:tcBorders>
          <w:top w:val="single" w:color="93CDDD" w:themeColor="accent5" w:themeTint="99" w:sz="4"/>
        </w:tcBorders>
      </w:tcPr>
    </w:tblStylePr>
  </w:style>
  <w:style w:styleId="PO64" w:type="table">
    <w:name w:val="Grid Table 3 Accent 6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AC090" w:themeColor="accent6" w:themeTint="99" w:sz="4"/>
        </w:tcBorders>
      </w:tcPr>
    </w:tblStylePr>
    <w:tblStylePr w:type="nwCell">
      <w:tcPr>
        <w:tcBorders>
          <w:bottom w:val="single" w:color="FAC090" w:themeColor="accent6" w:themeTint="99" w:sz="4"/>
        </w:tcBorders>
      </w:tcPr>
    </w:tblStylePr>
    <w:tblStylePr w:type="seCell">
      <w:tcPr>
        <w:tcBorders>
          <w:top w:val="single" w:color="FAC090" w:themeColor="accent6" w:themeTint="99" w:sz="4"/>
        </w:tcBorders>
      </w:tcPr>
    </w:tblStylePr>
    <w:tblStylePr w:type="swCell">
      <w:tcPr>
        <w:tcBorders>
          <w:top w:val="single" w:color="FAC090" w:themeColor="accent6" w:themeTint="99" w:sz="4"/>
        </w:tcBorders>
      </w:tcPr>
    </w:tblStylePr>
  </w:style>
  <w:style w:styleId="PO65" w:type="table">
    <w:name w:val="Grid Table 4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  <w:tcBorders>
          <w:bottom w:val="single" w:color="000000" w:themeColor="text1" w:sz="4"/>
          <w:insideH w:val="nil"/>
          <w:insideV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000000" w:themeColor="text1" w:sz="4"/>
        </w:tcBorders>
      </w:tcPr>
    </w:tblStylePr>
  </w:style>
  <w:style w:styleId="PO66" w:type="table">
    <w:name w:val="Grid Table 4 Accent 1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  <w:tcBorders>
          <w:bottom w:val="single" w:color="4F81BD" w:themeColor="accent1" w:sz="4"/>
          <w:insideH w:val="nil"/>
          <w:insideV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4F81BD" w:themeColor="accent1" w:sz="4"/>
        </w:tcBorders>
      </w:tcPr>
    </w:tblStylePr>
  </w:style>
  <w:style w:styleId="PO67" w:type="table">
    <w:name w:val="Grid Table 4 Accent 2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  <w:tcBorders>
          <w:bottom w:val="single" w:color="C0504D" w:themeColor="accent2" w:sz="4"/>
          <w:insideH w:val="nil"/>
          <w:insideV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C0504D" w:themeColor="accent2" w:sz="4"/>
        </w:tcBorders>
      </w:tcPr>
    </w:tblStylePr>
  </w:style>
  <w:style w:styleId="PO68" w:type="table">
    <w:name w:val="Grid Table 4 Accent 3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  <w:tcBorders>
          <w:bottom w:val="single" w:color="9BBB59" w:themeColor="accent3" w:sz="4"/>
          <w:insideH w:val="nil"/>
          <w:insideV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BBB59" w:themeColor="accent3" w:sz="4"/>
        </w:tcBorders>
      </w:tcPr>
    </w:tblStylePr>
  </w:style>
  <w:style w:styleId="PO69" w:type="table">
    <w:name w:val="Grid Table 4 Accent 4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  <w:tcBorders>
          <w:bottom w:val="single" w:color="8064A2" w:themeColor="accent4" w:sz="4"/>
          <w:insideH w:val="nil"/>
          <w:insideV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8064A2" w:themeColor="accent4" w:sz="4"/>
        </w:tcBorders>
      </w:tcPr>
    </w:tblStylePr>
  </w:style>
  <w:style w:styleId="PO70" w:type="table">
    <w:name w:val="Grid Table 4 Accent 5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  <w:tcBorders>
          <w:bottom w:val="single" w:color="4BACC6" w:themeColor="accent5" w:sz="4"/>
          <w:insideH w:val="nil"/>
          <w:insideV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4BACC6" w:themeColor="accent5" w:sz="4"/>
        </w:tcBorders>
      </w:tcPr>
    </w:tblStylePr>
  </w:style>
  <w:style w:styleId="PO71" w:type="table">
    <w:name w:val="Grid Table 4 Accent 6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  <w:tcBorders>
          <w:bottom w:val="single" w:color="F79646" w:themeColor="accent6" w:sz="4"/>
          <w:insideH w:val="nil"/>
          <w:insideV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F79646" w:themeColor="accent6" w:sz="4"/>
        </w:tcBorders>
      </w:tcPr>
    </w:tblStylePr>
  </w:style>
  <w:style w:styleId="PO72" w:type="table">
    <w:name w:val="Grid Table 5 Dark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CCCCCC" w:themeFill="text1" w:themeFillTint="33" w:color="000000" w:val="clear"/>
    </w:tcPr>
    <w:tblStylePr w:type="band1Horz">
      <w:tcPr>
        <w:shd w:fill="999999" w:themeFill="text1" w:themeFillTint="66" w:color="000000" w:val="clear"/>
      </w:tcPr>
    </w:tblStylePr>
    <w:tblStylePr w:type="band1Vert">
      <w:tcPr>
        <w:shd w:fill="999999" w:themeFill="text1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3" w:type="table">
    <w:name w:val="Grid Table 5 Dark Accent 1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CE6F2" w:themeFill="accent1" w:themeFillTint="33" w:color="000000" w:val="clear"/>
    </w:tcPr>
    <w:tblStylePr w:type="band1Horz">
      <w:tcPr>
        <w:shd w:fill="B9CDE5" w:themeFill="accent1" w:themeFillTint="66" w:color="000000" w:val="clear"/>
      </w:tcPr>
    </w:tblStylePr>
    <w:tblStylePr w:type="band1Vert">
      <w:tcPr>
        <w:shd w:fill="B9CDE5" w:themeFill="accent1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4" w:type="table">
    <w:name w:val="Grid Table 5 Dark Accent 2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2DCDB" w:themeFill="accent2" w:themeFillTint="33" w:color="000000" w:val="clear"/>
    </w:tcPr>
    <w:tblStylePr w:type="band1Horz">
      <w:tcPr>
        <w:shd w:fill="E6B9B8" w:themeFill="accent2" w:themeFillTint="66" w:color="000000" w:val="clear"/>
      </w:tcPr>
    </w:tblStylePr>
    <w:tblStylePr w:type="band1Vert">
      <w:tcPr>
        <w:shd w:fill="E6B9B8" w:themeFill="accent2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5" w:type="table">
    <w:name w:val="Grid Table 5 Dark Accent 3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BF1DE" w:themeFill="accent3" w:themeFillTint="33" w:color="000000" w:val="clear"/>
    </w:tcPr>
    <w:tblStylePr w:type="band1Horz">
      <w:tcPr>
        <w:shd w:fill="D7E4BD" w:themeFill="accent3" w:themeFillTint="66" w:color="000000" w:val="clear"/>
      </w:tcPr>
    </w:tblStylePr>
    <w:tblStylePr w:type="band1Vert">
      <w:tcPr>
        <w:shd w:fill="D7E4BD" w:themeFill="accent3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6" w:type="table">
    <w:name w:val="Grid Table 5 Dark Accent 4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6E0EC" w:themeFill="accent4" w:themeFillTint="33" w:color="000000" w:val="clear"/>
    </w:tcPr>
    <w:tblStylePr w:type="band1Horz">
      <w:tcPr>
        <w:shd w:fill="CCC1DA" w:themeFill="accent4" w:themeFillTint="66" w:color="000000" w:val="clear"/>
      </w:tcPr>
    </w:tblStylePr>
    <w:tblStylePr w:type="band1Vert">
      <w:tcPr>
        <w:shd w:fill="CCC1DA" w:themeFill="accent4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7" w:type="table">
    <w:name w:val="Grid Table 5 Dark Accent 5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BEEF4" w:themeFill="accent5" w:themeFillTint="33" w:color="000000" w:val="clear"/>
    </w:tcPr>
    <w:tblStylePr w:type="band1Horz">
      <w:tcPr>
        <w:shd w:fill="B7DEE8" w:themeFill="accent5" w:themeFillTint="66" w:color="000000" w:val="clear"/>
      </w:tcPr>
    </w:tblStylePr>
    <w:tblStylePr w:type="band1Vert">
      <w:tcPr>
        <w:shd w:fill="B7DEE8" w:themeFill="accent5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8" w:type="table">
    <w:name w:val="Grid Table 5 Dark Accent 6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DEADA" w:themeFill="accent6" w:themeFillTint="33" w:color="000000" w:val="clear"/>
    </w:tcPr>
    <w:tblStylePr w:type="band1Horz">
      <w:tcPr>
        <w:shd w:fill="FCD5B5" w:themeFill="accent6" w:themeFillTint="66" w:color="000000" w:val="clear"/>
      </w:tcPr>
    </w:tblStylePr>
    <w:tblStylePr w:type="band1Vert">
      <w:tcPr>
        <w:shd w:fill="FCD5B5" w:themeFill="accent6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9" w:type="table">
    <w:name w:val="Grid Table 6 Colorful"/>
    <w:basedOn w:val="PO3"/>
    <w:uiPriority w:val="51"/>
    <w:pPr>
      <w:spacing w:lineRule="auto" w:line="240" w:after="0"/>
      <w:rPr/>
    </w:pPr>
    <w:rPr>
      <w:color w:val="000000" w:themeColor="text1" w:themeShade="BE"/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666666" w:themeColor="text1" w:themeTint="99" w:sz="4"/>
        </w:tcBorders>
      </w:tcPr>
    </w:tblStylePr>
  </w:style>
  <w:style w:styleId="PO80" w:type="table">
    <w:name w:val="Grid Table 6 Colorful Accent 1"/>
    <w:basedOn w:val="PO3"/>
    <w:uiPriority w:val="51"/>
    <w:pPr>
      <w:spacing w:lineRule="auto" w:line="240" w:after="0"/>
      <w:rPr/>
    </w:pPr>
    <w:rPr>
      <w:color w:val="365F91" w:themeColor="accent1" w:themeShade="BE"/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5B3D7" w:themeColor="accent1" w:themeTint="99" w:sz="4"/>
        </w:tcBorders>
      </w:tcPr>
    </w:tblStylePr>
  </w:style>
  <w:style w:styleId="PO81" w:type="table">
    <w:name w:val="Grid Table 6 Colorful Accent 2"/>
    <w:basedOn w:val="PO3"/>
    <w:uiPriority w:val="51"/>
    <w:pPr>
      <w:spacing w:lineRule="auto" w:line="240" w:after="0"/>
      <w:rPr/>
    </w:pPr>
    <w:rPr>
      <w:color w:val="943634" w:themeColor="accent2" w:themeShade="BE"/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D99694" w:themeColor="accent2" w:themeTint="99" w:sz="4"/>
        </w:tcBorders>
      </w:tcPr>
    </w:tblStylePr>
  </w:style>
  <w:style w:styleId="PO82" w:type="table">
    <w:name w:val="Grid Table 6 Colorful Accent 3"/>
    <w:basedOn w:val="PO3"/>
    <w:uiPriority w:val="51"/>
    <w:pPr>
      <w:spacing w:lineRule="auto" w:line="240" w:after="0"/>
      <w:rPr/>
    </w:pPr>
    <w:rPr>
      <w:color w:val="75913B" w:themeColor="accent3" w:themeShade="BE"/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C3D69B" w:themeColor="accent3" w:themeTint="99" w:sz="4"/>
        </w:tcBorders>
      </w:tcPr>
    </w:tblStylePr>
  </w:style>
  <w:style w:styleId="PO83" w:type="table">
    <w:name w:val="Grid Table 6 Colorful Accent 4"/>
    <w:basedOn w:val="PO3"/>
    <w:uiPriority w:val="51"/>
    <w:pPr>
      <w:spacing w:lineRule="auto" w:line="240" w:after="0"/>
      <w:rPr/>
    </w:pPr>
    <w:rPr>
      <w:color w:val="5F497A" w:themeColor="accent4" w:themeShade="BE"/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B3A2C7" w:themeColor="accent4" w:themeTint="99" w:sz="4"/>
        </w:tcBorders>
      </w:tcPr>
    </w:tblStylePr>
  </w:style>
  <w:style w:styleId="PO84" w:type="table">
    <w:name w:val="Grid Table 6 Colorful Accent 5"/>
    <w:basedOn w:val="PO3"/>
    <w:uiPriority w:val="51"/>
    <w:pPr>
      <w:spacing w:lineRule="auto" w:line="240" w:after="0"/>
      <w:rPr/>
    </w:pPr>
    <w:rPr>
      <w:color w:val="30849A" w:themeColor="accent5" w:themeShade="BE"/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3CDDD" w:themeColor="accent5" w:themeTint="99" w:sz="4"/>
        </w:tcBorders>
      </w:tcPr>
    </w:tblStylePr>
  </w:style>
  <w:style w:styleId="PO85" w:type="table">
    <w:name w:val="Grid Table 6 Colorful Accent 6"/>
    <w:basedOn w:val="PO3"/>
    <w:uiPriority w:val="51"/>
    <w:pPr>
      <w:spacing w:lineRule="auto" w:line="240" w:after="0"/>
      <w:rPr/>
    </w:pPr>
    <w:rPr>
      <w:color w:val="E26B09" w:themeColor="accent6" w:themeShade="BE"/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FAC090" w:themeColor="accent6" w:themeTint="99" w:sz="4"/>
        </w:tcBorders>
      </w:tcPr>
    </w:tblStylePr>
  </w:style>
  <w:style w:styleId="PO86" w:type="table">
    <w:name w:val="Grid Table 7 Colorful"/>
    <w:basedOn w:val="PO3"/>
    <w:uiPriority w:val="52"/>
    <w:pPr>
      <w:spacing w:lineRule="auto" w:line="240" w:after="0"/>
      <w:rPr/>
    </w:pPr>
    <w:rPr>
      <w:color w:val="000000" w:themeColor="text1" w:themeShade="BE"/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87" w:type="table">
    <w:name w:val="Grid Table 7 Colorful Accent 1"/>
    <w:basedOn w:val="PO3"/>
    <w:uiPriority w:val="52"/>
    <w:pPr>
      <w:spacing w:lineRule="auto" w:line="240" w:after="0"/>
      <w:rPr/>
    </w:pPr>
    <w:rPr>
      <w:color w:val="365F91" w:themeColor="accent1" w:themeShade="BE"/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5B3D7" w:themeColor="accent1" w:themeTint="99" w:sz="4"/>
        </w:tcBorders>
      </w:tcPr>
    </w:tblStylePr>
    <w:tblStylePr w:type="nwCell">
      <w:tcPr>
        <w:tcBorders>
          <w:bottom w:val="single" w:color="95B3D7" w:themeColor="accent1" w:themeTint="99" w:sz="4"/>
        </w:tcBorders>
      </w:tcPr>
    </w:tblStylePr>
    <w:tblStylePr w:type="seCell">
      <w:tcPr>
        <w:tcBorders>
          <w:top w:val="single" w:color="95B3D7" w:themeColor="accent1" w:themeTint="99" w:sz="4"/>
        </w:tcBorders>
      </w:tcPr>
    </w:tblStylePr>
    <w:tblStylePr w:type="swCell">
      <w:tcPr>
        <w:tcBorders>
          <w:top w:val="single" w:color="95B3D7" w:themeColor="accent1" w:themeTint="99" w:sz="4"/>
        </w:tcBorders>
      </w:tcPr>
    </w:tblStylePr>
  </w:style>
  <w:style w:styleId="PO88" w:type="table">
    <w:name w:val="Grid Table 7 Colorful Accent 2"/>
    <w:basedOn w:val="PO3"/>
    <w:uiPriority w:val="52"/>
    <w:pPr>
      <w:spacing w:lineRule="auto" w:line="240" w:after="0"/>
      <w:rPr/>
    </w:pPr>
    <w:rPr>
      <w:color w:val="943634" w:themeColor="accent2" w:themeShade="BE"/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D99694" w:themeColor="accent2" w:themeTint="99" w:sz="4"/>
        </w:tcBorders>
      </w:tcPr>
    </w:tblStylePr>
    <w:tblStylePr w:type="nwCell">
      <w:tcPr>
        <w:tcBorders>
          <w:bottom w:val="single" w:color="D99694" w:themeColor="accent2" w:themeTint="99" w:sz="4"/>
        </w:tcBorders>
      </w:tcPr>
    </w:tblStylePr>
    <w:tblStylePr w:type="seCell">
      <w:tcPr>
        <w:tcBorders>
          <w:top w:val="single" w:color="D99694" w:themeColor="accent2" w:themeTint="99" w:sz="4"/>
        </w:tcBorders>
      </w:tcPr>
    </w:tblStylePr>
    <w:tblStylePr w:type="swCell">
      <w:tcPr>
        <w:tcBorders>
          <w:top w:val="single" w:color="D99694" w:themeColor="accent2" w:themeTint="99" w:sz="4"/>
        </w:tcBorders>
      </w:tcPr>
    </w:tblStylePr>
  </w:style>
  <w:style w:styleId="PO89" w:type="table">
    <w:name w:val="Grid Table 7 Colorful Accent 3"/>
    <w:basedOn w:val="PO3"/>
    <w:uiPriority w:val="52"/>
    <w:pPr>
      <w:spacing w:lineRule="auto" w:line="240" w:after="0"/>
      <w:rPr/>
    </w:pPr>
    <w:rPr>
      <w:color w:val="75913B" w:themeColor="accent3" w:themeShade="BE"/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3D69B" w:themeColor="accent3" w:themeTint="99" w:sz="4"/>
        </w:tcBorders>
      </w:tcPr>
    </w:tblStylePr>
    <w:tblStylePr w:type="nwCell">
      <w:tcPr>
        <w:tcBorders>
          <w:bottom w:val="single" w:color="C3D69B" w:themeColor="accent3" w:themeTint="99" w:sz="4"/>
        </w:tcBorders>
      </w:tcPr>
    </w:tblStylePr>
    <w:tblStylePr w:type="seCell">
      <w:tcPr>
        <w:tcBorders>
          <w:top w:val="single" w:color="C3D69B" w:themeColor="accent3" w:themeTint="99" w:sz="4"/>
        </w:tcBorders>
      </w:tcPr>
    </w:tblStylePr>
    <w:tblStylePr w:type="swCell">
      <w:tcPr>
        <w:tcBorders>
          <w:top w:val="single" w:color="C3D69B" w:themeColor="accent3" w:themeTint="99" w:sz="4"/>
        </w:tcBorders>
      </w:tcPr>
    </w:tblStylePr>
  </w:style>
  <w:style w:styleId="PO90" w:type="table">
    <w:name w:val="Grid Table 7 Colorful Accent 4"/>
    <w:basedOn w:val="PO3"/>
    <w:uiPriority w:val="52"/>
    <w:pPr>
      <w:spacing w:lineRule="auto" w:line="240" w:after="0"/>
      <w:rPr/>
    </w:pPr>
    <w:rPr>
      <w:color w:val="5F497A" w:themeColor="accent4" w:themeShade="BE"/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B3A2C7" w:themeColor="accent4" w:themeTint="99" w:sz="4"/>
        </w:tcBorders>
      </w:tcPr>
    </w:tblStylePr>
    <w:tblStylePr w:type="nwCell">
      <w:tcPr>
        <w:tcBorders>
          <w:bottom w:val="single" w:color="B3A2C7" w:themeColor="accent4" w:themeTint="99" w:sz="4"/>
        </w:tcBorders>
      </w:tcPr>
    </w:tblStylePr>
    <w:tblStylePr w:type="seCell">
      <w:tcPr>
        <w:tcBorders>
          <w:top w:val="single" w:color="B3A2C7" w:themeColor="accent4" w:themeTint="99" w:sz="4"/>
        </w:tcBorders>
      </w:tcPr>
    </w:tblStylePr>
    <w:tblStylePr w:type="swCell">
      <w:tcPr>
        <w:tcBorders>
          <w:top w:val="single" w:color="B3A2C7" w:themeColor="accent4" w:themeTint="99" w:sz="4"/>
        </w:tcBorders>
      </w:tcPr>
    </w:tblStylePr>
  </w:style>
  <w:style w:styleId="PO91" w:type="table">
    <w:name w:val="Grid Table 7 Colorful Accent 5"/>
    <w:basedOn w:val="PO3"/>
    <w:uiPriority w:val="52"/>
    <w:pPr>
      <w:spacing w:lineRule="auto" w:line="240" w:after="0"/>
      <w:rPr/>
    </w:pPr>
    <w:rPr>
      <w:color w:val="30849A" w:themeColor="accent5" w:themeShade="BE"/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3CDDD" w:themeColor="accent5" w:themeTint="99" w:sz="4"/>
        </w:tcBorders>
      </w:tcPr>
    </w:tblStylePr>
    <w:tblStylePr w:type="nwCell">
      <w:tcPr>
        <w:tcBorders>
          <w:bottom w:val="single" w:color="93CDDD" w:themeColor="accent5" w:themeTint="99" w:sz="4"/>
        </w:tcBorders>
      </w:tcPr>
    </w:tblStylePr>
    <w:tblStylePr w:type="seCell">
      <w:tcPr>
        <w:tcBorders>
          <w:top w:val="single" w:color="93CDDD" w:themeColor="accent5" w:themeTint="99" w:sz="4"/>
        </w:tcBorders>
      </w:tcPr>
    </w:tblStylePr>
    <w:tblStylePr w:type="swCell">
      <w:tcPr>
        <w:tcBorders>
          <w:top w:val="single" w:color="93CDDD" w:themeColor="accent5" w:themeTint="99" w:sz="4"/>
        </w:tcBorders>
      </w:tcPr>
    </w:tblStylePr>
  </w:style>
  <w:style w:styleId="PO92" w:type="table">
    <w:name w:val="Grid Table 7 Colorful Accent 6"/>
    <w:basedOn w:val="PO3"/>
    <w:uiPriority w:val="52"/>
    <w:pPr>
      <w:spacing w:lineRule="auto" w:line="240" w:after="0"/>
      <w:rPr/>
    </w:pPr>
    <w:rPr>
      <w:color w:val="E26B09" w:themeColor="accent6" w:themeShade="BE"/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AC090" w:themeColor="accent6" w:themeTint="99" w:sz="4"/>
        </w:tcBorders>
      </w:tcPr>
    </w:tblStylePr>
    <w:tblStylePr w:type="nwCell">
      <w:tcPr>
        <w:tcBorders>
          <w:bottom w:val="single" w:color="FAC090" w:themeColor="accent6" w:themeTint="99" w:sz="4"/>
        </w:tcBorders>
      </w:tcPr>
    </w:tblStylePr>
    <w:tblStylePr w:type="seCell">
      <w:tcPr>
        <w:tcBorders>
          <w:top w:val="single" w:color="FAC090" w:themeColor="accent6" w:themeTint="99" w:sz="4"/>
        </w:tcBorders>
      </w:tcPr>
    </w:tblStylePr>
    <w:tblStylePr w:type="swCell">
      <w:tcPr>
        <w:tcBorders>
          <w:top w:val="single" w:color="FAC090" w:themeColor="accent6" w:themeTint="99" w:sz="4"/>
        </w:tcBorders>
      </w:tcPr>
    </w:tblStylePr>
  </w:style>
  <w:style w:styleId="PO93" w:type="table">
    <w:name w:val="List Table 1 Light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666666" w:themeColor="text1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666666" w:themeColor="text1" w:themeTint="99" w:sz="4"/>
        </w:tcBorders>
      </w:tcPr>
    </w:tblStylePr>
  </w:style>
  <w:style w:styleId="PO94" w:type="table">
    <w:name w:val="List Table 1 Light Accent 1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5B3D7" w:themeColor="accent1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95B3D7" w:themeColor="accent1" w:themeTint="99" w:sz="4"/>
        </w:tcBorders>
      </w:tcPr>
    </w:tblStylePr>
  </w:style>
  <w:style w:styleId="PO95" w:type="table">
    <w:name w:val="List Table 1 Light Accent 2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D99694" w:themeColor="accent2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D99694" w:themeColor="accent2" w:themeTint="99" w:sz="4"/>
        </w:tcBorders>
      </w:tcPr>
    </w:tblStylePr>
  </w:style>
  <w:style w:styleId="PO96" w:type="table">
    <w:name w:val="List Table 1 Light Accent 3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C3D69B" w:themeColor="accent3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C3D69B" w:themeColor="accent3" w:themeTint="99" w:sz="4"/>
        </w:tcBorders>
      </w:tcPr>
    </w:tblStylePr>
  </w:style>
  <w:style w:styleId="PO97" w:type="table">
    <w:name w:val="List Table 1 Light Accent 4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B3A2C7" w:themeColor="accent4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B3A2C7" w:themeColor="accent4" w:themeTint="99" w:sz="4"/>
        </w:tcBorders>
      </w:tcPr>
    </w:tblStylePr>
  </w:style>
  <w:style w:styleId="PO98" w:type="table">
    <w:name w:val="List Table 1 Light Accent 5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3CDDD" w:themeColor="accent5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93CDDD" w:themeColor="accent5" w:themeTint="99" w:sz="4"/>
        </w:tcBorders>
      </w:tcPr>
    </w:tblStylePr>
  </w:style>
  <w:style w:styleId="PO99" w:type="table">
    <w:name w:val="List Table 1 Light Accent 6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FAC090" w:themeColor="accent6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FAC090" w:themeColor="accent6" w:themeTint="99" w:sz="4"/>
        </w:tcBorders>
      </w:tcPr>
    </w:tblStylePr>
  </w:style>
  <w:style w:styleId="PO100" w:type="table">
    <w:name w:val="List Table 2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1" w:type="table">
    <w:name w:val="List Table 2 Accent 1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2" w:type="table">
    <w:name w:val="List Table 2 Accent 2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3" w:type="table">
    <w:name w:val="List Table 2 Accent 3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4" w:type="table">
    <w:name w:val="List Table 2 Accent 4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5" w:type="table">
    <w:name w:val="List Table 2 Accent 5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6" w:type="table">
    <w:name w:val="List Table 2 Accent 6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7" w:type="table">
    <w:name w:val="List Table 3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000000" w:themeColor="text1" w:sz="4"/>
        <w:left w:val="single" w:color="000000" w:themeColor="text1" w:sz="4"/>
        <w:right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000000" w:themeColor="text1" w:sz="4"/>
          <w:insideH w:val="nil"/>
          <w:top w:val="single" w:color="000000" w:themeColor="text1" w:sz="4"/>
        </w:tcBorders>
      </w:tcPr>
    </w:tblStylePr>
    <w:tblStylePr w:type="band1Vert">
      <w:tcPr>
        <w:tcBorders>
          <w:left w:val="single" w:color="000000" w:themeColor="text1" w:sz="4"/>
          <w:right w:val="single" w:color="000000" w:themeColor="text1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000000" w:themeColor="tex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000000" w:themeColor="text1" w:sz="4"/>
        </w:tcBorders>
      </w:tcPr>
    </w:tblStylePr>
    <w:tblStylePr w:type="swCell">
      <w:tcPr>
        <w:tcBorders>
          <w:right w:val="nil"/>
          <w:top w:val="double" w:color="000000" w:themeColor="text1" w:sz="4"/>
        </w:tcBorders>
      </w:tcPr>
    </w:tblStylePr>
  </w:style>
  <w:style w:styleId="PO108" w:type="table">
    <w:name w:val="List Table 3 Accent 1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4F81BD" w:themeColor="accent1" w:sz="4"/>
        <w:left w:val="single" w:color="4F81BD" w:themeColor="accent1" w:sz="4"/>
        <w:right w:val="single" w:color="4F81BD" w:themeColor="accent1" w:sz="4"/>
        <w:top w:val="single" w:color="4F81BD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4F81BD" w:themeColor="accent1" w:sz="4"/>
          <w:insideH w:val="nil"/>
          <w:top w:val="single" w:color="4F81BD" w:themeColor="accent1" w:sz="4"/>
        </w:tcBorders>
      </w:tcPr>
    </w:tblStylePr>
    <w:tblStylePr w:type="band1Vert">
      <w:tcPr>
        <w:tcBorders>
          <w:left w:val="single" w:color="4F81BD" w:themeColor="accent1" w:sz="4"/>
          <w:right w:val="single" w:color="4F81BD" w:themeColor="accent1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4F81BD" w:themeColor="accen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4F81BD" w:themeColor="accent1" w:sz="4"/>
        </w:tcBorders>
      </w:tcPr>
    </w:tblStylePr>
    <w:tblStylePr w:type="swCell">
      <w:tcPr>
        <w:tcBorders>
          <w:right w:val="nil"/>
          <w:top w:val="double" w:color="4F81BD" w:themeColor="accent1" w:sz="4"/>
        </w:tcBorders>
      </w:tcPr>
    </w:tblStylePr>
  </w:style>
  <w:style w:styleId="PO109" w:type="table">
    <w:name w:val="List Table 3 Accent 2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C0504D" w:themeColor="accent2" w:sz="4"/>
        <w:left w:val="single" w:color="C0504D" w:themeColor="accent2" w:sz="4"/>
        <w:right w:val="single" w:color="C0504D" w:themeColor="accent2" w:sz="4"/>
        <w:top w:val="single" w:color="C0504D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C0504D" w:themeColor="accent2" w:sz="4"/>
          <w:insideH w:val="nil"/>
          <w:top w:val="single" w:color="C0504D" w:themeColor="accent2" w:sz="4"/>
        </w:tcBorders>
      </w:tcPr>
    </w:tblStylePr>
    <w:tblStylePr w:type="band1Vert">
      <w:tcPr>
        <w:tcBorders>
          <w:left w:val="single" w:color="C0504D" w:themeColor="accent2" w:sz="4"/>
          <w:right w:val="single" w:color="C0504D" w:themeColor="accent2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C0504D" w:themeColor="accent2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C0504D" w:themeColor="accent2" w:sz="4"/>
        </w:tcBorders>
      </w:tcPr>
    </w:tblStylePr>
    <w:tblStylePr w:type="swCell">
      <w:tcPr>
        <w:tcBorders>
          <w:right w:val="nil"/>
          <w:top w:val="double" w:color="C0504D" w:themeColor="accent2" w:sz="4"/>
        </w:tcBorders>
      </w:tcPr>
    </w:tblStylePr>
  </w:style>
  <w:style w:styleId="PO110" w:type="table">
    <w:name w:val="List Table 3 Accent 3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9BBB59" w:themeColor="accent3" w:sz="4"/>
        <w:left w:val="single" w:color="9BBB59" w:themeColor="accent3" w:sz="4"/>
        <w:right w:val="single" w:color="9BBB59" w:themeColor="accent3" w:sz="4"/>
        <w:top w:val="single" w:color="9BBB59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9BBB59" w:themeColor="accent3" w:sz="4"/>
          <w:insideH w:val="nil"/>
          <w:top w:val="single" w:color="9BBB59" w:themeColor="accent3" w:sz="4"/>
        </w:tcBorders>
      </w:tcPr>
    </w:tblStylePr>
    <w:tblStylePr w:type="band1Vert">
      <w:tcPr>
        <w:tcBorders>
          <w:left w:val="single" w:color="9BBB59" w:themeColor="accent3" w:sz="4"/>
          <w:right w:val="single" w:color="9BBB59" w:themeColor="accent3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9BBB59" w:themeColor="accent3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9BBB59" w:themeColor="accent3" w:sz="4"/>
        </w:tcBorders>
      </w:tcPr>
    </w:tblStylePr>
    <w:tblStylePr w:type="swCell">
      <w:tcPr>
        <w:tcBorders>
          <w:right w:val="nil"/>
          <w:top w:val="double" w:color="9BBB59" w:themeColor="accent3" w:sz="4"/>
        </w:tcBorders>
      </w:tcPr>
    </w:tblStylePr>
  </w:style>
  <w:style w:styleId="PO111" w:type="table">
    <w:name w:val="List Table 3 Accent 4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8064A2" w:themeColor="accent4" w:sz="4"/>
        <w:left w:val="single" w:color="8064A2" w:themeColor="accent4" w:sz="4"/>
        <w:right w:val="single" w:color="8064A2" w:themeColor="accent4" w:sz="4"/>
        <w:top w:val="single" w:color="8064A2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8064A2" w:themeColor="accent4" w:sz="4"/>
          <w:insideH w:val="nil"/>
          <w:top w:val="single" w:color="8064A2" w:themeColor="accent4" w:sz="4"/>
        </w:tcBorders>
      </w:tcPr>
    </w:tblStylePr>
    <w:tblStylePr w:type="band1Vert">
      <w:tcPr>
        <w:tcBorders>
          <w:left w:val="single" w:color="8064A2" w:themeColor="accent4" w:sz="4"/>
          <w:right w:val="single" w:color="8064A2" w:themeColor="accent4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8064A2" w:themeColor="accent4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8064A2" w:themeColor="accent4" w:sz="4"/>
        </w:tcBorders>
      </w:tcPr>
    </w:tblStylePr>
    <w:tblStylePr w:type="swCell">
      <w:tcPr>
        <w:tcBorders>
          <w:right w:val="nil"/>
          <w:top w:val="double" w:color="8064A2" w:themeColor="accent4" w:sz="4"/>
        </w:tcBorders>
      </w:tcPr>
    </w:tblStylePr>
  </w:style>
  <w:style w:styleId="PO112" w:type="table">
    <w:name w:val="List Table 3 Accent 5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4BACC6" w:themeColor="accent5" w:sz="4"/>
        <w:left w:val="single" w:color="4BACC6" w:themeColor="accent5" w:sz="4"/>
        <w:right w:val="single" w:color="4BACC6" w:themeColor="accent5" w:sz="4"/>
        <w:top w:val="single" w:color="4BACC6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4BACC6" w:themeColor="accent5" w:sz="4"/>
          <w:insideH w:val="nil"/>
          <w:top w:val="single" w:color="4BACC6" w:themeColor="accent5" w:sz="4"/>
        </w:tcBorders>
      </w:tcPr>
    </w:tblStylePr>
    <w:tblStylePr w:type="band1Vert">
      <w:tcPr>
        <w:tcBorders>
          <w:left w:val="single" w:color="4BACC6" w:themeColor="accent5" w:sz="4"/>
          <w:right w:val="single" w:color="4BACC6" w:themeColor="accent5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4BACC6" w:themeColor="accent5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4BACC6" w:themeColor="accent5" w:sz="4"/>
        </w:tcBorders>
      </w:tcPr>
    </w:tblStylePr>
    <w:tblStylePr w:type="swCell">
      <w:tcPr>
        <w:tcBorders>
          <w:right w:val="nil"/>
          <w:top w:val="double" w:color="4BACC6" w:themeColor="accent5" w:sz="4"/>
        </w:tcBorders>
      </w:tcPr>
    </w:tblStylePr>
  </w:style>
  <w:style w:styleId="PO113" w:type="table">
    <w:name w:val="List Table 3 Accent 6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F79646" w:themeColor="accent6" w:sz="4"/>
        <w:left w:val="single" w:color="F79646" w:themeColor="accent6" w:sz="4"/>
        <w:right w:val="single" w:color="F79646" w:themeColor="accent6" w:sz="4"/>
        <w:top w:val="single" w:color="F79646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F79646" w:themeColor="accent6" w:sz="4"/>
          <w:insideH w:val="nil"/>
          <w:top w:val="single" w:color="F79646" w:themeColor="accent6" w:sz="4"/>
        </w:tcBorders>
      </w:tcPr>
    </w:tblStylePr>
    <w:tblStylePr w:type="band1Vert">
      <w:tcPr>
        <w:tcBorders>
          <w:left w:val="single" w:color="F79646" w:themeColor="accent6" w:sz="4"/>
          <w:right w:val="single" w:color="F79646" w:themeColor="accent6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F79646" w:themeColor="accent6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F79646" w:themeColor="accent6" w:sz="4"/>
        </w:tcBorders>
      </w:tcPr>
    </w:tblStylePr>
    <w:tblStylePr w:type="swCell">
      <w:tcPr>
        <w:tcBorders>
          <w:right w:val="nil"/>
          <w:top w:val="double" w:color="F79646" w:themeColor="accent6" w:sz="4"/>
        </w:tcBorders>
      </w:tcPr>
    </w:tblStylePr>
  </w:style>
  <w:style w:styleId="PO114" w:type="table">
    <w:name w:val="List Table 4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  <w:tcBorders>
          <w:bottom w:val="single" w:color="000000" w:themeColor="text1" w:sz="4"/>
          <w:insideH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666666" w:themeColor="text1" w:themeTint="99" w:sz="4"/>
        </w:tcBorders>
      </w:tcPr>
    </w:tblStylePr>
  </w:style>
  <w:style w:styleId="PO115" w:type="table">
    <w:name w:val="List Table 4 Accent 1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  <w:tcBorders>
          <w:bottom w:val="single" w:color="4F81BD" w:themeColor="accent1" w:sz="4"/>
          <w:insideH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5B3D7" w:themeColor="accent1" w:themeTint="99" w:sz="4"/>
        </w:tcBorders>
      </w:tcPr>
    </w:tblStylePr>
  </w:style>
  <w:style w:styleId="PO116" w:type="table">
    <w:name w:val="List Table 4 Accent 2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  <w:tcBorders>
          <w:bottom w:val="single" w:color="C0504D" w:themeColor="accent2" w:sz="4"/>
          <w:insideH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D99694" w:themeColor="accent2" w:themeTint="99" w:sz="4"/>
        </w:tcBorders>
      </w:tcPr>
    </w:tblStylePr>
  </w:style>
  <w:style w:styleId="PO117" w:type="table">
    <w:name w:val="List Table 4 Accent 3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  <w:tcBorders>
          <w:bottom w:val="single" w:color="9BBB59" w:themeColor="accent3" w:sz="4"/>
          <w:insideH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C3D69B" w:themeColor="accent3" w:themeTint="99" w:sz="4"/>
        </w:tcBorders>
      </w:tcPr>
    </w:tblStylePr>
  </w:style>
  <w:style w:styleId="PO118" w:type="table">
    <w:name w:val="List Table 4 Accent 4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  <w:tcBorders>
          <w:bottom w:val="single" w:color="8064A2" w:themeColor="accent4" w:sz="4"/>
          <w:insideH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B3A2C7" w:themeColor="accent4" w:themeTint="99" w:sz="4"/>
        </w:tcBorders>
      </w:tcPr>
    </w:tblStylePr>
  </w:style>
  <w:style w:styleId="PO119" w:type="table">
    <w:name w:val="List Table 4 Accent 5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  <w:tcBorders>
          <w:bottom w:val="single" w:color="4BACC6" w:themeColor="accent5" w:sz="4"/>
          <w:insideH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3CDDD" w:themeColor="accent5" w:themeTint="99" w:sz="4"/>
        </w:tcBorders>
      </w:tcPr>
    </w:tblStylePr>
  </w:style>
  <w:style w:styleId="PO120" w:type="table">
    <w:name w:val="List Table 4 Accent 6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  <w:tcBorders>
          <w:bottom w:val="single" w:color="F79646" w:themeColor="accent6" w:sz="4"/>
          <w:insideH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FAC090" w:themeColor="accent6" w:themeTint="99" w:sz="4"/>
        </w:tcBorders>
      </w:tcPr>
    </w:tblStylePr>
  </w:style>
  <w:style w:styleId="PO121" w:type="table">
    <w:name w:val="List Table 5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000000" w:themeColor="text1" w:sz="24"/>
        <w:left w:val="single" w:color="000000" w:themeColor="text1" w:sz="24"/>
        <w:right w:val="single" w:color="000000" w:themeColor="text1" w:sz="24"/>
        <w:top w:val="single" w:color="000000" w:themeColor="tex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000000" w:themeFill="text1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2" w:type="table">
    <w:name w:val="List Table 5 Accent 1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4F81BD" w:themeColor="accent1" w:sz="24"/>
        <w:left w:val="single" w:color="4F81BD" w:themeColor="accent1" w:sz="24"/>
        <w:right w:val="single" w:color="4F81BD" w:themeColor="accent1" w:sz="24"/>
        <w:top w:val="single" w:color="4F81BD" w:themeColor="accen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4F81BD" w:themeFill="accent1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3" w:type="table">
    <w:name w:val="List Table 5 Accent 2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C0504D" w:themeColor="accent2" w:sz="24"/>
        <w:left w:val="single" w:color="C0504D" w:themeColor="accent2" w:sz="24"/>
        <w:right w:val="single" w:color="C0504D" w:themeColor="accent2" w:sz="24"/>
        <w:top w:val="single" w:color="C0504D" w:themeColor="accent2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C0504D" w:themeFill="accent2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4" w:type="table">
    <w:name w:val="List Table 5 Accent 3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9BBB59" w:themeColor="accent3" w:sz="24"/>
        <w:left w:val="single" w:color="9BBB59" w:themeColor="accent3" w:sz="24"/>
        <w:right w:val="single" w:color="9BBB59" w:themeColor="accent3" w:sz="24"/>
        <w:top w:val="single" w:color="9BBB59" w:themeColor="accent3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9BBB59" w:themeFill="accent3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5" w:type="table">
    <w:name w:val="List Table 5 Accent 4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8064A2" w:themeColor="accent4" w:sz="24"/>
        <w:left w:val="single" w:color="8064A2" w:themeColor="accent4" w:sz="24"/>
        <w:right w:val="single" w:color="8064A2" w:themeColor="accent4" w:sz="24"/>
        <w:top w:val="single" w:color="8064A2" w:themeColor="accent4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8064A2" w:themeFill="accent4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6" w:type="table">
    <w:name w:val="List Table 5 Accent 5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4BACC6" w:themeColor="accent5" w:sz="24"/>
        <w:left w:val="single" w:color="4BACC6" w:themeColor="accent5" w:sz="24"/>
        <w:right w:val="single" w:color="4BACC6" w:themeColor="accent5" w:sz="24"/>
        <w:top w:val="single" w:color="4BACC6" w:themeColor="accent5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4BACC6" w:themeFill="accent5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7" w:type="table">
    <w:name w:val="List Table 5 Accent 6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F79646" w:themeColor="accent6" w:sz="24"/>
        <w:left w:val="single" w:color="F79646" w:themeColor="accent6" w:sz="24"/>
        <w:right w:val="single" w:color="F79646" w:themeColor="accent6" w:sz="24"/>
        <w:top w:val="single" w:color="F79646" w:themeColor="accent6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79646" w:themeFill="accent6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8" w:type="table">
    <w:name w:val="List Table 6 Colorful"/>
    <w:basedOn w:val="PO3"/>
    <w:uiPriority w:val="51"/>
    <w:pPr>
      <w:spacing w:lineRule="auto" w:line="240" w:after="0"/>
      <w:rPr/>
    </w:pPr>
    <w:rPr>
      <w:color w:val="000000" w:themeColor="text1" w:themeShade="BE"/>
      <w:shd w:val="clear" w:color="auto" w:fill="auto"/>
    </w:rPr>
    <w:tblPr>
      <w:tblBorders>
        <w:bottom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000000" w:themeColor="text1" w:sz="4"/>
        </w:tcBorders>
      </w:tcPr>
    </w:tblStylePr>
  </w:style>
  <w:style w:styleId="PO129" w:type="table">
    <w:name w:val="List Table 6 Colorful Accent 1"/>
    <w:basedOn w:val="PO3"/>
    <w:uiPriority w:val="51"/>
    <w:pPr>
      <w:spacing w:lineRule="auto" w:line="240" w:after="0"/>
      <w:rPr/>
    </w:pPr>
    <w:rPr>
      <w:color w:val="365F91" w:themeColor="accent1" w:themeShade="BE"/>
      <w:shd w:val="clear" w:color="auto" w:fill="auto"/>
    </w:rPr>
    <w:tblPr>
      <w:tblBorders>
        <w:bottom w:val="single" w:color="4F81BD" w:themeColor="accent1" w:sz="4"/>
        <w:top w:val="single" w:color="4F81BD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4F81BD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4F81BD" w:themeColor="accent1" w:sz="4"/>
        </w:tcBorders>
      </w:tcPr>
    </w:tblStylePr>
  </w:style>
  <w:style w:styleId="PO130" w:type="table">
    <w:name w:val="List Table 6 Colorful Accent 2"/>
    <w:basedOn w:val="PO3"/>
    <w:uiPriority w:val="51"/>
    <w:pPr>
      <w:spacing w:lineRule="auto" w:line="240" w:after="0"/>
      <w:rPr/>
    </w:pPr>
    <w:rPr>
      <w:color w:val="943634" w:themeColor="accent2" w:themeShade="BE"/>
      <w:shd w:val="clear" w:color="auto" w:fill="auto"/>
    </w:rPr>
    <w:tblPr>
      <w:tblBorders>
        <w:bottom w:val="single" w:color="C0504D" w:themeColor="accent2" w:sz="4"/>
        <w:top w:val="single" w:color="C0504D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C0504D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C0504D" w:themeColor="accent2" w:sz="4"/>
        </w:tcBorders>
      </w:tcPr>
    </w:tblStylePr>
  </w:style>
  <w:style w:styleId="PO131" w:type="table">
    <w:name w:val="List Table 6 Colorful Accent 3"/>
    <w:basedOn w:val="PO3"/>
    <w:uiPriority w:val="51"/>
    <w:pPr>
      <w:spacing w:lineRule="auto" w:line="240" w:after="0"/>
      <w:rPr/>
    </w:pPr>
    <w:rPr>
      <w:color w:val="75913B" w:themeColor="accent3" w:themeShade="BE"/>
      <w:shd w:val="clear" w:color="auto" w:fill="auto"/>
    </w:rPr>
    <w:tblPr>
      <w:tblBorders>
        <w:bottom w:val="single" w:color="9BBB59" w:themeColor="accent3" w:sz="4"/>
        <w:top w:val="single" w:color="9BBB59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BBB59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BBB59" w:themeColor="accent3" w:sz="4"/>
        </w:tcBorders>
      </w:tcPr>
    </w:tblStylePr>
  </w:style>
  <w:style w:styleId="PO132" w:type="table">
    <w:name w:val="List Table 6 Colorful Accent 4"/>
    <w:basedOn w:val="PO3"/>
    <w:uiPriority w:val="51"/>
    <w:pPr>
      <w:spacing w:lineRule="auto" w:line="240" w:after="0"/>
      <w:rPr/>
    </w:pPr>
    <w:rPr>
      <w:color w:val="5F497A" w:themeColor="accent4" w:themeShade="BE"/>
      <w:shd w:val="clear" w:color="auto" w:fill="auto"/>
    </w:rPr>
    <w:tblPr>
      <w:tblBorders>
        <w:bottom w:val="single" w:color="8064A2" w:themeColor="accent4" w:sz="4"/>
        <w:top w:val="single" w:color="8064A2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8064A2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8064A2" w:themeColor="accent4" w:sz="4"/>
        </w:tcBorders>
      </w:tcPr>
    </w:tblStylePr>
  </w:style>
  <w:style w:styleId="PO133" w:type="table">
    <w:name w:val="List Table 6 Colorful Accent 5"/>
    <w:basedOn w:val="PO3"/>
    <w:uiPriority w:val="51"/>
    <w:pPr>
      <w:spacing w:lineRule="auto" w:line="240" w:after="0"/>
      <w:rPr/>
    </w:pPr>
    <w:rPr>
      <w:color w:val="30849A" w:themeColor="accent5" w:themeShade="BE"/>
      <w:shd w:val="clear" w:color="auto" w:fill="auto"/>
    </w:rPr>
    <w:tblPr>
      <w:tblBorders>
        <w:bottom w:val="single" w:color="4BACC6" w:themeColor="accent5" w:sz="4"/>
        <w:top w:val="single" w:color="4BACC6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4BACC6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4BACC6" w:themeColor="accent5" w:sz="4"/>
        </w:tcBorders>
      </w:tcPr>
    </w:tblStylePr>
  </w:style>
  <w:style w:styleId="PO134" w:type="table">
    <w:name w:val="List Table 6 Colorful Accent 6"/>
    <w:basedOn w:val="PO3"/>
    <w:uiPriority w:val="51"/>
    <w:pPr>
      <w:spacing w:lineRule="auto" w:line="240" w:after="0"/>
      <w:rPr/>
    </w:pPr>
    <w:rPr>
      <w:color w:val="E26B09" w:themeColor="accent6" w:themeShade="BE"/>
      <w:shd w:val="clear" w:color="auto" w:fill="auto"/>
    </w:rPr>
    <w:tblPr>
      <w:tblBorders>
        <w:bottom w:val="single" w:color="F79646" w:themeColor="accent6" w:sz="4"/>
        <w:top w:val="single" w:color="F79646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F79646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F79646" w:themeColor="accent6" w:sz="4"/>
        </w:tcBorders>
      </w:tcPr>
    </w:tblStylePr>
  </w:style>
  <w:style w:styleId="PO135" w:type="table">
    <w:name w:val="List Table 7 Colorful"/>
    <w:basedOn w:val="PO3"/>
    <w:uiPriority w:val="52"/>
    <w:pPr>
      <w:spacing w:lineRule="auto" w:line="240" w:after="0"/>
      <w:rPr/>
    </w:pPr>
    <w:rPr>
      <w:color w:val="000000" w:themeColor="text1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000000" w:themeColor="text1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000000" w:themeColor="text1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000000" w:themeColor="text1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000000" w:themeColor="tex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6" w:type="table">
    <w:name w:val="List Table 7 Colorful Accent 1"/>
    <w:basedOn w:val="PO3"/>
    <w:uiPriority w:val="52"/>
    <w:pPr>
      <w:spacing w:lineRule="auto" w:line="240" w:after="0"/>
      <w:rPr/>
    </w:pPr>
    <w:rPr>
      <w:color w:val="365F91" w:themeColor="accent1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4F81BD" w:themeColor="accent1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4F81BD" w:themeColor="accent1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4F81BD" w:themeColor="accent1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4F81BD" w:themeColor="accen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7" w:type="table">
    <w:name w:val="List Table 7 Colorful Accent 2"/>
    <w:basedOn w:val="PO3"/>
    <w:uiPriority w:val="52"/>
    <w:pPr>
      <w:spacing w:lineRule="auto" w:line="240" w:after="0"/>
      <w:rPr/>
    </w:pPr>
    <w:rPr>
      <w:color w:val="943634" w:themeColor="accent2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C0504D" w:themeColor="accent2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C0504D" w:themeColor="accent2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C0504D" w:themeColor="accent2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C0504D" w:themeColor="accent2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8" w:type="table">
    <w:name w:val="List Table 7 Colorful Accent 3"/>
    <w:basedOn w:val="PO3"/>
    <w:uiPriority w:val="52"/>
    <w:pPr>
      <w:spacing w:lineRule="auto" w:line="240" w:after="0"/>
      <w:rPr/>
    </w:pPr>
    <w:rPr>
      <w:color w:val="75913B" w:themeColor="accent3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9BBB59" w:themeColor="accent3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9BBB59" w:themeColor="accent3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9BBB59" w:themeColor="accent3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9BBB59" w:themeColor="accent3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9" w:type="table">
    <w:name w:val="List Table 7 Colorful Accent 4"/>
    <w:basedOn w:val="PO3"/>
    <w:uiPriority w:val="52"/>
    <w:pPr>
      <w:spacing w:lineRule="auto" w:line="240" w:after="0"/>
      <w:rPr/>
    </w:pPr>
    <w:rPr>
      <w:color w:val="5F497A" w:themeColor="accent4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8064A2" w:themeColor="accent4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8064A2" w:themeColor="accent4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8064A2" w:themeColor="accent4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8064A2" w:themeColor="accent4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0" w:type="table">
    <w:name w:val="List Table 7 Colorful Accent 5"/>
    <w:basedOn w:val="PO3"/>
    <w:uiPriority w:val="52"/>
    <w:pPr>
      <w:spacing w:lineRule="auto" w:line="240" w:after="0"/>
      <w:rPr/>
    </w:pPr>
    <w:rPr>
      <w:color w:val="30849A" w:themeColor="accent5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4BACC6" w:themeColor="accent5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4BACC6" w:themeColor="accent5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4BACC6" w:themeColor="accent5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4BACC6" w:themeColor="accent5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1" w:type="table">
    <w:name w:val="List Table 7 Colorful Accent 6"/>
    <w:basedOn w:val="PO3"/>
    <w:uiPriority w:val="52"/>
    <w:pPr>
      <w:spacing w:lineRule="auto" w:line="240" w:after="0"/>
      <w:rPr/>
    </w:pPr>
    <w:rPr>
      <w:color w:val="E26B09" w:themeColor="accent6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F79646" w:themeColor="accent6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F79646" w:themeColor="accent6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F79646" w:themeColor="accent6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F79646" w:themeColor="accent6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customStyle="1" w:styleId="PO142" w:type="table">
    <w:name w:val="Calendar1"/>
    <w:basedOn w:val="PO3"/>
    <w:pPr>
      <w:jc w:val="left"/>
      <w:spacing w:lineRule="auto" w:line="240" w:after="0"/>
      <w:rPr/>
    </w:pPr>
    <w:rPr>
      <w:sz w:val="22"/>
      <w:szCs w:val="22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val="nil"/>
    </w:tcPr>
    <w:tblStylePr w:type="band1Horz">
      <w:tcPr>
        <w:shd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  <w:tblStylePr w:type="band2Horz">
      <w:tcPr>
        <w:shd w:val="nil"/>
        <w:tcBorders>
          <w:bottom w:val="single" w:color="000000" w:themeColor="text1" w:sz="24"/>
          <w:insideH w:val="nil"/>
          <w:insideV w:val="nil"/>
          <w:left w:val="nil"/>
          <w:right w:val="nil"/>
          <w:top w:val="single" w:color="000000" w:themeColor="text1" w:sz="24"/>
          <w:tl2br w:val="nil"/>
          <w:tr2bl w:val="nil"/>
        </w:tcBorders>
      </w:tcPr>
    </w:tblStylePr>
    <w:tblStylePr w:type="firstRow">
      <w:pPr>
        <w:spacing w:lineRule="auto" w:line="259"/>
        <w:rPr/>
      </w:pPr>
      <w:rPr>
        <w:i w:val="0"/>
        <w:b w:val="1"/>
        <w:color w:val="auto"/>
        <w:sz w:val="44"/>
        <w:szCs w:val="44"/>
        <w:shd w:val="clear" w:color="auto" w:fill="auto"/>
      </w:rPr>
      <w:tcPr>
        <w:vAlign w:val="bottom"/>
      </w:tcPr>
    </w:tblStylePr>
    <w:tblStylePr w:type="lastRow">
      <w:tcPr>
        <w:shd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</w:style>
  <w:style w:customStyle="1" w:styleId="PO151" w:type="paragraph">
    <w:name w:val="c1"/>
    <w:basedOn w:val="PO1"/>
    <w:pPr>
      <w:spacing w:lineRule="auto" w:line="240" w:before="100" w:beforeAutospacing="1" w:after="100" w:afterAutospacing="1"/>
      <w:rPr/>
    </w:pPr>
    <w:rPr>
      <w:sz w:val="24"/>
      <w:szCs w:val="24"/>
      <w:shd w:val="clear" w:color="auto" w:fill="auto"/>
      <w:rFonts w:ascii="Times New Roman" w:eastAsia="Times New Roman" w:hAnsi="Times New Roman" w:cs="Times New Roman"/>
      <w:lang w:eastAsia="ru-RU"/>
    </w:rPr>
  </w:style>
  <w:style w:customStyle="1" w:styleId="PO152" w:type="character">
    <w:name w:val="c2"/>
    <w:basedOn w:val="PO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styles" Target="style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image" Target="media/fImage954040941.png"></Relationship><Relationship Id="rId6" Type="http://schemas.openxmlformats.org/officeDocument/2006/relationships/image" Target="media/fImage191443578467.jpeg"></Relationship><Relationship Id="rId7" Type="http://schemas.openxmlformats.org/officeDocument/2006/relationships/image" Target="media/fImage231573956334.jpeg"></Relationship><Relationship Id="rId8" Type="http://schemas.openxmlformats.org/officeDocument/2006/relationships/image" Target="media/fImage1109943876500.jpeg"></Relationship><Relationship Id="rId9" Type="http://schemas.openxmlformats.org/officeDocument/2006/relationships/image" Target="media/fImage65942229169.jpeg"></Relationship><Relationship Id="rId10" Type="http://schemas.openxmlformats.org/officeDocument/2006/relationships/image" Target="media/fImage62672235724.jpeg"></Relationship><Relationship Id="rId11" Type="http://schemas.openxmlformats.org/officeDocument/2006/relationships/image" Target="media/fImage69096261478.jpeg"></Relationship><Relationship Id="rId12" Type="http://schemas.openxmlformats.org/officeDocument/2006/relationships/image" Target="media/fImage45056279358.jpeg"></Relationship><Relationship Id="rId13" Type="http://schemas.openxmlformats.org/officeDocument/2006/relationships/image" Target="media/fImage55126286962.jpeg"></Relationship><Relationship Id="rId14" Type="http://schemas.openxmlformats.org/officeDocument/2006/relationships/image" Target="media/fImage3931246294464.png"></Relationship><Relationship Id="rId15" Type="http://schemas.openxmlformats.org/officeDocument/2006/relationships/numbering" Target="numbering.xml"></Relationship><Relationship Id="rId1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0</Characters>
  <CharactersWithSpaces>0</CharactersWithSpaces>
  <Company>MultiDVD Team</Company>
  <DocSecurity>0</DocSecurity>
  <HyperlinksChanged>false</HyperlinksChanged>
  <Lines>65</Lines>
  <LinksUpToDate>false</LinksUpToDate>
  <Pages>10</Pages>
  <Paragraphs>18</Paragraphs>
  <Words>1385</Words>
  <TotalTime>0</TotalTime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ВИТАХА</dc:creator>
  <cp:lastModifiedBy>user</cp:lastModifiedBy>
  <cp:version>9.114.130.50263</cp:version>
  <dcterms:modified xsi:type="dcterms:W3CDTF">2017-05-09T13:55:00Z</dcterms:modified>
</cp:coreProperties>
</file>