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87E6B1" w14:textId="6DBD6C26" w:rsidR="00C119FA" w:rsidRDefault="00C119FA" w:rsidP="00C119FA">
      <w:pPr>
        <w:spacing w:after="0" w:line="240" w:lineRule="auto"/>
        <w:jc w:val="center"/>
        <w:rPr>
          <w:rFonts w:ascii="PT Astra Serif" w:hAnsi="PT Astra Serif"/>
          <w:b/>
          <w:bCs/>
          <w:sz w:val="24"/>
          <w:szCs w:val="24"/>
        </w:rPr>
      </w:pPr>
      <w:r w:rsidRPr="00C119FA">
        <w:rPr>
          <w:rFonts w:ascii="PT Astra Serif" w:hAnsi="PT Astra Serif"/>
          <w:b/>
          <w:bCs/>
          <w:sz w:val="24"/>
          <w:szCs w:val="24"/>
        </w:rPr>
        <w:t>«Особенный» ребёнок в семье и школе. Рекомендации для родителей и учителей</w:t>
      </w:r>
    </w:p>
    <w:p w14:paraId="16EAF008" w14:textId="77777777" w:rsidR="00C119FA" w:rsidRPr="00C119FA" w:rsidRDefault="00C119FA" w:rsidP="00C119FA">
      <w:pPr>
        <w:spacing w:after="0" w:line="240" w:lineRule="auto"/>
        <w:jc w:val="center"/>
        <w:rPr>
          <w:rFonts w:ascii="PT Astra Serif" w:hAnsi="PT Astra Serif"/>
          <w:b/>
          <w:bCs/>
          <w:sz w:val="24"/>
          <w:szCs w:val="24"/>
        </w:rPr>
      </w:pPr>
    </w:p>
    <w:p w14:paraId="62AA1999" w14:textId="77777777" w:rsidR="00C119FA" w:rsidRPr="00C119FA" w:rsidRDefault="00C119FA" w:rsidP="00C119FA">
      <w:pPr>
        <w:spacing w:after="0" w:line="240" w:lineRule="auto"/>
        <w:ind w:firstLine="708"/>
        <w:jc w:val="both"/>
        <w:rPr>
          <w:rFonts w:ascii="PT Astra Serif" w:hAnsi="PT Astra Serif"/>
          <w:sz w:val="24"/>
          <w:szCs w:val="24"/>
        </w:rPr>
      </w:pPr>
      <w:r w:rsidRPr="00C119FA">
        <w:rPr>
          <w:rFonts w:ascii="PT Astra Serif" w:hAnsi="PT Astra Serif"/>
          <w:sz w:val="24"/>
          <w:szCs w:val="24"/>
        </w:rPr>
        <w:t>Рекомендации родителям детей с ОВЗ, а также учителям, обучающих этих детей в школе</w:t>
      </w:r>
    </w:p>
    <w:p w14:paraId="32A4E1D1" w14:textId="152CB06D"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Данная тема актуальна как никогда, так как воспитание и развитие «особого» ребёнка доставляет очень много переживаний родителям. Отсутствие необходимых знаний у родителей часто приводит к отчаянию взрослых. Они не всегда могут самостоятельно решать возникающие в практике воспитания проблемы, что ещё больше осложняет положение в семье. Ребёнок с ОВЗ нуждается не только во врачебной помощи, но и в повседневной заботе. Вот почему так необходимо проявлять терпение в воспитании такого ребёнка.  Используя рекомендации психологов, педагогов, родители смогут оптимизировать развитие ребёнка, предотвратить отклонения или осложнения в протекании процесса заболевания. Необходимая помощь в форме рекомендаций поможет решить многие практические вопросы.</w:t>
      </w:r>
    </w:p>
    <w:p w14:paraId="7A77E397" w14:textId="77777777" w:rsidR="00C119FA" w:rsidRPr="00C119FA" w:rsidRDefault="00C119FA" w:rsidP="00C119FA">
      <w:pPr>
        <w:spacing w:after="0" w:line="240" w:lineRule="auto"/>
        <w:ind w:firstLine="708"/>
        <w:jc w:val="both"/>
        <w:rPr>
          <w:rFonts w:ascii="PT Astra Serif" w:hAnsi="PT Astra Serif"/>
          <w:sz w:val="24"/>
          <w:szCs w:val="24"/>
        </w:rPr>
      </w:pPr>
      <w:r w:rsidRPr="00C119FA">
        <w:rPr>
          <w:rFonts w:ascii="PT Astra Serif" w:hAnsi="PT Astra Serif"/>
          <w:sz w:val="24"/>
          <w:szCs w:val="24"/>
        </w:rPr>
        <w:t>Актуальна эта проблема и для всех, кто взаимодействует с детьми с ОВЗ в школе: не зная особенностей таких детей, нельзя в полной мере обеспечить безопасность их существования в школьном пространстве. Деятельность педагога, учителя-предметника, классного руководителя при включении обучающихся с ограниченными возможностями здоровья и детей-инвалидов в образовательное пространство должна основываться на знаниях об особенностях детей с разными патологиями.</w:t>
      </w:r>
    </w:p>
    <w:p w14:paraId="0E5B2950" w14:textId="77777777" w:rsidR="00C119FA" w:rsidRPr="00C119FA" w:rsidRDefault="00C119FA" w:rsidP="00C119FA">
      <w:pPr>
        <w:spacing w:after="0" w:line="240" w:lineRule="auto"/>
        <w:ind w:firstLine="708"/>
        <w:jc w:val="both"/>
        <w:rPr>
          <w:rFonts w:ascii="PT Astra Serif" w:hAnsi="PT Astra Serif"/>
          <w:sz w:val="24"/>
          <w:szCs w:val="24"/>
        </w:rPr>
      </w:pPr>
      <w:r w:rsidRPr="00C119FA">
        <w:rPr>
          <w:rFonts w:ascii="PT Astra Serif" w:hAnsi="PT Astra Serif"/>
          <w:sz w:val="24"/>
          <w:szCs w:val="24"/>
        </w:rPr>
        <w:t>Нужны рекомендации и здоровым детям, общающимися с детьми с ограниченными возможностями, так большинство ребят не знают, как это делать, не всегда готовы принять в свой коллектив.</w:t>
      </w:r>
    </w:p>
    <w:p w14:paraId="5A4C9024" w14:textId="73624538" w:rsidR="00C119FA" w:rsidRPr="00C119FA" w:rsidRDefault="00C119FA" w:rsidP="00C119FA">
      <w:pPr>
        <w:spacing w:after="0" w:line="240" w:lineRule="auto"/>
        <w:ind w:firstLine="708"/>
        <w:jc w:val="both"/>
        <w:rPr>
          <w:rFonts w:ascii="PT Astra Serif" w:hAnsi="PT Astra Serif"/>
          <w:sz w:val="24"/>
          <w:szCs w:val="24"/>
        </w:rPr>
      </w:pPr>
      <w:r w:rsidRPr="00C119FA">
        <w:rPr>
          <w:rFonts w:ascii="PT Astra Serif" w:hAnsi="PT Astra Serif"/>
          <w:sz w:val="24"/>
          <w:szCs w:val="24"/>
        </w:rPr>
        <w:t>Таким образом, тематика консультаций предназначена не только родителям, в семье которых есть «особый» ребёнок, но и всем, кто так или иначе общается с детьми с ограниченными возможностями.</w:t>
      </w:r>
    </w:p>
    <w:p w14:paraId="4642AA1E" w14:textId="77777777" w:rsidR="00C119FA" w:rsidRPr="00C119FA" w:rsidRDefault="00C119FA" w:rsidP="00C119FA">
      <w:pPr>
        <w:spacing w:after="0" w:line="240" w:lineRule="auto"/>
        <w:ind w:firstLine="708"/>
        <w:jc w:val="both"/>
        <w:rPr>
          <w:rFonts w:ascii="PT Astra Serif" w:hAnsi="PT Astra Serif"/>
          <w:sz w:val="24"/>
          <w:szCs w:val="24"/>
        </w:rPr>
      </w:pPr>
      <w:r w:rsidRPr="00C119FA">
        <w:rPr>
          <w:rFonts w:ascii="PT Astra Serif" w:hAnsi="PT Astra Serif"/>
          <w:sz w:val="24"/>
          <w:szCs w:val="24"/>
        </w:rPr>
        <w:t>Сроки исполнения этих рекомендаций не ограниченны, так как ребёнку с ОВЗ необходима каждодневная помощь и забота близких ему людей на протяжении всей его жизни.</w:t>
      </w:r>
    </w:p>
    <w:p w14:paraId="0685101A" w14:textId="77777777" w:rsidR="00C119FA" w:rsidRPr="00C119FA" w:rsidRDefault="00C119FA" w:rsidP="00C119FA">
      <w:pPr>
        <w:spacing w:after="0" w:line="240" w:lineRule="auto"/>
        <w:ind w:firstLine="708"/>
        <w:jc w:val="both"/>
        <w:rPr>
          <w:rFonts w:ascii="PT Astra Serif" w:hAnsi="PT Astra Serif"/>
          <w:sz w:val="24"/>
          <w:szCs w:val="24"/>
        </w:rPr>
      </w:pPr>
      <w:r w:rsidRPr="00C119FA">
        <w:rPr>
          <w:rFonts w:ascii="PT Astra Serif" w:hAnsi="PT Astra Serif"/>
          <w:sz w:val="24"/>
          <w:szCs w:val="24"/>
        </w:rPr>
        <w:t>Обогащая себя новыми знаниями и используя предлагаемые рекомендации, родители, педагоги, учителя-предметники, классные руководители смогут научиться выстраивать понятную для ребёнка, эффективную стратегию воспитания, позволяющую всем чувствовать себя комфортно, выбрать тот или иной вид взаимодействия с ребёнком в конкретной ситуации.</w:t>
      </w:r>
    </w:p>
    <w:p w14:paraId="39C768B2" w14:textId="4550734E" w:rsidR="00C119FA" w:rsidRPr="00C119FA" w:rsidRDefault="00C119FA" w:rsidP="00C119FA">
      <w:pPr>
        <w:spacing w:after="0" w:line="240" w:lineRule="auto"/>
        <w:ind w:firstLine="708"/>
        <w:jc w:val="both"/>
        <w:rPr>
          <w:rFonts w:ascii="PT Astra Serif" w:hAnsi="PT Astra Serif"/>
          <w:sz w:val="24"/>
          <w:szCs w:val="24"/>
        </w:rPr>
      </w:pPr>
      <w:r w:rsidRPr="00C119FA">
        <w:rPr>
          <w:rFonts w:ascii="PT Astra Serif" w:hAnsi="PT Astra Serif"/>
          <w:sz w:val="24"/>
          <w:szCs w:val="24"/>
        </w:rPr>
        <w:t>Общие рекомендации родителям по оказанию ребёнку помощи в развитии</w:t>
      </w:r>
      <w:r>
        <w:rPr>
          <w:rFonts w:ascii="PT Astra Serif" w:hAnsi="PT Astra Serif"/>
          <w:sz w:val="24"/>
          <w:szCs w:val="24"/>
        </w:rPr>
        <w:t>.</w:t>
      </w:r>
    </w:p>
    <w:p w14:paraId="2F3A9EC5" w14:textId="658F5D16" w:rsidR="00C119FA" w:rsidRPr="00C119FA" w:rsidRDefault="00C119FA" w:rsidP="00C119FA">
      <w:pPr>
        <w:spacing w:after="0" w:line="240" w:lineRule="auto"/>
        <w:ind w:firstLine="708"/>
        <w:jc w:val="both"/>
        <w:rPr>
          <w:rFonts w:ascii="PT Astra Serif" w:hAnsi="PT Astra Serif"/>
          <w:sz w:val="24"/>
          <w:szCs w:val="24"/>
        </w:rPr>
      </w:pPr>
      <w:r w:rsidRPr="00C119FA">
        <w:rPr>
          <w:rFonts w:ascii="PT Astra Serif" w:hAnsi="PT Astra Serif"/>
          <w:sz w:val="24"/>
          <w:szCs w:val="24"/>
        </w:rPr>
        <w:t>Не считайте обращение к специалисту (неврологу, психиатру или психологу) «клеймом на всю жизнь», не настраивайтесь негативно, если такую консультацию вам предложат воспитатели или учителя. Невозможно помочь детям, не понимая, в чём причина их проблем.</w:t>
      </w:r>
      <w:r>
        <w:rPr>
          <w:rFonts w:ascii="PT Astra Serif" w:hAnsi="PT Astra Serif"/>
          <w:sz w:val="24"/>
          <w:szCs w:val="24"/>
        </w:rPr>
        <w:t xml:space="preserve"> </w:t>
      </w:r>
      <w:r w:rsidRPr="00C119FA">
        <w:rPr>
          <w:rFonts w:ascii="PT Astra Serif" w:hAnsi="PT Astra Serif"/>
          <w:sz w:val="24"/>
          <w:szCs w:val="24"/>
        </w:rPr>
        <w:t>Постарайтесь наладить контакт с учителем, расскажите ему об особенностях ребёнка.</w:t>
      </w:r>
      <w:r>
        <w:rPr>
          <w:rFonts w:ascii="PT Astra Serif" w:hAnsi="PT Astra Serif"/>
          <w:sz w:val="24"/>
          <w:szCs w:val="24"/>
        </w:rPr>
        <w:t xml:space="preserve"> </w:t>
      </w:r>
      <w:r w:rsidRPr="00C119FA">
        <w:rPr>
          <w:rFonts w:ascii="PT Astra Serif" w:hAnsi="PT Astra Serif"/>
          <w:sz w:val="24"/>
          <w:szCs w:val="24"/>
        </w:rPr>
        <w:t>Принимайте ребёнка таким, какой он есть, не сравнивайте с другими.</w:t>
      </w:r>
      <w:r>
        <w:rPr>
          <w:rFonts w:ascii="PT Astra Serif" w:hAnsi="PT Astra Serif"/>
          <w:sz w:val="24"/>
          <w:szCs w:val="24"/>
        </w:rPr>
        <w:t xml:space="preserve"> </w:t>
      </w:r>
      <w:r w:rsidRPr="00C119FA">
        <w:rPr>
          <w:rFonts w:ascii="PT Astra Serif" w:hAnsi="PT Astra Serif"/>
          <w:sz w:val="24"/>
          <w:szCs w:val="24"/>
        </w:rPr>
        <w:t>Как можно раньше старайтесь адаптировать ребёнка к жизни в обществе.</w:t>
      </w:r>
      <w:r>
        <w:rPr>
          <w:rFonts w:ascii="PT Astra Serif" w:hAnsi="PT Astra Serif"/>
          <w:sz w:val="24"/>
          <w:szCs w:val="24"/>
        </w:rPr>
        <w:t xml:space="preserve"> </w:t>
      </w:r>
      <w:r w:rsidRPr="00C119FA">
        <w:rPr>
          <w:rFonts w:ascii="PT Astra Serif" w:hAnsi="PT Astra Serif"/>
          <w:sz w:val="24"/>
          <w:szCs w:val="24"/>
        </w:rPr>
        <w:t>Научите его справляться с собственными страхами, контролировать эмоции.</w:t>
      </w:r>
    </w:p>
    <w:p w14:paraId="50D1C1F8" w14:textId="3F08D316"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Не предъявляйте завышенных требований.</w:t>
      </w:r>
      <w:r>
        <w:rPr>
          <w:rFonts w:ascii="PT Astra Serif" w:hAnsi="PT Astra Serif"/>
          <w:sz w:val="24"/>
          <w:szCs w:val="24"/>
        </w:rPr>
        <w:t xml:space="preserve"> </w:t>
      </w:r>
      <w:r w:rsidRPr="00C119FA">
        <w:rPr>
          <w:rFonts w:ascii="PT Astra Serif" w:hAnsi="PT Astra Serif"/>
          <w:sz w:val="24"/>
          <w:szCs w:val="24"/>
        </w:rPr>
        <w:t>Старайтесь больше хвалить ребёнка, чем его критиковать. Если ребёнок старается сделать, но у него не получается, лучше обойдите это молчанием или просто скажите: «Жалко, пока не вышло, но в другой раз получится».</w:t>
      </w:r>
      <w:r>
        <w:rPr>
          <w:rFonts w:ascii="PT Astra Serif" w:hAnsi="PT Astra Serif"/>
          <w:sz w:val="24"/>
          <w:szCs w:val="24"/>
        </w:rPr>
        <w:t xml:space="preserve"> </w:t>
      </w:r>
      <w:r w:rsidRPr="00C119FA">
        <w:rPr>
          <w:rFonts w:ascii="PT Astra Serif" w:hAnsi="PT Astra Serif"/>
          <w:sz w:val="24"/>
          <w:szCs w:val="24"/>
        </w:rPr>
        <w:t>Чаще поощряйте ребёнка, даже если результат далёк от желаемого.</w:t>
      </w:r>
      <w:r>
        <w:rPr>
          <w:rFonts w:ascii="PT Astra Serif" w:hAnsi="PT Astra Serif"/>
          <w:sz w:val="24"/>
          <w:szCs w:val="24"/>
        </w:rPr>
        <w:t xml:space="preserve"> </w:t>
      </w:r>
      <w:r w:rsidRPr="00C119FA">
        <w:rPr>
          <w:rFonts w:ascii="PT Astra Serif" w:hAnsi="PT Astra Serif"/>
          <w:sz w:val="24"/>
          <w:szCs w:val="24"/>
        </w:rPr>
        <w:t>Постарайтесь с чувством юмора решать проблемы ребёнка.</w:t>
      </w:r>
      <w:r>
        <w:rPr>
          <w:rFonts w:ascii="PT Astra Serif" w:hAnsi="PT Astra Serif"/>
          <w:sz w:val="24"/>
          <w:szCs w:val="24"/>
        </w:rPr>
        <w:t xml:space="preserve"> </w:t>
      </w:r>
      <w:r w:rsidRPr="00C119FA">
        <w:rPr>
          <w:rFonts w:ascii="PT Astra Serif" w:hAnsi="PT Astra Serif"/>
          <w:sz w:val="24"/>
          <w:szCs w:val="24"/>
        </w:rPr>
        <w:t>Больше разговаривайте с ребёнком. Объясняйте всё, что вы делаете.</w:t>
      </w:r>
    </w:p>
    <w:p w14:paraId="6E347E67" w14:textId="50646B0F"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Сделайте учение забавой. Всегда ищите способы превратить обучающие занятия в игру.</w:t>
      </w:r>
      <w:r>
        <w:rPr>
          <w:rFonts w:ascii="PT Astra Serif" w:hAnsi="PT Astra Serif"/>
          <w:sz w:val="24"/>
          <w:szCs w:val="24"/>
        </w:rPr>
        <w:t xml:space="preserve"> </w:t>
      </w:r>
      <w:r w:rsidRPr="00C119FA">
        <w:rPr>
          <w:rFonts w:ascii="PT Astra Serif" w:hAnsi="PT Astra Serif"/>
          <w:sz w:val="24"/>
          <w:szCs w:val="24"/>
        </w:rPr>
        <w:t>Если в вашей семье есть ещё дети, пусть они больше играют с братиком или сестрёнкой.</w:t>
      </w:r>
      <w:r>
        <w:rPr>
          <w:rFonts w:ascii="PT Astra Serif" w:hAnsi="PT Astra Serif"/>
          <w:sz w:val="24"/>
          <w:szCs w:val="24"/>
        </w:rPr>
        <w:t xml:space="preserve"> </w:t>
      </w:r>
      <w:r w:rsidRPr="00C119FA">
        <w:rPr>
          <w:rFonts w:ascii="PT Astra Serif" w:hAnsi="PT Astra Serif"/>
          <w:sz w:val="24"/>
          <w:szCs w:val="24"/>
        </w:rPr>
        <w:t>Пусть ребёнок по мере сил обслуживает себя сам. Помогайте ему только в той мере, в какой это необходимо. Это «золотое правило реабилитации».</w:t>
      </w:r>
    </w:p>
    <w:p w14:paraId="766F4F18" w14:textId="47D595E1" w:rsidR="00C119FA" w:rsidRPr="00C119FA" w:rsidRDefault="00C119FA" w:rsidP="00C119FA">
      <w:pPr>
        <w:spacing w:after="0" w:line="240" w:lineRule="auto"/>
        <w:ind w:firstLine="708"/>
        <w:jc w:val="both"/>
        <w:rPr>
          <w:rFonts w:ascii="PT Astra Serif" w:hAnsi="PT Astra Serif"/>
          <w:sz w:val="24"/>
          <w:szCs w:val="24"/>
        </w:rPr>
      </w:pPr>
      <w:r w:rsidRPr="00C119FA">
        <w:rPr>
          <w:rFonts w:ascii="PT Astra Serif" w:hAnsi="PT Astra Serif"/>
          <w:sz w:val="24"/>
          <w:szCs w:val="24"/>
        </w:rPr>
        <w:t>Внимательно наблюдайте за ребёнком, чтобы оценить, что он может и чего не может в каждой области развития.</w:t>
      </w:r>
      <w:r>
        <w:rPr>
          <w:rFonts w:ascii="PT Astra Serif" w:hAnsi="PT Astra Serif"/>
          <w:sz w:val="24"/>
          <w:szCs w:val="24"/>
        </w:rPr>
        <w:t xml:space="preserve"> </w:t>
      </w:r>
      <w:r w:rsidRPr="00C119FA">
        <w:rPr>
          <w:rFonts w:ascii="PT Astra Serif" w:hAnsi="PT Astra Serif"/>
          <w:sz w:val="24"/>
          <w:szCs w:val="24"/>
        </w:rPr>
        <w:t>Будьте терпеливы. Не ожидайте слишком многого сразу. Начните с того, что ребёнок умеет делать хорошо, а затем побуждайте его сделать немножко больше. Правильная помощь и в нужное время принесёт успех и радость и ребёнку, и тем, кто ему помогает.</w:t>
      </w:r>
    </w:p>
    <w:p w14:paraId="2E9551FF" w14:textId="6F4BD582" w:rsidR="00C119FA" w:rsidRPr="00C119FA" w:rsidRDefault="00C119FA" w:rsidP="00C119FA">
      <w:pPr>
        <w:spacing w:after="0" w:line="240" w:lineRule="auto"/>
        <w:ind w:firstLine="708"/>
        <w:jc w:val="both"/>
        <w:rPr>
          <w:rFonts w:ascii="PT Astra Serif" w:hAnsi="PT Astra Serif"/>
          <w:sz w:val="24"/>
          <w:szCs w:val="24"/>
        </w:rPr>
      </w:pPr>
      <w:r w:rsidRPr="00C119FA">
        <w:rPr>
          <w:rFonts w:ascii="PT Astra Serif" w:hAnsi="PT Astra Serif"/>
          <w:sz w:val="24"/>
          <w:szCs w:val="24"/>
        </w:rPr>
        <w:t xml:space="preserve">Внимательно относитесь к жалобам детей на головную боль, усталость, плохое самочувствие, ведь в большинстве случаев это объективные показатели затруднений, </w:t>
      </w:r>
      <w:r w:rsidRPr="00C119FA">
        <w:rPr>
          <w:rFonts w:ascii="PT Astra Serif" w:hAnsi="PT Astra Serif"/>
          <w:sz w:val="24"/>
          <w:szCs w:val="24"/>
        </w:rPr>
        <w:lastRenderedPageBreak/>
        <w:t>испытываемых ребёнком в процессе обучения.</w:t>
      </w:r>
      <w:r>
        <w:rPr>
          <w:rFonts w:ascii="PT Astra Serif" w:hAnsi="PT Astra Serif"/>
          <w:sz w:val="24"/>
          <w:szCs w:val="24"/>
        </w:rPr>
        <w:t xml:space="preserve"> </w:t>
      </w:r>
      <w:r w:rsidRPr="00C119FA">
        <w:rPr>
          <w:rFonts w:ascii="PT Astra Serif" w:hAnsi="PT Astra Serif"/>
          <w:sz w:val="24"/>
          <w:szCs w:val="24"/>
        </w:rPr>
        <w:t>Обеспечьте ребёнку как можно больше впечатлений, систематически знакомьте его с окружающим миром.</w:t>
      </w:r>
      <w:r>
        <w:rPr>
          <w:rFonts w:ascii="PT Astra Serif" w:hAnsi="PT Astra Serif"/>
          <w:sz w:val="24"/>
          <w:szCs w:val="24"/>
        </w:rPr>
        <w:t xml:space="preserve"> </w:t>
      </w:r>
      <w:r w:rsidRPr="00C119FA">
        <w:rPr>
          <w:rFonts w:ascii="PT Astra Serif" w:hAnsi="PT Astra Serif"/>
          <w:sz w:val="24"/>
          <w:szCs w:val="24"/>
        </w:rPr>
        <w:t>В семье необходимо сохранять доброжелательную обстановку, проявлять терпение заботу и мягкое руководство деятельностью ребёнка.</w:t>
      </w:r>
      <w:r>
        <w:rPr>
          <w:rFonts w:ascii="PT Astra Serif" w:hAnsi="PT Astra Serif"/>
          <w:sz w:val="24"/>
          <w:szCs w:val="24"/>
        </w:rPr>
        <w:t xml:space="preserve"> </w:t>
      </w:r>
      <w:r w:rsidRPr="00C119FA">
        <w:rPr>
          <w:rFonts w:ascii="PT Astra Serif" w:hAnsi="PT Astra Serif"/>
          <w:sz w:val="24"/>
          <w:szCs w:val="24"/>
        </w:rPr>
        <w:t>Не подчиняйте всю жизнь в семье ребёнку: за него делать всё, включая и то, что без особого труда смог бы сделать он сам.</w:t>
      </w:r>
      <w:r>
        <w:rPr>
          <w:rFonts w:ascii="PT Astra Serif" w:hAnsi="PT Astra Serif"/>
          <w:sz w:val="24"/>
          <w:szCs w:val="24"/>
        </w:rPr>
        <w:t xml:space="preserve"> </w:t>
      </w:r>
      <w:r w:rsidRPr="00C119FA">
        <w:rPr>
          <w:rFonts w:ascii="PT Astra Serif" w:hAnsi="PT Astra Serif"/>
          <w:sz w:val="24"/>
          <w:szCs w:val="24"/>
        </w:rPr>
        <w:t>Поддерживайте здоровый образ жизни при воспитании ребёнка: отдых, спорт, прогулки, полноценное питание, гибкое соблюдение режима дня.</w:t>
      </w:r>
    </w:p>
    <w:p w14:paraId="31777CE1" w14:textId="77777777" w:rsidR="00C119FA" w:rsidRPr="00C119FA" w:rsidRDefault="00C119FA" w:rsidP="00A6291B">
      <w:pPr>
        <w:spacing w:after="0" w:line="240" w:lineRule="auto"/>
        <w:ind w:firstLine="708"/>
        <w:jc w:val="both"/>
        <w:rPr>
          <w:rFonts w:ascii="PT Astra Serif" w:hAnsi="PT Astra Serif"/>
          <w:sz w:val="24"/>
          <w:szCs w:val="24"/>
        </w:rPr>
      </w:pPr>
      <w:r w:rsidRPr="00C119FA">
        <w:rPr>
          <w:rFonts w:ascii="PT Astra Serif" w:hAnsi="PT Astra Serif"/>
          <w:sz w:val="24"/>
          <w:szCs w:val="24"/>
        </w:rPr>
        <w:t>Главное – любите своего ребёнка!</w:t>
      </w:r>
    </w:p>
    <w:p w14:paraId="4FFE8407" w14:textId="118298D9" w:rsidR="00C119FA" w:rsidRPr="00C119FA" w:rsidRDefault="00C119FA" w:rsidP="00A6291B">
      <w:pPr>
        <w:spacing w:after="0" w:line="240" w:lineRule="auto"/>
        <w:ind w:firstLine="708"/>
        <w:jc w:val="both"/>
        <w:rPr>
          <w:rFonts w:ascii="PT Astra Serif" w:hAnsi="PT Astra Serif"/>
          <w:sz w:val="24"/>
          <w:szCs w:val="24"/>
        </w:rPr>
      </w:pPr>
      <w:r w:rsidRPr="00C119FA">
        <w:rPr>
          <w:rFonts w:ascii="PT Astra Serif" w:hAnsi="PT Astra Serif"/>
          <w:sz w:val="24"/>
          <w:szCs w:val="24"/>
        </w:rPr>
        <w:t>Рекомендации для родителей обучающихся в школе детей с ОВЗ</w:t>
      </w:r>
      <w:r w:rsidR="00A6291B">
        <w:rPr>
          <w:rFonts w:ascii="PT Astra Serif" w:hAnsi="PT Astra Serif"/>
          <w:sz w:val="24"/>
          <w:szCs w:val="24"/>
        </w:rPr>
        <w:t>.</w:t>
      </w:r>
    </w:p>
    <w:p w14:paraId="721BD489" w14:textId="77777777" w:rsidR="00C119FA" w:rsidRPr="00C119FA" w:rsidRDefault="00C119FA" w:rsidP="00A6291B">
      <w:pPr>
        <w:spacing w:after="0" w:line="240" w:lineRule="auto"/>
        <w:ind w:firstLine="708"/>
        <w:jc w:val="both"/>
        <w:rPr>
          <w:rFonts w:ascii="PT Astra Serif" w:hAnsi="PT Astra Serif"/>
          <w:sz w:val="24"/>
          <w:szCs w:val="24"/>
        </w:rPr>
      </w:pPr>
      <w:r w:rsidRPr="00C119FA">
        <w:rPr>
          <w:rFonts w:ascii="PT Astra Serif" w:hAnsi="PT Astra Serif"/>
          <w:sz w:val="24"/>
          <w:szCs w:val="24"/>
        </w:rPr>
        <w:t>При оформлении комнаты или уголка ребёнка избегайте ярких красок и сложных орнаментов. Простота, неяркие, спокойные тона, письменный стол, стоящий у ничем не украшенной стены, создают условия для концентрации.</w:t>
      </w:r>
    </w:p>
    <w:p w14:paraId="30B57D5D" w14:textId="77777777" w:rsidR="00C119FA" w:rsidRPr="00C119FA" w:rsidRDefault="00C119FA" w:rsidP="00A6291B">
      <w:pPr>
        <w:spacing w:after="0" w:line="240" w:lineRule="auto"/>
        <w:ind w:firstLine="708"/>
        <w:jc w:val="both"/>
        <w:rPr>
          <w:rFonts w:ascii="PT Astra Serif" w:hAnsi="PT Astra Serif"/>
          <w:sz w:val="24"/>
          <w:szCs w:val="24"/>
        </w:rPr>
      </w:pPr>
      <w:r w:rsidRPr="00C119FA">
        <w:rPr>
          <w:rFonts w:ascii="PT Astra Serif" w:hAnsi="PT Astra Serif"/>
          <w:sz w:val="24"/>
          <w:szCs w:val="24"/>
        </w:rPr>
        <w:t>Рабочее место ребёнка должно быть тихим и спокойным - не около телевизора или постоянно открывающихся дверей, то есть там, где ребёнок мог бы заниматься без помех.</w:t>
      </w:r>
    </w:p>
    <w:p w14:paraId="3D971A59" w14:textId="77777777" w:rsidR="00C119FA" w:rsidRPr="00C119FA" w:rsidRDefault="00C119FA" w:rsidP="00A6291B">
      <w:pPr>
        <w:spacing w:after="0" w:line="240" w:lineRule="auto"/>
        <w:ind w:firstLine="708"/>
        <w:jc w:val="both"/>
        <w:rPr>
          <w:rFonts w:ascii="PT Astra Serif" w:hAnsi="PT Astra Serif"/>
          <w:sz w:val="24"/>
          <w:szCs w:val="24"/>
        </w:rPr>
      </w:pPr>
      <w:r w:rsidRPr="00C119FA">
        <w:rPr>
          <w:rFonts w:ascii="PT Astra Serif" w:hAnsi="PT Astra Serif"/>
          <w:sz w:val="24"/>
          <w:szCs w:val="24"/>
        </w:rPr>
        <w:t>В ходе выполнения домашнего задания родителям желательно находиться рядом и при необходимости помогать беспокойному сыну или дочке.</w:t>
      </w:r>
    </w:p>
    <w:p w14:paraId="68DA9FB2" w14:textId="77777777" w:rsidR="00C119FA" w:rsidRPr="00C119FA" w:rsidRDefault="00C119FA" w:rsidP="00A6291B">
      <w:pPr>
        <w:spacing w:after="0" w:line="240" w:lineRule="auto"/>
        <w:ind w:firstLine="708"/>
        <w:jc w:val="both"/>
        <w:rPr>
          <w:rFonts w:ascii="PT Astra Serif" w:hAnsi="PT Astra Serif"/>
          <w:sz w:val="24"/>
          <w:szCs w:val="24"/>
        </w:rPr>
      </w:pPr>
      <w:r w:rsidRPr="00C119FA">
        <w:rPr>
          <w:rFonts w:ascii="PT Astra Serif" w:hAnsi="PT Astra Serif"/>
          <w:sz w:val="24"/>
          <w:szCs w:val="24"/>
        </w:rPr>
        <w:t>Дома необходимо не только выполнять домашние задания, но и повторять материал, пройденный в классе, чтобы проверить, все ли понято ребёнком правильно, и не осталось ли вообще пропущенным что-либо существенное.</w:t>
      </w:r>
    </w:p>
    <w:p w14:paraId="262D67ED" w14:textId="77777777" w:rsidR="00C119FA" w:rsidRPr="00C119FA" w:rsidRDefault="00C119FA" w:rsidP="00A6291B">
      <w:pPr>
        <w:spacing w:after="0" w:line="240" w:lineRule="auto"/>
        <w:ind w:firstLine="708"/>
        <w:jc w:val="both"/>
        <w:rPr>
          <w:rFonts w:ascii="PT Astra Serif" w:hAnsi="PT Astra Serif"/>
          <w:sz w:val="24"/>
          <w:szCs w:val="24"/>
        </w:rPr>
      </w:pPr>
      <w:r w:rsidRPr="00C119FA">
        <w:rPr>
          <w:rFonts w:ascii="PT Astra Serif" w:hAnsi="PT Astra Serif"/>
          <w:sz w:val="24"/>
          <w:szCs w:val="24"/>
        </w:rPr>
        <w:t>Не следует на ребёнка смотреть как на маленького, беспомощного. Не рекомендуется постоянно опекать, например, собирать ему в школу портфель, контролировать каждое действие ребёнка при выполнении домашних заданий.</w:t>
      </w:r>
    </w:p>
    <w:p w14:paraId="36F8B708" w14:textId="77777777" w:rsidR="00C119FA" w:rsidRPr="00C119FA" w:rsidRDefault="00C119FA" w:rsidP="00A6291B">
      <w:pPr>
        <w:spacing w:after="0" w:line="240" w:lineRule="auto"/>
        <w:ind w:firstLine="708"/>
        <w:jc w:val="both"/>
        <w:rPr>
          <w:rFonts w:ascii="PT Astra Serif" w:hAnsi="PT Astra Serif"/>
          <w:sz w:val="24"/>
          <w:szCs w:val="24"/>
        </w:rPr>
      </w:pPr>
      <w:r w:rsidRPr="00C119FA">
        <w:rPr>
          <w:rFonts w:ascii="PT Astra Serif" w:hAnsi="PT Astra Serif"/>
          <w:sz w:val="24"/>
          <w:szCs w:val="24"/>
        </w:rPr>
        <w:t>Если ребёнок сел рисовать, уберите все лишнее со стола. Гиперактивный ребёнок не умеет сам отсекать все, что ему в данный момент мешает.</w:t>
      </w:r>
    </w:p>
    <w:p w14:paraId="7E926FC4" w14:textId="77777777" w:rsidR="00C119FA" w:rsidRPr="00C119FA" w:rsidRDefault="00C119FA" w:rsidP="00A6291B">
      <w:pPr>
        <w:spacing w:after="0" w:line="240" w:lineRule="auto"/>
        <w:ind w:firstLine="708"/>
        <w:jc w:val="both"/>
        <w:rPr>
          <w:rFonts w:ascii="PT Astra Serif" w:hAnsi="PT Astra Serif"/>
          <w:sz w:val="24"/>
          <w:szCs w:val="24"/>
        </w:rPr>
      </w:pPr>
      <w:r w:rsidRPr="00C119FA">
        <w:rPr>
          <w:rFonts w:ascii="PT Astra Serif" w:hAnsi="PT Astra Serif"/>
          <w:sz w:val="24"/>
          <w:szCs w:val="24"/>
        </w:rPr>
        <w:t>Как только ребёнок устал, его следует переключить на другой вид деятельности.</w:t>
      </w:r>
    </w:p>
    <w:p w14:paraId="52D6A571" w14:textId="77777777" w:rsidR="00C119FA" w:rsidRPr="00C119FA" w:rsidRDefault="00C119FA" w:rsidP="00A6291B">
      <w:pPr>
        <w:spacing w:after="0" w:line="240" w:lineRule="auto"/>
        <w:ind w:firstLine="708"/>
        <w:jc w:val="both"/>
        <w:rPr>
          <w:rFonts w:ascii="PT Astra Serif" w:hAnsi="PT Astra Serif"/>
          <w:sz w:val="24"/>
          <w:szCs w:val="24"/>
        </w:rPr>
      </w:pPr>
      <w:r w:rsidRPr="00C119FA">
        <w:rPr>
          <w:rFonts w:ascii="PT Astra Serif" w:hAnsi="PT Astra Serif"/>
          <w:sz w:val="24"/>
          <w:szCs w:val="24"/>
        </w:rPr>
        <w:t>Наберитесь терпения и постарайтесь довести начатое дело до конца.</w:t>
      </w:r>
    </w:p>
    <w:p w14:paraId="00259931" w14:textId="42CB160B" w:rsidR="00C119FA" w:rsidRPr="00C119FA" w:rsidRDefault="00C119FA" w:rsidP="00A6291B">
      <w:pPr>
        <w:spacing w:after="0" w:line="240" w:lineRule="auto"/>
        <w:ind w:firstLine="708"/>
        <w:jc w:val="both"/>
        <w:rPr>
          <w:rFonts w:ascii="PT Astra Serif" w:hAnsi="PT Astra Serif"/>
          <w:sz w:val="24"/>
          <w:szCs w:val="24"/>
        </w:rPr>
      </w:pPr>
      <w:r w:rsidRPr="00C119FA">
        <w:rPr>
          <w:rFonts w:ascii="PT Astra Serif" w:hAnsi="PT Astra Serif"/>
          <w:sz w:val="24"/>
          <w:szCs w:val="24"/>
        </w:rPr>
        <w:t>Приучайте ребёнка к различного рода конструкторам, всевозможным настольным играм. Данные виды деятельности способствуют развитию концентрации внимания.</w:t>
      </w:r>
      <w:r w:rsidR="00A6291B">
        <w:rPr>
          <w:rFonts w:ascii="PT Astra Serif" w:hAnsi="PT Astra Serif"/>
          <w:sz w:val="24"/>
          <w:szCs w:val="24"/>
        </w:rPr>
        <w:t xml:space="preserve"> </w:t>
      </w:r>
      <w:r w:rsidRPr="00C119FA">
        <w:rPr>
          <w:rFonts w:ascii="PT Astra Serif" w:hAnsi="PT Astra Serif"/>
          <w:sz w:val="24"/>
          <w:szCs w:val="24"/>
        </w:rPr>
        <w:t>При оформлении комнаты или уголка ребёнка избегайте ярких красок и сложных орнаментов. Простота, неяркие, спокойные тона, письменный стол, стоящий у ничем не украшенной стены, создают условия для концентрации.</w:t>
      </w:r>
    </w:p>
    <w:p w14:paraId="3D729856" w14:textId="77777777" w:rsidR="00C119FA" w:rsidRPr="00C119FA" w:rsidRDefault="00C119FA" w:rsidP="00A6291B">
      <w:pPr>
        <w:spacing w:after="0" w:line="240" w:lineRule="auto"/>
        <w:ind w:firstLine="708"/>
        <w:jc w:val="both"/>
        <w:rPr>
          <w:rFonts w:ascii="PT Astra Serif" w:hAnsi="PT Astra Serif"/>
          <w:sz w:val="24"/>
          <w:szCs w:val="24"/>
        </w:rPr>
      </w:pPr>
      <w:r w:rsidRPr="00C119FA">
        <w:rPr>
          <w:rFonts w:ascii="PT Astra Serif" w:hAnsi="PT Astra Serif"/>
          <w:sz w:val="24"/>
          <w:szCs w:val="24"/>
        </w:rPr>
        <w:t>Рабочее место ребёнка должно быть тихим и спокойным - не около телевизора или постоянно открывающихся дверей, то есть там, где ребёнок мог бы заниматься без помех.</w:t>
      </w:r>
    </w:p>
    <w:p w14:paraId="704AE32C" w14:textId="77777777" w:rsidR="00C119FA" w:rsidRPr="00C119FA" w:rsidRDefault="00C119FA" w:rsidP="00A6291B">
      <w:pPr>
        <w:spacing w:after="0" w:line="240" w:lineRule="auto"/>
        <w:ind w:firstLine="708"/>
        <w:jc w:val="both"/>
        <w:rPr>
          <w:rFonts w:ascii="PT Astra Serif" w:hAnsi="PT Astra Serif"/>
          <w:sz w:val="24"/>
          <w:szCs w:val="24"/>
        </w:rPr>
      </w:pPr>
      <w:r w:rsidRPr="00C119FA">
        <w:rPr>
          <w:rFonts w:ascii="PT Astra Serif" w:hAnsi="PT Astra Serif"/>
          <w:sz w:val="24"/>
          <w:szCs w:val="24"/>
        </w:rPr>
        <w:t>В ходе выполнения домашнего задания родителям желательно находиться рядом и при необходимости помогать беспокойному сыну или дочке.</w:t>
      </w:r>
    </w:p>
    <w:p w14:paraId="03FA059A" w14:textId="77777777" w:rsidR="00C119FA" w:rsidRPr="00C119FA" w:rsidRDefault="00C119FA" w:rsidP="00A6291B">
      <w:pPr>
        <w:spacing w:after="0" w:line="240" w:lineRule="auto"/>
        <w:ind w:firstLine="708"/>
        <w:jc w:val="both"/>
        <w:rPr>
          <w:rFonts w:ascii="PT Astra Serif" w:hAnsi="PT Astra Serif"/>
          <w:sz w:val="24"/>
          <w:szCs w:val="24"/>
        </w:rPr>
      </w:pPr>
      <w:r w:rsidRPr="00C119FA">
        <w:rPr>
          <w:rFonts w:ascii="PT Astra Serif" w:hAnsi="PT Astra Serif"/>
          <w:sz w:val="24"/>
          <w:szCs w:val="24"/>
        </w:rPr>
        <w:t>Дома необходимо не только выполнять домашние задания, но и повторять материал, пройденный в классе, чтобы проверить, все ли понято ребёнком правильно, и не осталось ли вообще пропущенным что-либо существенное.</w:t>
      </w:r>
    </w:p>
    <w:p w14:paraId="29B586BD" w14:textId="77777777" w:rsidR="00C119FA" w:rsidRPr="00C119FA" w:rsidRDefault="00C119FA" w:rsidP="00A6291B">
      <w:pPr>
        <w:spacing w:after="0" w:line="240" w:lineRule="auto"/>
        <w:ind w:firstLine="708"/>
        <w:jc w:val="both"/>
        <w:rPr>
          <w:rFonts w:ascii="PT Astra Serif" w:hAnsi="PT Astra Serif"/>
          <w:sz w:val="24"/>
          <w:szCs w:val="24"/>
        </w:rPr>
      </w:pPr>
      <w:r w:rsidRPr="00C119FA">
        <w:rPr>
          <w:rFonts w:ascii="PT Astra Serif" w:hAnsi="PT Astra Serif"/>
          <w:sz w:val="24"/>
          <w:szCs w:val="24"/>
        </w:rPr>
        <w:t>Не следует на ребёнка смотреть как на маленького, беспомощного. Не рекомендуется постоянно опекать, например, собирать ему в школу портфель, контролировать каждое действие ребёнка при выполнении домашних заданий.</w:t>
      </w:r>
    </w:p>
    <w:p w14:paraId="0522A7CA" w14:textId="2A01FBF7" w:rsidR="00C119FA" w:rsidRPr="00C119FA" w:rsidRDefault="00C119FA" w:rsidP="00A6291B">
      <w:pPr>
        <w:spacing w:after="0" w:line="240" w:lineRule="auto"/>
        <w:ind w:firstLine="708"/>
        <w:jc w:val="both"/>
        <w:rPr>
          <w:rFonts w:ascii="PT Astra Serif" w:hAnsi="PT Astra Serif"/>
          <w:sz w:val="24"/>
          <w:szCs w:val="24"/>
        </w:rPr>
      </w:pPr>
      <w:r w:rsidRPr="00C119FA">
        <w:rPr>
          <w:rFonts w:ascii="PT Astra Serif" w:hAnsi="PT Astra Serif"/>
          <w:sz w:val="24"/>
          <w:szCs w:val="24"/>
        </w:rPr>
        <w:t>Если ребёнок сел рисовать, уберите все лишнее со стола. Гиперактивный ребёнок не умеет сам отсекать все, что ему в данный момент мешает.</w:t>
      </w:r>
      <w:r w:rsidR="00A6291B">
        <w:rPr>
          <w:rFonts w:ascii="PT Astra Serif" w:hAnsi="PT Astra Serif"/>
          <w:sz w:val="24"/>
          <w:szCs w:val="24"/>
        </w:rPr>
        <w:t xml:space="preserve"> </w:t>
      </w:r>
      <w:r w:rsidRPr="00C119FA">
        <w:rPr>
          <w:rFonts w:ascii="PT Astra Serif" w:hAnsi="PT Astra Serif"/>
          <w:sz w:val="24"/>
          <w:szCs w:val="24"/>
        </w:rPr>
        <w:t>Как только ребёнок устал, его следует переключить на другой вид деятельности.</w:t>
      </w:r>
      <w:r w:rsidR="00A6291B">
        <w:rPr>
          <w:rFonts w:ascii="PT Astra Serif" w:hAnsi="PT Astra Serif"/>
          <w:sz w:val="24"/>
          <w:szCs w:val="24"/>
        </w:rPr>
        <w:t xml:space="preserve"> </w:t>
      </w:r>
      <w:r w:rsidRPr="00C119FA">
        <w:rPr>
          <w:rFonts w:ascii="PT Astra Serif" w:hAnsi="PT Astra Serif"/>
          <w:sz w:val="24"/>
          <w:szCs w:val="24"/>
        </w:rPr>
        <w:t>Наберитесь терпения и постарайтесь довести начатое дело до конца.</w:t>
      </w:r>
      <w:r w:rsidR="00A6291B">
        <w:rPr>
          <w:rFonts w:ascii="PT Astra Serif" w:hAnsi="PT Astra Serif"/>
          <w:sz w:val="24"/>
          <w:szCs w:val="24"/>
        </w:rPr>
        <w:t xml:space="preserve"> </w:t>
      </w:r>
      <w:r w:rsidRPr="00C119FA">
        <w:rPr>
          <w:rFonts w:ascii="PT Astra Serif" w:hAnsi="PT Astra Serif"/>
          <w:sz w:val="24"/>
          <w:szCs w:val="24"/>
        </w:rPr>
        <w:t>Приучайте ребёнка к различного рода конструкторам, всевозможным настольным играм. Данные виды деятельности способствуют развитию концентрации внимания</w:t>
      </w:r>
    </w:p>
    <w:p w14:paraId="1D8BB312" w14:textId="292BFD83" w:rsidR="00C119FA" w:rsidRPr="00C119FA" w:rsidRDefault="00C119FA" w:rsidP="00A6291B">
      <w:pPr>
        <w:spacing w:after="0" w:line="240" w:lineRule="auto"/>
        <w:ind w:firstLine="708"/>
        <w:jc w:val="both"/>
        <w:rPr>
          <w:rFonts w:ascii="PT Astra Serif" w:hAnsi="PT Astra Serif"/>
          <w:sz w:val="24"/>
          <w:szCs w:val="24"/>
        </w:rPr>
      </w:pPr>
      <w:r w:rsidRPr="00C119FA">
        <w:rPr>
          <w:rFonts w:ascii="PT Astra Serif" w:hAnsi="PT Astra Serif"/>
          <w:sz w:val="24"/>
          <w:szCs w:val="24"/>
        </w:rPr>
        <w:t>Рекомендации здоровым детям, общающимся с детьми с ОВЗ</w:t>
      </w:r>
      <w:r w:rsidR="00A6291B">
        <w:rPr>
          <w:rFonts w:ascii="PT Astra Serif" w:hAnsi="PT Astra Serif"/>
          <w:sz w:val="24"/>
          <w:szCs w:val="24"/>
        </w:rPr>
        <w:t>.</w:t>
      </w:r>
    </w:p>
    <w:p w14:paraId="13618658" w14:textId="77777777" w:rsidR="00C119FA" w:rsidRPr="00C119FA" w:rsidRDefault="00C119FA" w:rsidP="00A6291B">
      <w:pPr>
        <w:spacing w:after="0" w:line="240" w:lineRule="auto"/>
        <w:ind w:firstLine="708"/>
        <w:jc w:val="both"/>
        <w:rPr>
          <w:rFonts w:ascii="PT Astra Serif" w:hAnsi="PT Astra Serif"/>
          <w:sz w:val="24"/>
          <w:szCs w:val="24"/>
        </w:rPr>
      </w:pPr>
      <w:r w:rsidRPr="00C119FA">
        <w:rPr>
          <w:rFonts w:ascii="PT Astra Serif" w:hAnsi="PT Astra Serif"/>
          <w:sz w:val="24"/>
          <w:szCs w:val="24"/>
        </w:rPr>
        <w:t>Когда вас знакомят с инвалидом, смотрите на него, а не сопровождающего его человека.</w:t>
      </w:r>
    </w:p>
    <w:p w14:paraId="394D6137" w14:textId="4D5036B9"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Когда вас знакомят с инвалидом, вполне естественно пожать ему руку. даже те, кто испытывают трудности с рукой или пользуется протезом, вполне могут пожать руку, праву или левую, что вполне допустимо.</w:t>
      </w:r>
      <w:r w:rsidR="00A6291B">
        <w:rPr>
          <w:rFonts w:ascii="PT Astra Serif" w:hAnsi="PT Astra Serif"/>
          <w:sz w:val="24"/>
          <w:szCs w:val="24"/>
        </w:rPr>
        <w:t xml:space="preserve"> </w:t>
      </w:r>
      <w:r w:rsidRPr="00C119FA">
        <w:rPr>
          <w:rFonts w:ascii="PT Astra Serif" w:hAnsi="PT Astra Serif"/>
          <w:sz w:val="24"/>
          <w:szCs w:val="24"/>
        </w:rPr>
        <w:t>Когда вы встречаетесь с человеком, который плохо видит, обязательно называйте себя и тех людей, которые рядом с вами.</w:t>
      </w:r>
      <w:r w:rsidR="00A6291B">
        <w:rPr>
          <w:rFonts w:ascii="PT Astra Serif" w:hAnsi="PT Astra Serif"/>
          <w:sz w:val="24"/>
          <w:szCs w:val="24"/>
        </w:rPr>
        <w:t xml:space="preserve"> </w:t>
      </w:r>
      <w:r w:rsidRPr="00C119FA">
        <w:rPr>
          <w:rFonts w:ascii="PT Astra Serif" w:hAnsi="PT Astra Serif"/>
          <w:sz w:val="24"/>
          <w:szCs w:val="24"/>
        </w:rPr>
        <w:t>Если вы предлагаете помощь, ждите, когда её примут.</w:t>
      </w:r>
    </w:p>
    <w:p w14:paraId="69F0759F" w14:textId="576399DC" w:rsidR="00C119FA" w:rsidRPr="00C119FA" w:rsidRDefault="00C119FA" w:rsidP="00A6291B">
      <w:pPr>
        <w:spacing w:after="0" w:line="240" w:lineRule="auto"/>
        <w:ind w:firstLine="708"/>
        <w:jc w:val="both"/>
        <w:rPr>
          <w:rFonts w:ascii="PT Astra Serif" w:hAnsi="PT Astra Serif"/>
          <w:sz w:val="24"/>
          <w:szCs w:val="24"/>
        </w:rPr>
      </w:pPr>
      <w:r w:rsidRPr="00C119FA">
        <w:rPr>
          <w:rFonts w:ascii="PT Astra Serif" w:hAnsi="PT Astra Serif"/>
          <w:sz w:val="24"/>
          <w:szCs w:val="24"/>
        </w:rPr>
        <w:lastRenderedPageBreak/>
        <w:t>Никогда не опирайтесь на инвалидную коляску, не висните на его обладателе, не кладите им руку на голову или плечи – это раздражает.</w:t>
      </w:r>
      <w:r w:rsidR="00A6291B">
        <w:rPr>
          <w:rFonts w:ascii="PT Astra Serif" w:hAnsi="PT Astra Serif"/>
          <w:sz w:val="24"/>
          <w:szCs w:val="24"/>
        </w:rPr>
        <w:t xml:space="preserve"> </w:t>
      </w:r>
      <w:r w:rsidRPr="00C119FA">
        <w:rPr>
          <w:rFonts w:ascii="PT Astra Serif" w:hAnsi="PT Astra Serif"/>
          <w:sz w:val="24"/>
          <w:szCs w:val="24"/>
        </w:rPr>
        <w:t xml:space="preserve">Когда вы общаетесь с человеком, пользующим инвалидной </w:t>
      </w:r>
      <w:r w:rsidR="00A6291B" w:rsidRPr="00C119FA">
        <w:rPr>
          <w:rFonts w:ascii="PT Astra Serif" w:hAnsi="PT Astra Serif"/>
          <w:sz w:val="24"/>
          <w:szCs w:val="24"/>
        </w:rPr>
        <w:t>коляской, или</w:t>
      </w:r>
      <w:r w:rsidRPr="00C119FA">
        <w:rPr>
          <w:rFonts w:ascii="PT Astra Serif" w:hAnsi="PT Astra Serif"/>
          <w:sz w:val="24"/>
          <w:szCs w:val="24"/>
        </w:rPr>
        <w:t xml:space="preserve"> </w:t>
      </w:r>
      <w:r w:rsidR="00A6291B" w:rsidRPr="00C119FA">
        <w:rPr>
          <w:rFonts w:ascii="PT Astra Serif" w:hAnsi="PT Astra Serif"/>
          <w:sz w:val="24"/>
          <w:szCs w:val="24"/>
        </w:rPr>
        <w:t>костылями, расположитесь</w:t>
      </w:r>
      <w:r w:rsidRPr="00C119FA">
        <w:rPr>
          <w:rFonts w:ascii="PT Astra Serif" w:hAnsi="PT Astra Serif"/>
          <w:sz w:val="24"/>
          <w:szCs w:val="24"/>
        </w:rPr>
        <w:t xml:space="preserve"> так, чтобы ваши и его глаза были на одном уровне, тогда вам будет легче разговаривать.</w:t>
      </w:r>
      <w:r w:rsidR="00A6291B">
        <w:rPr>
          <w:rFonts w:ascii="PT Astra Serif" w:hAnsi="PT Astra Serif"/>
          <w:sz w:val="24"/>
          <w:szCs w:val="24"/>
        </w:rPr>
        <w:t xml:space="preserve"> </w:t>
      </w:r>
      <w:r w:rsidRPr="00C119FA">
        <w:rPr>
          <w:rFonts w:ascii="PT Astra Serif" w:hAnsi="PT Astra Serif"/>
          <w:sz w:val="24"/>
          <w:szCs w:val="24"/>
        </w:rPr>
        <w:t>Когда вы разговариваете с человеком, испытывающим трудности в общении, слушайте его внимательно. Будьте терпеливы, Ждите, когда человек сам закончит фразу.  Не поправляйте его и не договаривайте за него.</w:t>
      </w:r>
    </w:p>
    <w:p w14:paraId="48DD4B26" w14:textId="77777777" w:rsidR="00C119FA" w:rsidRPr="00C119FA" w:rsidRDefault="00C119FA" w:rsidP="00A6291B">
      <w:pPr>
        <w:spacing w:after="0" w:line="240" w:lineRule="auto"/>
        <w:ind w:firstLine="708"/>
        <w:jc w:val="both"/>
        <w:rPr>
          <w:rFonts w:ascii="PT Astra Serif" w:hAnsi="PT Astra Serif"/>
          <w:sz w:val="24"/>
          <w:szCs w:val="24"/>
        </w:rPr>
      </w:pPr>
      <w:r w:rsidRPr="00C119FA">
        <w:rPr>
          <w:rFonts w:ascii="PT Astra Serif" w:hAnsi="PT Astra Serif"/>
          <w:sz w:val="24"/>
          <w:szCs w:val="24"/>
        </w:rPr>
        <w:t>Когда вы говорите о людях с ограниченными возможностями, используйте слова и понятия:</w:t>
      </w:r>
    </w:p>
    <w:p w14:paraId="6C98CA57" w14:textId="77777777"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человек, имеющий инвалидность; люди, имеющие инвалидность; человек с ограниченными возможностями здоровья; человек с ограниченными функциями вместо «больной, калека, искалеченный, деформированный, неполноценный, дефективный»;</w:t>
      </w:r>
    </w:p>
    <w:p w14:paraId="3C976E22" w14:textId="77777777"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человек, использующий инвалидную коляску (вместо «прикованный к инвалидной коляске»;</w:t>
      </w:r>
    </w:p>
    <w:p w14:paraId="1868D204" w14:textId="77777777"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врождённая инвалидность, инвалид с детства вместо «врождённый дефект, несчастье»;</w:t>
      </w:r>
    </w:p>
    <w:p w14:paraId="084D97C2" w14:textId="77777777"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имеет ДЦП (или другое) вместо «врождённый дефект, несчастье»;</w:t>
      </w:r>
    </w:p>
    <w:p w14:paraId="23C398B6" w14:textId="77777777"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ребёнок с задержкой в развитии, медленно обучаемый ребёнок, человек с задержкой в развитии вместо «слабоумный, «тормоз»;</w:t>
      </w:r>
    </w:p>
    <w:p w14:paraId="21C6508A" w14:textId="77777777"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человек с синдромом Дауна, дети с синдромом Дауна вместо «даун», «монголоид», даунята»;</w:t>
      </w:r>
    </w:p>
    <w:p w14:paraId="500C907A" w14:textId="77777777"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человек с эпилепсией; люди, подверженные эпилептическим припадкам вместо «эпилептик, припадочный»;</w:t>
      </w:r>
    </w:p>
    <w:p w14:paraId="0D0F8A11" w14:textId="77777777"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душевнобольные люди; люди с психическими проблемами; люди с душевным или эмоциональным расстройством вместо «сумасшедший, псих»;</w:t>
      </w:r>
    </w:p>
    <w:p w14:paraId="28305750" w14:textId="77777777"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Слепой человек, незрячий человек, невидящий человек; слабовидящий человек; человек с нарушением слуха, глухой человек, слабослышащий человек, человек с остатком слуха вместо «слепой, как крот, совершенно слепой, глухонемой, глухой, тугоухий»</w:t>
      </w:r>
    </w:p>
    <w:p w14:paraId="6192672F" w14:textId="77777777"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Рекомендации педагогам, работающим с детьми с нарушением зрения</w:t>
      </w:r>
    </w:p>
    <w:p w14:paraId="488D6F15" w14:textId="77777777"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Профилактический зрительный режим для класса, в котором есть дети с нарушениями зрения</w:t>
      </w:r>
    </w:p>
    <w:p w14:paraId="74EB5FE1" w14:textId="77777777"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(необходимая профилактика для всех детей).</w:t>
      </w:r>
    </w:p>
    <w:p w14:paraId="04CA201F" w14:textId="77777777"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 xml:space="preserve">Учитывая необходимость постоянного выполнения офтальмо-гигиенических требований, учителю рекомендуется (по </w:t>
      </w:r>
      <w:proofErr w:type="spellStart"/>
      <w:r w:rsidRPr="00C119FA">
        <w:rPr>
          <w:rFonts w:ascii="PT Astra Serif" w:hAnsi="PT Astra Serif"/>
          <w:sz w:val="24"/>
          <w:szCs w:val="24"/>
        </w:rPr>
        <w:t>Л.П.Григорьян</w:t>
      </w:r>
      <w:proofErr w:type="spellEnd"/>
      <w:r w:rsidRPr="00C119FA">
        <w:rPr>
          <w:rFonts w:ascii="PT Astra Serif" w:hAnsi="PT Astra Serif"/>
          <w:sz w:val="24"/>
          <w:szCs w:val="24"/>
        </w:rPr>
        <w:t>):</w:t>
      </w:r>
    </w:p>
    <w:p w14:paraId="593EEF98" w14:textId="77777777"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знать офтальмологическую характеристику каждого ребенка;</w:t>
      </w:r>
    </w:p>
    <w:p w14:paraId="5E7A8C1C" w14:textId="77777777"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знать рекомендации, данные детям по лечению (в том числе по ношению очков), и следить за их исполнением;</w:t>
      </w:r>
    </w:p>
    <w:p w14:paraId="1E5DEB9C" w14:textId="77777777"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при возникновении подозрения на ухудшение зрения у ученика направлять его к школьному офтальмологу;</w:t>
      </w:r>
    </w:p>
    <w:p w14:paraId="1424868F" w14:textId="77777777"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следить за правильной позой детей при обучении чтению и письму;</w:t>
      </w:r>
    </w:p>
    <w:p w14:paraId="584AC8FB" w14:textId="77777777"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знать детей, имеющих ограничения по занятиям физкультурой и трудовому обучению, и следить за их соблюдением;</w:t>
      </w:r>
    </w:p>
    <w:p w14:paraId="480D2564" w14:textId="77777777"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заботиться о профилактике зрительного утомления на уроках;</w:t>
      </w:r>
    </w:p>
    <w:p w14:paraId="3B604FDC" w14:textId="77777777"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 xml:space="preserve">проводить на уроках </w:t>
      </w:r>
      <w:proofErr w:type="spellStart"/>
      <w:r w:rsidRPr="00C119FA">
        <w:rPr>
          <w:rFonts w:ascii="PT Astra Serif" w:hAnsi="PT Astra Serif"/>
          <w:sz w:val="24"/>
          <w:szCs w:val="24"/>
        </w:rPr>
        <w:t>физкультпаузы</w:t>
      </w:r>
      <w:proofErr w:type="spellEnd"/>
      <w:r w:rsidRPr="00C119FA">
        <w:rPr>
          <w:rFonts w:ascii="PT Astra Serif" w:hAnsi="PT Astra Serif"/>
          <w:sz w:val="24"/>
          <w:szCs w:val="24"/>
        </w:rPr>
        <w:t xml:space="preserve"> по методике, согласованной с врачом-офтальмологом и учителем физкультуры.</w:t>
      </w:r>
    </w:p>
    <w:p w14:paraId="78E47F4A" w14:textId="77777777"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Также необходимо учитывать следующие рекомендации:</w:t>
      </w:r>
    </w:p>
    <w:p w14:paraId="70F427F3" w14:textId="77777777"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Ограничение зрительного напряжения и усиления физической и слуховой нагрузки.</w:t>
      </w:r>
    </w:p>
    <w:p w14:paraId="61AD8F09" w14:textId="77777777"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На уроках труда сокращается длительность зрительной нагрузки (шитье, рисование, лепка).</w:t>
      </w:r>
    </w:p>
    <w:p w14:paraId="5A552C8D" w14:textId="77777777"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В процессе урока организуется физкультура для глаз (специальные упражнения по 30-60 сек), что является профилактикой зрительных нарушений для всех учеников класса.</w:t>
      </w:r>
    </w:p>
    <w:p w14:paraId="109B06BA" w14:textId="77777777"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Необходимо периодически пересаживать учеников, меняя ряды.</w:t>
      </w:r>
    </w:p>
    <w:p w14:paraId="265DB775" w14:textId="77777777"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Делать перерывы при чтении на 10-15 минут через каждые 30-45 минут. Ограничить просмотр телепередач до 30 минут.</w:t>
      </w:r>
    </w:p>
    <w:p w14:paraId="7453CB95" w14:textId="77777777"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Проводить беседы с родителями о режиме отдыха и занятий детей дома.</w:t>
      </w:r>
    </w:p>
    <w:p w14:paraId="4DB6094A" w14:textId="77777777"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Для начальной школы: для ребёнка с нарушением зрения увеличивать число уроков в день постепенно. Несколько раз в неделю делать не по 4, а по 3 и даже по 2 урока в день. Это должно сопровождаться и сменой одного вида деятельности другим.</w:t>
      </w:r>
    </w:p>
    <w:p w14:paraId="5B8F46F4" w14:textId="77777777"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lastRenderedPageBreak/>
        <w:t>Во время урока педагогу необходимо следить за позой учащихся. Неправильная осанка создает неблагоприятные условия для функционирования многих органов и систем, в том числе и органа зрения. У ребенка с нарушенной осанкой теряется динамичность и эластичность опорно-двигательной системы плечевого пояса, и ребёнок во время работы на близком расстоянии низко склоняет голову, что в свою очередь ведёт к спастическому состоянию аккомодационных мышц глаза.</w:t>
      </w:r>
    </w:p>
    <w:p w14:paraId="22A1EE23" w14:textId="77777777"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Учителю необходимо чётко соблюдать показания и противопоказания к занятиям спортом. Ограничить спортивные соревнования, поднятия тяжестей (можно назначать такие виды спорта, как плавание без прыжков с высоты, гребля, бег трусцой, теннис и др.). При близорукости высокой степени и особенно с осложнением на глазном дне, глаукоме, подвывихе хрусталика и других противопоказаны все виды спорта, связанные с резким перемещением тела и возможностью его сотрясения, поднятием тяжестей, большим физическим напряжением.</w:t>
      </w:r>
    </w:p>
    <w:p w14:paraId="393972FB" w14:textId="77777777"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Особенности размещения детей с нарушениями зрения в классе</w:t>
      </w:r>
    </w:p>
    <w:p w14:paraId="6BFCDED9" w14:textId="77777777"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Детям с косоглазием без амблиопии следует сидеть в среднем ряду на любой парте, детям с косоглазием и амблиопией - в среднем ряду на первых партах (чем ниже острота зрения, тем ближе к доске). Однако необходимо учитывать вид косоглазия. При сходящемся косоглазии ученику нужно сидеть настолько далеко от доски, насколько позволяет острота зрения; при расходящемся косоглазии - напротив, как можно ближе к доске, несмотря на остроту зрения.</w:t>
      </w:r>
    </w:p>
    <w:p w14:paraId="5EFE189A" w14:textId="77777777"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Дети, страдающие светобоязнью (при альбинизме и др.), должны сидеть как можно дальше от освещённых окон; можно затенить их место ширмочкой. При катаракте дети успешнее работают вдали от света.</w:t>
      </w:r>
    </w:p>
    <w:p w14:paraId="5502A9D4" w14:textId="77777777"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Дети, страдающие глаукомой (при отсутствии светобоязни), наоборот, должны сидеть максимально близко к освещённым окнам.</w:t>
      </w:r>
    </w:p>
    <w:p w14:paraId="623A1AB5" w14:textId="77777777"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В классных помещениях устанавливают темно-коричневые и темно-зеленые матовые доски, чтобы избежать бликов и резкого контраста между поверхностью доски и прилегающей к ней светлой поверхностью стены.</w:t>
      </w:r>
    </w:p>
    <w:p w14:paraId="6A1F72C9" w14:textId="77777777"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Организация урока</w:t>
      </w:r>
    </w:p>
    <w:p w14:paraId="53836B79" w14:textId="77777777"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Для профилактики зрительного утомления должна строго регламентироваться зрительная работа. Продолжительность непрерывной зрительной работы для слабовидящих в начальных классах школ не должна превышать 10 минут, а для некоторых детей со сложной глазной патологией должна быть менее 10 минут. У слабовидящих школьников младших классов самая высокая работоспособность наблюдается на втором уроке, у старшеклассников - на втором и третьем уроках. Работоспособность меняется в течение недели. Самая высокая работоспособность наблюдается по вторникам, тогда как начиная с четверга она снижается и достигает минимума в субботу. При проведении коррекционных занятий нужно учитывать функциональную мобильность сетчатки: повышение её цветочувствительности в дневные часы (с 13 до 15 часов) и светочувствительности - в утренние и вечерние часы.</w:t>
      </w:r>
    </w:p>
    <w:p w14:paraId="73BEF4B8" w14:textId="77777777"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Данные рекомендации должны учитываться педагогом при составлении сетки занятий, распределении программного материала, планировании и написании конспектов. Для предупреждения утомления при демонстрации кинофильмов, диафильмов, диапозитивов, при просмотре учебных телепередач необходимо обеспечение ученикам зрительно-нервного комфорта. Длительность непрерывного применения на уроках различных технических средств обучения (диафильмов, диапозитивов, кинофильмов и т. п.) также регламентируется гигиеническими нормами. Так, в зависимости от возраста и характера нарушения зрения рекомендуемая длительность просмотра составляет от 7 до 30 минут (1-2 классы: 7-10 минут, 3-4 классы: 10-15 минут, 5-11 классы: 15-30 минут).</w:t>
      </w:r>
    </w:p>
    <w:p w14:paraId="7FBF2908" w14:textId="77777777"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Педагогу, работающему с таким ребёнком, рекомендуется не стоять в помещении против света, на фоне окна. В одежде педагогу рекомендуется использовать яркие цвета, которые лучше воспринимаются ребенком, имеющим зрительные нарушения. В связи с тем, что темп работы детей с нарушениями зрения замедлен, им следует давать больше времени для выполнения заданий (особенно письменных).</w:t>
      </w:r>
    </w:p>
    <w:p w14:paraId="63961137" w14:textId="77777777"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lastRenderedPageBreak/>
        <w:t xml:space="preserve">Некоторые зрительные нарушения осложняют выработку навыка красивого письма, поэтому следует снизить требования к почерку ребенка. Школьному педагогу-психологу рекомендуются занятия с таким ребёнком, направленные на развитие навыков письма и черчения по трафарету, навыков штриховки, ориентировки в </w:t>
      </w:r>
      <w:proofErr w:type="spellStart"/>
      <w:r w:rsidRPr="00C119FA">
        <w:rPr>
          <w:rFonts w:ascii="PT Astra Serif" w:hAnsi="PT Astra Serif"/>
          <w:sz w:val="24"/>
          <w:szCs w:val="24"/>
        </w:rPr>
        <w:t>микропространстве</w:t>
      </w:r>
      <w:proofErr w:type="spellEnd"/>
      <w:r w:rsidRPr="00C119FA">
        <w:rPr>
          <w:rFonts w:ascii="PT Astra Serif" w:hAnsi="PT Astra Serif"/>
          <w:sz w:val="24"/>
          <w:szCs w:val="24"/>
        </w:rPr>
        <w:t xml:space="preserve"> (на листе бумаги), развитие зрительного восприятия, внимания, памяти.</w:t>
      </w:r>
    </w:p>
    <w:p w14:paraId="0F1F47D2" w14:textId="77777777"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Рекомендуется смена видов деятельности с использованием упражнений для снятия зрительного утомления (зрительная гимнастика), включение в учебно-воспитательный процесс динамических пауз, которые являются своеобразным отдыхом для глаз.</w:t>
      </w:r>
    </w:p>
    <w:p w14:paraId="3E12F8CA" w14:textId="77777777"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Педагог должен говорить медленнее, ставить вопросы четко, кратко, конкретно, чтобы дети могли осознать их, вдуматься в содержание. Следует не торопить их с ответом, а наоборот, дать 1-2 минуты на обдумывание. При проведении занятий с детьми, имеющими нарушения зрения, необходимо создавать условия для лучшего зрительного восприятия объекта, различения его цвета, формы, размещения на фоне других объектов, удаленности. Материал должен быть крупный, хорошо видимый по цвету, контуру, силуэту; он должен соответствовать естественным размерам, т.е. машина должна быть меньше дома, помидор - меньше кочана капусты и т.п. Размещать объекты на доске нужно так, чтобы они не сливались в единую линию, пятно, а хорошо выделялись по отдельности.</w:t>
      </w:r>
    </w:p>
    <w:p w14:paraId="78DF2B61" w14:textId="77777777"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При знакомстве с объектом рекомендуется снижать темп ведения занятия, так как детям с нарушением зрения требуется более длительное, чем нормально видящим детям, время для зрительного восприятия, осмысления задачи, повторного рассматривания. При анализе детских работ рекомендуется не располагать на доске все работы одновременно, а показывать их с учетом возраста детей: дети младшего дошкольного возраста — 2-3 объекта, старшего дошкольного — 4-5 объектов, младшего школьного 6-7 объектов.</w:t>
      </w:r>
    </w:p>
    <w:p w14:paraId="24902BD0" w14:textId="77777777"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На индивидуальных занятиях детей учат последовательно называть картинки, выкладывать их в ряд слева направо, переходя на нижний ряд, возвращать взгляд на первую картинку слева. Поскольку у детей с нарушением зрения преобладает последовательный способ зрительного восприятия, то время на экспозицию предлагаемого материала увеличивается минимум в два раза (по сравнению с нормой). При предъявлении материала, связанного с его осязательным обследованием, время также увеличивается в 2-3 раза по сравнению с выполнением задания на основе зрения. Нужно давать ребёнку, имеющему зрительные нарушения, возможность подходить к классной доске и рассматривать представленный на ней материал</w:t>
      </w:r>
    </w:p>
    <w:p w14:paraId="14A990C1" w14:textId="77777777" w:rsidR="00A6291B" w:rsidRDefault="00A6291B" w:rsidP="00C119FA">
      <w:pPr>
        <w:spacing w:after="0" w:line="240" w:lineRule="auto"/>
        <w:jc w:val="both"/>
        <w:rPr>
          <w:rFonts w:ascii="PT Astra Serif" w:hAnsi="PT Astra Serif"/>
          <w:sz w:val="24"/>
          <w:szCs w:val="24"/>
        </w:rPr>
      </w:pPr>
    </w:p>
    <w:p w14:paraId="49EDA2E7" w14:textId="4823046B"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Список литературы</w:t>
      </w:r>
      <w:r w:rsidR="00A6291B">
        <w:rPr>
          <w:rFonts w:ascii="PT Astra Serif" w:hAnsi="PT Astra Serif"/>
          <w:sz w:val="24"/>
          <w:szCs w:val="24"/>
        </w:rPr>
        <w:t>:</w:t>
      </w:r>
    </w:p>
    <w:p w14:paraId="3C8F57AD" w14:textId="7EC764A9"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Научно-</w:t>
      </w:r>
      <w:r w:rsidR="00A6291B" w:rsidRPr="00C119FA">
        <w:rPr>
          <w:rFonts w:ascii="PT Astra Serif" w:hAnsi="PT Astra Serif"/>
          <w:sz w:val="24"/>
          <w:szCs w:val="24"/>
        </w:rPr>
        <w:t>методический журнал</w:t>
      </w:r>
      <w:r w:rsidRPr="00C119FA">
        <w:rPr>
          <w:rFonts w:ascii="PT Astra Serif" w:hAnsi="PT Astra Serif"/>
          <w:sz w:val="24"/>
          <w:szCs w:val="24"/>
        </w:rPr>
        <w:t xml:space="preserve"> «Классный руководитель» </w:t>
      </w:r>
      <w:r w:rsidR="00A6291B" w:rsidRPr="00C119FA">
        <w:rPr>
          <w:rFonts w:ascii="PT Astra Serif" w:hAnsi="PT Astra Serif"/>
          <w:sz w:val="24"/>
          <w:szCs w:val="24"/>
        </w:rPr>
        <w:t>- №</w:t>
      </w:r>
      <w:r w:rsidRPr="00C119FA">
        <w:rPr>
          <w:rFonts w:ascii="PT Astra Serif" w:hAnsi="PT Astra Serif"/>
          <w:sz w:val="24"/>
          <w:szCs w:val="24"/>
        </w:rPr>
        <w:t>6–</w:t>
      </w:r>
      <w:r w:rsidR="00A6291B" w:rsidRPr="00C119FA">
        <w:rPr>
          <w:rFonts w:ascii="PT Astra Serif" w:hAnsi="PT Astra Serif"/>
          <w:sz w:val="24"/>
          <w:szCs w:val="24"/>
        </w:rPr>
        <w:t>2005,</w:t>
      </w:r>
      <w:r w:rsidRPr="00C119FA">
        <w:rPr>
          <w:rFonts w:ascii="PT Astra Serif" w:hAnsi="PT Astra Serif"/>
          <w:sz w:val="24"/>
          <w:szCs w:val="24"/>
        </w:rPr>
        <w:t>- М., Центр «Педагогический поиск» – с.52-68</w:t>
      </w:r>
    </w:p>
    <w:p w14:paraId="622366EE" w14:textId="026D6194"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Серия: «Инклюзивное образование детей-инвалидов, детей с ограниченными возможностями здоровья в общеобразовательных организациях» / О.Г.</w:t>
      </w:r>
      <w:r w:rsidR="00A6291B">
        <w:rPr>
          <w:rFonts w:ascii="PT Astra Serif" w:hAnsi="PT Astra Serif"/>
          <w:sz w:val="24"/>
          <w:szCs w:val="24"/>
        </w:rPr>
        <w:t xml:space="preserve"> </w:t>
      </w:r>
      <w:r w:rsidRPr="00C119FA">
        <w:rPr>
          <w:rFonts w:ascii="PT Astra Serif" w:hAnsi="PT Astra Serif"/>
          <w:sz w:val="24"/>
          <w:szCs w:val="24"/>
        </w:rPr>
        <w:t>Приходько и др. – М.: ГБОУ ВПО МГПУ, 2014.</w:t>
      </w:r>
    </w:p>
    <w:p w14:paraId="0330A590" w14:textId="77777777"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Создание специальных условий для детей с нарушениями зрения в общеобразовательных учреждениях: Методический сборник / Отв. ред. С.В. Алехина // Под. ред. Е.В. Самсоновой. — М.: МГППУ, 2012. — 56 с.</w:t>
      </w:r>
    </w:p>
    <w:p w14:paraId="7C4C2468" w14:textId="77777777"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Интернет-ресурсы:</w:t>
      </w:r>
    </w:p>
    <w:p w14:paraId="101D923D" w14:textId="047E41DA" w:rsidR="00C119FA" w:rsidRPr="00C119FA" w:rsidRDefault="00A6291B" w:rsidP="00C119FA">
      <w:pPr>
        <w:spacing w:after="0" w:line="240" w:lineRule="auto"/>
        <w:jc w:val="both"/>
        <w:rPr>
          <w:rFonts w:ascii="PT Astra Serif" w:hAnsi="PT Astra Serif"/>
          <w:sz w:val="24"/>
          <w:szCs w:val="24"/>
        </w:rPr>
      </w:pPr>
      <w:r w:rsidRPr="00C119FA">
        <w:rPr>
          <w:rFonts w:ascii="PT Astra Serif" w:hAnsi="PT Astra Serif"/>
          <w:sz w:val="24"/>
          <w:szCs w:val="24"/>
        </w:rPr>
        <w:t>http://edu-open.ru/Default.aspx?tabid=55 -</w:t>
      </w:r>
      <w:r w:rsidR="00C119FA" w:rsidRPr="00C119FA">
        <w:rPr>
          <w:rFonts w:ascii="PT Astra Serif" w:hAnsi="PT Astra Serif"/>
          <w:sz w:val="24"/>
          <w:szCs w:val="24"/>
        </w:rPr>
        <w:t xml:space="preserve"> информационно-методический портал по инклюзивному и специальному образованию;</w:t>
      </w:r>
    </w:p>
    <w:p w14:paraId="597FDA4B" w14:textId="77777777"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https://clck.ru/34Abisf -рекомендации педагогам, работающим с детьми с нарушениями зрения;</w:t>
      </w:r>
    </w:p>
    <w:p w14:paraId="18E64890" w14:textId="77777777"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http://ovs/rekomendasii_roditelam_ovz.pdf</w:t>
      </w:r>
    </w:p>
    <w:p w14:paraId="557A8391" w14:textId="77777777" w:rsidR="00C119FA" w:rsidRPr="00C119FA" w:rsidRDefault="00C119FA" w:rsidP="00C119FA">
      <w:pPr>
        <w:spacing w:after="0" w:line="240" w:lineRule="auto"/>
        <w:jc w:val="both"/>
        <w:rPr>
          <w:rFonts w:ascii="PT Astra Serif" w:hAnsi="PT Astra Serif"/>
          <w:sz w:val="24"/>
          <w:szCs w:val="24"/>
        </w:rPr>
      </w:pPr>
      <w:r w:rsidRPr="00C119FA">
        <w:rPr>
          <w:rFonts w:ascii="PT Astra Serif" w:hAnsi="PT Astra Serif"/>
          <w:sz w:val="24"/>
          <w:szCs w:val="24"/>
        </w:rPr>
        <w:t>https://multiurok.ru/files/pamiatki-dlia-roditieliei-dietiei-s-ovz.html</w:t>
      </w:r>
    </w:p>
    <w:p w14:paraId="0D0CE22F" w14:textId="77777777" w:rsidR="00953057" w:rsidRPr="00C119FA" w:rsidRDefault="00953057" w:rsidP="00C119FA">
      <w:pPr>
        <w:spacing w:after="0" w:line="240" w:lineRule="auto"/>
        <w:jc w:val="both"/>
        <w:rPr>
          <w:rFonts w:ascii="PT Astra Serif" w:hAnsi="PT Astra Serif"/>
          <w:sz w:val="24"/>
          <w:szCs w:val="24"/>
        </w:rPr>
      </w:pPr>
    </w:p>
    <w:sectPr w:rsidR="00953057" w:rsidRPr="00C119FA" w:rsidSect="00C119FA">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E368E"/>
    <w:multiLevelType w:val="multilevel"/>
    <w:tmpl w:val="3A5E7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FF08DA"/>
    <w:multiLevelType w:val="multilevel"/>
    <w:tmpl w:val="95C8B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60B8F"/>
    <w:multiLevelType w:val="multilevel"/>
    <w:tmpl w:val="40D80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596581"/>
    <w:multiLevelType w:val="multilevel"/>
    <w:tmpl w:val="A5A2A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5A7407"/>
    <w:multiLevelType w:val="multilevel"/>
    <w:tmpl w:val="F1E21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0004F45"/>
    <w:multiLevelType w:val="multilevel"/>
    <w:tmpl w:val="7DC6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48C4EA6"/>
    <w:multiLevelType w:val="multilevel"/>
    <w:tmpl w:val="02A616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F250408"/>
    <w:multiLevelType w:val="multilevel"/>
    <w:tmpl w:val="B6709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0"/>
  </w:num>
  <w:num w:numId="4">
    <w:abstractNumId w:val="6"/>
  </w:num>
  <w:num w:numId="5">
    <w:abstractNumId w:val="7"/>
  </w:num>
  <w:num w:numId="6">
    <w:abstractNumId w:val="3"/>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205"/>
    <w:rsid w:val="004D4205"/>
    <w:rsid w:val="00953057"/>
    <w:rsid w:val="00A6291B"/>
    <w:rsid w:val="00C119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31585"/>
  <w15:chartTrackingRefBased/>
  <w15:docId w15:val="{E09CD880-B422-41C8-8135-09CF83979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rsid w:val="00C119F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119FA"/>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C119F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j41d93be4">
    <w:name w:val="j41d93be4"/>
    <w:basedOn w:val="a0"/>
    <w:rsid w:val="00C119FA"/>
  </w:style>
  <w:style w:type="character" w:styleId="a4">
    <w:name w:val="Strong"/>
    <w:basedOn w:val="a0"/>
    <w:uiPriority w:val="22"/>
    <w:qFormat/>
    <w:rsid w:val="00C119FA"/>
    <w:rPr>
      <w:b/>
      <w:bCs/>
    </w:rPr>
  </w:style>
  <w:style w:type="character" w:styleId="a5">
    <w:name w:val="Emphasis"/>
    <w:basedOn w:val="a0"/>
    <w:uiPriority w:val="20"/>
    <w:qFormat/>
    <w:rsid w:val="00C119F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051747">
      <w:bodyDiv w:val="1"/>
      <w:marLeft w:val="0"/>
      <w:marRight w:val="0"/>
      <w:marTop w:val="0"/>
      <w:marBottom w:val="0"/>
      <w:divBdr>
        <w:top w:val="none" w:sz="0" w:space="0" w:color="auto"/>
        <w:left w:val="none" w:sz="0" w:space="0" w:color="auto"/>
        <w:bottom w:val="none" w:sz="0" w:space="0" w:color="auto"/>
        <w:right w:val="none" w:sz="0" w:space="0" w:color="auto"/>
      </w:divBdr>
      <w:divsChild>
        <w:div w:id="817306562">
          <w:marLeft w:val="0"/>
          <w:marRight w:val="0"/>
          <w:marTop w:val="150"/>
          <w:marBottom w:val="0"/>
          <w:divBdr>
            <w:top w:val="none" w:sz="0" w:space="0" w:color="auto"/>
            <w:left w:val="none" w:sz="0" w:space="0" w:color="auto"/>
            <w:bottom w:val="none" w:sz="0" w:space="0" w:color="auto"/>
            <w:right w:val="none" w:sz="0" w:space="0" w:color="auto"/>
          </w:divBdr>
          <w:divsChild>
            <w:div w:id="312562355">
              <w:marLeft w:val="0"/>
              <w:marRight w:val="0"/>
              <w:marTop w:val="0"/>
              <w:marBottom w:val="0"/>
              <w:divBdr>
                <w:top w:val="none" w:sz="0" w:space="0" w:color="auto"/>
                <w:left w:val="none" w:sz="0" w:space="0" w:color="auto"/>
                <w:bottom w:val="none" w:sz="0" w:space="0" w:color="auto"/>
                <w:right w:val="none" w:sz="0" w:space="0" w:color="auto"/>
              </w:divBdr>
              <w:divsChild>
                <w:div w:id="994381405">
                  <w:marLeft w:val="0"/>
                  <w:marRight w:val="0"/>
                  <w:marTop w:val="225"/>
                  <w:marBottom w:val="0"/>
                  <w:divBdr>
                    <w:top w:val="none" w:sz="0" w:space="0" w:color="auto"/>
                    <w:left w:val="none" w:sz="0" w:space="0" w:color="auto"/>
                    <w:bottom w:val="none" w:sz="0" w:space="0" w:color="auto"/>
                    <w:right w:val="none" w:sz="0" w:space="0" w:color="auto"/>
                  </w:divBdr>
                  <w:divsChild>
                    <w:div w:id="1291714852">
                      <w:marLeft w:val="0"/>
                      <w:marRight w:val="0"/>
                      <w:marTop w:val="0"/>
                      <w:marBottom w:val="0"/>
                      <w:divBdr>
                        <w:top w:val="none" w:sz="0" w:space="0" w:color="auto"/>
                        <w:left w:val="none" w:sz="0" w:space="0" w:color="auto"/>
                        <w:bottom w:val="none" w:sz="0" w:space="0" w:color="auto"/>
                        <w:right w:val="none" w:sz="0" w:space="0" w:color="auto"/>
                      </w:divBdr>
                      <w:divsChild>
                        <w:div w:id="11568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2800</Words>
  <Characters>15963</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nata_241281@mail.ru</dc:creator>
  <cp:keywords/>
  <dc:description/>
  <cp:lastModifiedBy>nata_241281@mail.ru</cp:lastModifiedBy>
  <cp:revision>2</cp:revision>
  <dcterms:created xsi:type="dcterms:W3CDTF">2023-10-09T15:10:00Z</dcterms:created>
  <dcterms:modified xsi:type="dcterms:W3CDTF">2023-10-09T15:24:00Z</dcterms:modified>
</cp:coreProperties>
</file>