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58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7B51"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 и науки Республики Саха (Якутия)</w:t>
      </w: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58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7B51">
        <w:rPr>
          <w:rFonts w:ascii="Times New Roman" w:eastAsia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</w:t>
      </w: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58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7B51">
        <w:rPr>
          <w:rFonts w:ascii="Times New Roman" w:eastAsia="Times New Roman" w:hAnsi="Times New Roman" w:cs="Times New Roman"/>
          <w:sz w:val="28"/>
          <w:szCs w:val="28"/>
        </w:rPr>
        <w:t>Республики Саха (Якутия)</w:t>
      </w: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58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7B51">
        <w:rPr>
          <w:rFonts w:ascii="Times New Roman" w:eastAsia="Times New Roman" w:hAnsi="Times New Roman" w:cs="Times New Roman"/>
          <w:sz w:val="28"/>
          <w:szCs w:val="28"/>
        </w:rPr>
        <w:t>«Финансово-экономический колледж имени И.И. Фадеева»</w:t>
      </w: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58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1" w:line="237" w:lineRule="auto"/>
        <w:ind w:left="201" w:right="-3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1" w:line="237" w:lineRule="auto"/>
        <w:ind w:left="201" w:right="-3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17B51">
        <w:rPr>
          <w:rFonts w:ascii="Times New Roman" w:eastAsia="Times New Roman" w:hAnsi="Times New Roman" w:cs="Times New Roman"/>
          <w:sz w:val="28"/>
          <w:szCs w:val="28"/>
        </w:rPr>
        <w:t>УТВЕРЖДАЮ</w:t>
      </w: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17B51">
        <w:rPr>
          <w:rFonts w:ascii="Times New Roman" w:eastAsia="Times New Roman" w:hAnsi="Times New Roman" w:cs="Times New Roman"/>
          <w:sz w:val="28"/>
          <w:szCs w:val="28"/>
        </w:rPr>
        <w:t xml:space="preserve"> Заместитель директора по УМР</w:t>
      </w:r>
    </w:p>
    <w:p w:rsidR="00F17B51" w:rsidRPr="00F17B51" w:rsidRDefault="00E2270A" w:rsidP="00F17B5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____________А.В</w:t>
      </w:r>
      <w:r w:rsidR="00F17B51" w:rsidRPr="00F17B5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Соломонова</w:t>
      </w:r>
      <w:r w:rsidR="00F17B51" w:rsidRPr="00F17B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«_____»_____________202</w:t>
      </w:r>
      <w:r w:rsidR="00E2270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F17B51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1" w:line="237" w:lineRule="auto"/>
        <w:ind w:left="201" w:right="-3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1" w:line="237" w:lineRule="auto"/>
        <w:ind w:left="201" w:right="-3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1" w:line="237" w:lineRule="auto"/>
        <w:ind w:left="201" w:right="-3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1" w:line="237" w:lineRule="auto"/>
        <w:ind w:left="201" w:right="-3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1" w:line="237" w:lineRule="auto"/>
        <w:ind w:left="201" w:right="-3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1" w:line="237" w:lineRule="auto"/>
        <w:ind w:left="201" w:right="-3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1" w:line="237" w:lineRule="auto"/>
        <w:ind w:left="201" w:right="-3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1" w:line="237" w:lineRule="auto"/>
        <w:ind w:left="201" w:right="-3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1" w:line="237" w:lineRule="auto"/>
        <w:ind w:left="201" w:right="-3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1" w:line="237" w:lineRule="auto"/>
        <w:ind w:left="201" w:right="-3" w:hanging="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7B51"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РАБОЧАЯ ПРОГРАММА УЧЕБНОЙ ДИСЦИПЛИНЫ </w:t>
      </w: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7B51">
        <w:rPr>
          <w:rFonts w:ascii="Times New Roman" w:eastAsia="Times New Roman" w:hAnsi="Times New Roman" w:cs="Times New Roman"/>
          <w:sz w:val="28"/>
          <w:szCs w:val="28"/>
        </w:rPr>
        <w:t>ОГСЭ.01 Основы философии</w:t>
      </w: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40" w:lineRule="auto"/>
        <w:ind w:left="180"/>
        <w:rPr>
          <w:rFonts w:ascii="Times New Roman" w:eastAsia="Times New Roman" w:hAnsi="Times New Roman" w:cs="Times New Roman"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41" w:line="240" w:lineRule="auto"/>
        <w:ind w:left="180"/>
        <w:rPr>
          <w:rFonts w:ascii="Times New Roman" w:eastAsia="Times New Roman" w:hAnsi="Times New Roman" w:cs="Times New Roman"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33" w:line="237" w:lineRule="auto"/>
        <w:ind w:left="10" w:right="-15" w:hanging="1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33" w:line="237" w:lineRule="auto"/>
        <w:ind w:left="10" w:right="-15" w:hanging="1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33" w:line="237" w:lineRule="auto"/>
        <w:ind w:left="10" w:right="-15" w:hanging="1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33" w:line="237" w:lineRule="auto"/>
        <w:ind w:left="10" w:right="-15" w:hanging="1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33" w:line="237" w:lineRule="auto"/>
        <w:ind w:left="10" w:right="-15" w:hanging="1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33" w:line="237" w:lineRule="auto"/>
        <w:ind w:left="10" w:right="-15" w:hanging="1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33" w:line="237" w:lineRule="auto"/>
        <w:ind w:left="10" w:right="-15" w:hanging="1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17B51" w:rsidRDefault="00F17B51" w:rsidP="00F17B51">
      <w:pPr>
        <w:widowControl w:val="0"/>
        <w:autoSpaceDE w:val="0"/>
        <w:autoSpaceDN w:val="0"/>
        <w:adjustRightInd w:val="0"/>
        <w:spacing w:after="33" w:line="237" w:lineRule="auto"/>
        <w:ind w:left="10" w:right="-15" w:hanging="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7B51">
        <w:rPr>
          <w:rFonts w:ascii="Times New Roman" w:eastAsia="Times New Roman" w:hAnsi="Times New Roman" w:cs="Times New Roman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E2270A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17B51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</w:p>
    <w:p w:rsidR="00F17B51" w:rsidRDefault="00F17B51" w:rsidP="00F17B51">
      <w:pPr>
        <w:widowControl w:val="0"/>
        <w:autoSpaceDE w:val="0"/>
        <w:autoSpaceDN w:val="0"/>
        <w:adjustRightInd w:val="0"/>
        <w:spacing w:after="33" w:line="237" w:lineRule="auto"/>
        <w:ind w:left="10" w:right="-15" w:hanging="1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33" w:line="237" w:lineRule="auto"/>
        <w:ind w:left="10" w:right="-15" w:hanging="1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40" w:lineRule="auto"/>
        <w:ind w:left="-17" w:right="255" w:firstLine="6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B5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профессии или специальности </w:t>
      </w:r>
    </w:p>
    <w:p w:rsidR="00543353" w:rsidRPr="00543353" w:rsidRDefault="00543353" w:rsidP="00543353">
      <w:pPr>
        <w:widowControl w:val="0"/>
        <w:autoSpaceDE w:val="0"/>
        <w:autoSpaceDN w:val="0"/>
        <w:adjustRightInd w:val="0"/>
        <w:spacing w:after="0" w:line="228" w:lineRule="auto"/>
        <w:ind w:left="180" w:firstLine="502"/>
        <w:rPr>
          <w:rFonts w:ascii="Times New Roman" w:eastAsia="Times New Roman" w:hAnsi="Times New Roman" w:cs="Times New Roman"/>
          <w:sz w:val="28"/>
          <w:szCs w:val="28"/>
        </w:rPr>
      </w:pPr>
      <w:r w:rsidRPr="00543353">
        <w:rPr>
          <w:rFonts w:ascii="Times New Roman" w:eastAsia="Times New Roman" w:hAnsi="Times New Roman" w:cs="Times New Roman"/>
          <w:sz w:val="28"/>
          <w:szCs w:val="28"/>
        </w:rPr>
        <w:t>08.02.06 Финансы</w:t>
      </w:r>
    </w:p>
    <w:p w:rsidR="00F17B51" w:rsidRPr="00543353" w:rsidRDefault="00543353" w:rsidP="00543353">
      <w:pPr>
        <w:widowControl w:val="0"/>
        <w:autoSpaceDE w:val="0"/>
        <w:autoSpaceDN w:val="0"/>
        <w:adjustRightInd w:val="0"/>
        <w:spacing w:after="0" w:line="228" w:lineRule="auto"/>
        <w:ind w:left="180" w:firstLine="5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3353">
        <w:rPr>
          <w:rFonts w:ascii="Times New Roman" w:eastAsia="Times New Roman" w:hAnsi="Times New Roman" w:cs="Times New Roman"/>
          <w:sz w:val="28"/>
          <w:szCs w:val="28"/>
        </w:rPr>
        <w:t>38.00.00 «Экономика и управление» /базовая подготовка</w:t>
      </w: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28" w:lineRule="auto"/>
        <w:ind w:left="180" w:firstLine="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28" w:lineRule="auto"/>
        <w:ind w:left="180" w:firstLine="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28" w:lineRule="auto"/>
        <w:ind w:left="180" w:firstLine="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28" w:lineRule="auto"/>
        <w:ind w:left="180" w:firstLine="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28" w:lineRule="auto"/>
        <w:ind w:left="180" w:firstLine="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B51">
        <w:rPr>
          <w:rFonts w:ascii="Times New Roman" w:eastAsia="Times New Roman" w:hAnsi="Times New Roman" w:cs="Times New Roman"/>
          <w:sz w:val="28"/>
          <w:szCs w:val="28"/>
        </w:rPr>
        <w:t>СОГЛАСОВАНО</w:t>
      </w: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28" w:lineRule="auto"/>
        <w:ind w:left="180" w:firstLine="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B51">
        <w:rPr>
          <w:rFonts w:ascii="Times New Roman" w:eastAsia="Times New Roman" w:hAnsi="Times New Roman" w:cs="Times New Roman"/>
          <w:sz w:val="28"/>
          <w:szCs w:val="28"/>
        </w:rPr>
        <w:t>Зам. директора по УМР</w:t>
      </w: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28" w:lineRule="auto"/>
        <w:ind w:left="180" w:firstLine="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B51">
        <w:rPr>
          <w:rFonts w:ascii="Times New Roman" w:eastAsia="Times New Roman" w:hAnsi="Times New Roman" w:cs="Times New Roman"/>
          <w:sz w:val="28"/>
          <w:szCs w:val="28"/>
        </w:rPr>
        <w:t>____________Г.Ф. Солдатова</w:t>
      </w: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28" w:lineRule="auto"/>
        <w:ind w:left="180" w:firstLine="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«_____»____________202</w:t>
      </w:r>
      <w:r w:rsidR="00E2270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F17B51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28" w:lineRule="auto"/>
        <w:ind w:left="180" w:firstLine="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28" w:lineRule="auto"/>
        <w:ind w:left="180" w:firstLine="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28" w:lineRule="auto"/>
        <w:ind w:left="180" w:firstLine="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28" w:lineRule="auto"/>
        <w:ind w:left="180" w:firstLine="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B51">
        <w:rPr>
          <w:rFonts w:ascii="Times New Roman" w:eastAsia="Times New Roman" w:hAnsi="Times New Roman" w:cs="Times New Roman"/>
          <w:sz w:val="28"/>
          <w:szCs w:val="28"/>
        </w:rPr>
        <w:t>ОДОБРЕНО</w:t>
      </w: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28" w:lineRule="auto"/>
        <w:ind w:left="180" w:firstLine="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B51">
        <w:rPr>
          <w:rFonts w:ascii="Times New Roman" w:eastAsia="Times New Roman" w:hAnsi="Times New Roman" w:cs="Times New Roman"/>
          <w:sz w:val="28"/>
          <w:szCs w:val="28"/>
        </w:rPr>
        <w:t>Методическим советом</w:t>
      </w: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28" w:lineRule="auto"/>
        <w:ind w:left="180" w:firstLine="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B51">
        <w:rPr>
          <w:rFonts w:ascii="Times New Roman" w:eastAsia="Times New Roman" w:hAnsi="Times New Roman" w:cs="Times New Roman"/>
          <w:sz w:val="28"/>
          <w:szCs w:val="28"/>
        </w:rPr>
        <w:t xml:space="preserve">Протокол  </w:t>
      </w:r>
      <w:r>
        <w:rPr>
          <w:rFonts w:ascii="Times New Roman" w:eastAsia="Times New Roman" w:hAnsi="Times New Roman" w:cs="Times New Roman"/>
          <w:sz w:val="28"/>
          <w:szCs w:val="28"/>
        </w:rPr>
        <w:t>от «___»______202</w:t>
      </w:r>
      <w:r w:rsidR="00E2270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F17B51">
        <w:rPr>
          <w:rFonts w:ascii="Times New Roman" w:eastAsia="Times New Roman" w:hAnsi="Times New Roman" w:cs="Times New Roman"/>
          <w:sz w:val="28"/>
          <w:szCs w:val="28"/>
        </w:rPr>
        <w:t xml:space="preserve"> г. </w:t>
      </w: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28" w:lineRule="auto"/>
        <w:ind w:left="180" w:firstLine="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B51">
        <w:rPr>
          <w:rFonts w:ascii="Times New Roman" w:eastAsia="Times New Roman" w:hAnsi="Times New Roman" w:cs="Times New Roman"/>
          <w:sz w:val="28"/>
          <w:szCs w:val="28"/>
        </w:rPr>
        <w:t>Председатель</w:t>
      </w: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28" w:lineRule="auto"/>
        <w:ind w:left="180" w:firstLine="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B51">
        <w:rPr>
          <w:rFonts w:ascii="Times New Roman" w:eastAsia="Times New Roman" w:hAnsi="Times New Roman" w:cs="Times New Roman"/>
          <w:sz w:val="28"/>
          <w:szCs w:val="28"/>
        </w:rPr>
        <w:t>____________Г.Ф. Солдатова</w:t>
      </w: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28" w:lineRule="auto"/>
        <w:ind w:left="180" w:firstLine="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28" w:lineRule="auto"/>
        <w:ind w:left="180" w:firstLine="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28" w:lineRule="auto"/>
        <w:ind w:left="180" w:firstLine="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28" w:lineRule="auto"/>
        <w:ind w:left="180" w:firstLine="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B51">
        <w:rPr>
          <w:rFonts w:ascii="Times New Roman" w:eastAsia="Times New Roman" w:hAnsi="Times New Roman" w:cs="Times New Roman"/>
          <w:sz w:val="28"/>
          <w:szCs w:val="28"/>
        </w:rPr>
        <w:t>РАССМОТРЕНО</w:t>
      </w: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32" w:line="228" w:lineRule="auto"/>
        <w:ind w:left="180" w:firstLine="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B51">
        <w:rPr>
          <w:rFonts w:ascii="Times New Roman" w:eastAsia="Times New Roman" w:hAnsi="Times New Roman" w:cs="Times New Roman"/>
          <w:sz w:val="28"/>
          <w:szCs w:val="28"/>
        </w:rPr>
        <w:t>ЦМК социально-экономических дисциплин</w:t>
      </w: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32" w:line="228" w:lineRule="auto"/>
        <w:ind w:left="180" w:firstLine="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B51">
        <w:rPr>
          <w:rFonts w:ascii="Times New Roman" w:eastAsia="Times New Roman" w:hAnsi="Times New Roman" w:cs="Times New Roman"/>
          <w:sz w:val="28"/>
          <w:szCs w:val="28"/>
        </w:rPr>
        <w:t xml:space="preserve">Протокол №___ </w:t>
      </w:r>
      <w:r>
        <w:rPr>
          <w:rFonts w:ascii="Times New Roman" w:eastAsia="Times New Roman" w:hAnsi="Times New Roman" w:cs="Times New Roman"/>
          <w:sz w:val="28"/>
          <w:szCs w:val="28"/>
        </w:rPr>
        <w:t>от «___»______202</w:t>
      </w:r>
      <w:r w:rsidR="00E2270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F17B51">
        <w:rPr>
          <w:rFonts w:ascii="Times New Roman" w:eastAsia="Times New Roman" w:hAnsi="Times New Roman" w:cs="Times New Roman"/>
          <w:sz w:val="28"/>
          <w:szCs w:val="28"/>
        </w:rPr>
        <w:t xml:space="preserve"> г. </w:t>
      </w: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32" w:line="228" w:lineRule="auto"/>
        <w:ind w:left="180" w:firstLine="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B51">
        <w:rPr>
          <w:rFonts w:ascii="Times New Roman" w:eastAsia="Times New Roman" w:hAnsi="Times New Roman" w:cs="Times New Roman"/>
          <w:sz w:val="28"/>
          <w:szCs w:val="28"/>
        </w:rPr>
        <w:t>Председатель</w:t>
      </w: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32" w:line="228" w:lineRule="auto"/>
        <w:ind w:left="180" w:firstLine="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B51">
        <w:rPr>
          <w:rFonts w:ascii="Times New Roman" w:eastAsia="Times New Roman" w:hAnsi="Times New Roman" w:cs="Times New Roman"/>
          <w:sz w:val="28"/>
          <w:szCs w:val="28"/>
        </w:rPr>
        <w:t>___________</w:t>
      </w:r>
      <w:r w:rsidR="00E2270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17B51">
        <w:rPr>
          <w:rFonts w:ascii="Times New Roman" w:eastAsia="Times New Roman" w:hAnsi="Times New Roman" w:cs="Times New Roman"/>
          <w:sz w:val="28"/>
          <w:szCs w:val="28"/>
        </w:rPr>
        <w:t>.</w:t>
      </w:r>
      <w:r w:rsidR="00E2270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17B5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2270A">
        <w:rPr>
          <w:rFonts w:ascii="Times New Roman" w:eastAsia="Times New Roman" w:hAnsi="Times New Roman" w:cs="Times New Roman"/>
          <w:sz w:val="28"/>
          <w:szCs w:val="28"/>
        </w:rPr>
        <w:t xml:space="preserve">Тумусов </w:t>
      </w: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28" w:lineRule="auto"/>
        <w:ind w:left="-15" w:firstLine="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28" w:lineRule="auto"/>
        <w:ind w:left="-15" w:firstLine="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28" w:lineRule="auto"/>
        <w:ind w:left="-15" w:firstLine="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28" w:lineRule="auto"/>
        <w:ind w:left="-15" w:firstLine="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28" w:lineRule="auto"/>
        <w:ind w:left="-15" w:firstLine="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28" w:lineRule="auto"/>
        <w:ind w:left="-15" w:firstLine="30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B51">
        <w:rPr>
          <w:rFonts w:ascii="Times New Roman" w:eastAsia="Times New Roman" w:hAnsi="Times New Roman" w:cs="Times New Roman"/>
          <w:sz w:val="28"/>
          <w:szCs w:val="28"/>
        </w:rPr>
        <w:t xml:space="preserve">Составитель: </w:t>
      </w:r>
    </w:p>
    <w:p w:rsidR="00F17B51" w:rsidRPr="00F17B51" w:rsidRDefault="00F17B51" w:rsidP="00F17B51">
      <w:pPr>
        <w:widowControl w:val="0"/>
        <w:autoSpaceDE w:val="0"/>
        <w:autoSpaceDN w:val="0"/>
        <w:adjustRightInd w:val="0"/>
        <w:spacing w:after="0" w:line="228" w:lineRule="auto"/>
        <w:ind w:left="-15" w:firstLine="30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B51">
        <w:rPr>
          <w:rFonts w:ascii="Times New Roman" w:eastAsia="Times New Roman" w:hAnsi="Times New Roman" w:cs="Times New Roman"/>
          <w:sz w:val="28"/>
          <w:szCs w:val="28"/>
        </w:rPr>
        <w:t>Тумусов А.А., преподаватель ПКК</w:t>
      </w:r>
    </w:p>
    <w:p w:rsidR="000277DB" w:rsidRPr="00747563" w:rsidRDefault="000277DB" w:rsidP="000277DB">
      <w:pPr>
        <w:spacing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277DB" w:rsidRPr="00747563" w:rsidRDefault="000277DB" w:rsidP="000277DB">
      <w:pPr>
        <w:spacing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277DB" w:rsidRPr="00747563" w:rsidRDefault="000277DB" w:rsidP="000277DB">
      <w:pPr>
        <w:spacing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277DB" w:rsidRPr="00747563" w:rsidRDefault="000277DB" w:rsidP="000277DB">
      <w:pPr>
        <w:spacing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277DB" w:rsidRPr="00747563" w:rsidRDefault="000277DB" w:rsidP="000277DB">
      <w:pPr>
        <w:spacing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277DB" w:rsidRPr="00747563" w:rsidRDefault="000277DB" w:rsidP="00F17B51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47563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0277DB" w:rsidRPr="00747563" w:rsidRDefault="000277DB" w:rsidP="000277DB">
      <w:pPr>
        <w:spacing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472"/>
        <w:gridCol w:w="1559"/>
      </w:tblGrid>
      <w:tr w:rsidR="000277DB" w:rsidRPr="00747563" w:rsidTr="00BD586F">
        <w:tc>
          <w:tcPr>
            <w:tcW w:w="8472" w:type="dxa"/>
          </w:tcPr>
          <w:p w:rsidR="000277DB" w:rsidRPr="00747563" w:rsidRDefault="000277DB" w:rsidP="000277DB">
            <w:pPr>
              <w:numPr>
                <w:ilvl w:val="0"/>
                <w:numId w:val="1"/>
              </w:numPr>
              <w:suppressAutoHyphens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ОБЩАЯ ХАРАКТЕРИ</w:t>
            </w:r>
            <w:r w:rsidR="00F17B51">
              <w:rPr>
                <w:rFonts w:ascii="Times New Roman" w:hAnsi="Times New Roman"/>
                <w:b/>
                <w:sz w:val="24"/>
                <w:szCs w:val="24"/>
              </w:rPr>
              <w:t>СТИКА РАБОЧЕЙ ПРОГРАММЫ УЧЕБНОЙ</w:t>
            </w: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  <w:r w:rsidR="00F17B51"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……………………………………………....3</w:t>
            </w:r>
          </w:p>
        </w:tc>
        <w:tc>
          <w:tcPr>
            <w:tcW w:w="1559" w:type="dxa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7DB" w:rsidRPr="00747563" w:rsidTr="00BD586F">
        <w:tc>
          <w:tcPr>
            <w:tcW w:w="8472" w:type="dxa"/>
          </w:tcPr>
          <w:p w:rsidR="000277DB" w:rsidRPr="00747563" w:rsidRDefault="000277DB" w:rsidP="000277DB">
            <w:pPr>
              <w:numPr>
                <w:ilvl w:val="0"/>
                <w:numId w:val="1"/>
              </w:numPr>
              <w:suppressAutoHyphens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  <w:r w:rsidR="00F17B51">
              <w:rPr>
                <w:rFonts w:ascii="Times New Roman" w:hAnsi="Times New Roman"/>
                <w:b/>
                <w:sz w:val="24"/>
                <w:szCs w:val="24"/>
              </w:rPr>
              <w:t>……..6</w:t>
            </w:r>
          </w:p>
          <w:p w:rsidR="000277DB" w:rsidRPr="00747563" w:rsidRDefault="000277DB" w:rsidP="000277DB">
            <w:pPr>
              <w:numPr>
                <w:ilvl w:val="0"/>
                <w:numId w:val="1"/>
              </w:numPr>
              <w:suppressAutoHyphens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  <w:r w:rsidR="00F17B51">
              <w:rPr>
                <w:rFonts w:ascii="Times New Roman" w:hAnsi="Times New Roman"/>
                <w:b/>
                <w:sz w:val="24"/>
                <w:szCs w:val="24"/>
              </w:rPr>
              <w:t>………….11</w:t>
            </w:r>
          </w:p>
        </w:tc>
        <w:tc>
          <w:tcPr>
            <w:tcW w:w="1559" w:type="dxa"/>
          </w:tcPr>
          <w:p w:rsidR="000277DB" w:rsidRPr="00747563" w:rsidRDefault="000277DB" w:rsidP="00BD586F">
            <w:pPr>
              <w:spacing w:after="0" w:line="360" w:lineRule="auto"/>
              <w:ind w:left="64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7DB" w:rsidRPr="00747563" w:rsidTr="00BD586F">
        <w:trPr>
          <w:trHeight w:val="666"/>
        </w:trPr>
        <w:tc>
          <w:tcPr>
            <w:tcW w:w="8472" w:type="dxa"/>
          </w:tcPr>
          <w:p w:rsidR="000277DB" w:rsidRPr="00747563" w:rsidRDefault="000277DB" w:rsidP="000277DB">
            <w:pPr>
              <w:numPr>
                <w:ilvl w:val="0"/>
                <w:numId w:val="1"/>
              </w:numPr>
              <w:suppressAutoHyphens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  <w:r w:rsidR="00F17B51"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………………………………………………………12</w:t>
            </w:r>
          </w:p>
          <w:p w:rsidR="000277DB" w:rsidRPr="00747563" w:rsidRDefault="000277DB" w:rsidP="00BD586F">
            <w:pPr>
              <w:suppressAutoHyphens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277DB" w:rsidRDefault="000277DB" w:rsidP="000277DB">
      <w:pPr>
        <w:suppressAutoHyphens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47563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747563">
        <w:rPr>
          <w:rFonts w:ascii="Times New Roman" w:hAnsi="Times New Roman"/>
          <w:b/>
          <w:sz w:val="24"/>
          <w:szCs w:val="24"/>
        </w:rPr>
        <w:lastRenderedPageBreak/>
        <w:t>1. ОБЩАЯ ХАРАКТЕРИСТИКА</w:t>
      </w:r>
      <w:r w:rsidR="00F17B51">
        <w:rPr>
          <w:rFonts w:ascii="Times New Roman" w:hAnsi="Times New Roman"/>
          <w:b/>
          <w:sz w:val="24"/>
          <w:szCs w:val="24"/>
        </w:rPr>
        <w:t xml:space="preserve"> </w:t>
      </w:r>
      <w:r w:rsidRPr="00747563">
        <w:rPr>
          <w:rFonts w:ascii="Times New Roman" w:hAnsi="Times New Roman"/>
          <w:b/>
          <w:sz w:val="24"/>
          <w:szCs w:val="24"/>
        </w:rPr>
        <w:t xml:space="preserve"> РАБОЧ</w:t>
      </w:r>
      <w:r>
        <w:rPr>
          <w:rFonts w:ascii="Times New Roman" w:hAnsi="Times New Roman"/>
          <w:b/>
          <w:sz w:val="24"/>
          <w:szCs w:val="24"/>
        </w:rPr>
        <w:t>ЕЙ ПРОГРАММЫ УЧЕБНОЙ ДИСЦИПЛИНЫ</w:t>
      </w:r>
    </w:p>
    <w:p w:rsidR="00F17B51" w:rsidRPr="00747563" w:rsidRDefault="00F17B51" w:rsidP="00F17B51">
      <w:pPr>
        <w:suppressAutoHyphens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F17B51">
        <w:rPr>
          <w:rFonts w:ascii="Times New Roman" w:hAnsi="Times New Roman"/>
          <w:b/>
          <w:sz w:val="24"/>
          <w:szCs w:val="24"/>
        </w:rPr>
        <w:t>ОГСЭ.01 «ОСНОВЫ ФИЛОСОФИИ»</w:t>
      </w:r>
    </w:p>
    <w:p w:rsidR="000277DB" w:rsidRPr="00747563" w:rsidRDefault="000277DB" w:rsidP="000277DB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0277DB" w:rsidRPr="00747563" w:rsidRDefault="000277DB" w:rsidP="00027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47563">
        <w:rPr>
          <w:rFonts w:ascii="Times New Roman" w:hAnsi="Times New Roman"/>
          <w:b/>
          <w:sz w:val="24"/>
          <w:szCs w:val="24"/>
        </w:rPr>
        <w:t>1.1</w:t>
      </w:r>
      <w:r>
        <w:rPr>
          <w:rFonts w:ascii="Times New Roman" w:hAnsi="Times New Roman"/>
          <w:b/>
          <w:sz w:val="24"/>
          <w:szCs w:val="24"/>
        </w:rPr>
        <w:t>.</w:t>
      </w:r>
      <w:r w:rsidRPr="00747563">
        <w:rPr>
          <w:rFonts w:ascii="Times New Roman" w:hAnsi="Times New Roman"/>
          <w:b/>
          <w:sz w:val="24"/>
          <w:szCs w:val="24"/>
        </w:rPr>
        <w:t xml:space="preserve"> Место дисциплины в структуре основной образовательной программы</w:t>
      </w:r>
    </w:p>
    <w:p w:rsidR="00543353" w:rsidRPr="00543353" w:rsidRDefault="000277DB" w:rsidP="0054335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197" w:firstLine="709"/>
        <w:jc w:val="both"/>
        <w:rPr>
          <w:rFonts w:ascii="Times New Roman" w:hAnsi="Times New Roman"/>
          <w:sz w:val="24"/>
          <w:szCs w:val="24"/>
        </w:rPr>
      </w:pPr>
      <w:r w:rsidRPr="00747563">
        <w:rPr>
          <w:rFonts w:ascii="Times New Roman" w:hAnsi="Times New Roman"/>
          <w:sz w:val="24"/>
          <w:szCs w:val="24"/>
        </w:rPr>
        <w:t xml:space="preserve">Учебная дисциплина «Основы философии» является обязательной частью гуманитарного и социально–экономического цикла основной образовательной программы в соответствии с ФГОС СПО по специальности </w:t>
      </w:r>
      <w:r w:rsidR="00543353" w:rsidRPr="00543353">
        <w:rPr>
          <w:rFonts w:ascii="Times New Roman" w:hAnsi="Times New Roman"/>
          <w:sz w:val="24"/>
          <w:szCs w:val="24"/>
        </w:rPr>
        <w:t>08.02.06 Финансы</w:t>
      </w:r>
      <w:r w:rsidR="00543353">
        <w:rPr>
          <w:rFonts w:ascii="Times New Roman" w:hAnsi="Times New Roman"/>
          <w:sz w:val="24"/>
          <w:szCs w:val="24"/>
        </w:rPr>
        <w:t>.</w:t>
      </w:r>
    </w:p>
    <w:p w:rsidR="000277DB" w:rsidRPr="00747563" w:rsidRDefault="000277DB" w:rsidP="000277D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197" w:firstLine="709"/>
        <w:jc w:val="both"/>
        <w:rPr>
          <w:rFonts w:ascii="Times New Roman" w:hAnsi="Times New Roman"/>
          <w:sz w:val="24"/>
          <w:szCs w:val="24"/>
        </w:rPr>
      </w:pPr>
      <w:r w:rsidRPr="00747563">
        <w:rPr>
          <w:rFonts w:ascii="Times New Roman" w:hAnsi="Times New Roman"/>
          <w:sz w:val="24"/>
          <w:szCs w:val="24"/>
        </w:rPr>
        <w:t xml:space="preserve">Учебная дисциплина «Основы философии» обеспечивает формирование общих компетенций по всем видам деятельности ФГОС </w:t>
      </w:r>
      <w:r>
        <w:rPr>
          <w:rFonts w:ascii="Times New Roman" w:hAnsi="Times New Roman"/>
          <w:sz w:val="24"/>
          <w:szCs w:val="24"/>
        </w:rPr>
        <w:t xml:space="preserve">СПО </w:t>
      </w:r>
      <w:r w:rsidRPr="00747563">
        <w:rPr>
          <w:rFonts w:ascii="Times New Roman" w:hAnsi="Times New Roman"/>
          <w:sz w:val="24"/>
          <w:szCs w:val="24"/>
        </w:rPr>
        <w:t xml:space="preserve">по специальности </w:t>
      </w:r>
      <w:r w:rsidR="00543353" w:rsidRPr="00543353">
        <w:rPr>
          <w:rFonts w:ascii="Times New Roman" w:hAnsi="Times New Roman"/>
          <w:sz w:val="24"/>
          <w:szCs w:val="24"/>
        </w:rPr>
        <w:t>08.02.06 Финансы</w:t>
      </w:r>
      <w:r w:rsidRPr="00747563">
        <w:rPr>
          <w:rFonts w:ascii="Times New Roman" w:hAnsi="Times New Roman"/>
          <w:sz w:val="24"/>
          <w:szCs w:val="24"/>
        </w:rPr>
        <w:t xml:space="preserve">. </w:t>
      </w:r>
    </w:p>
    <w:p w:rsidR="000277DB" w:rsidRPr="00747563" w:rsidRDefault="000277DB" w:rsidP="000277D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197"/>
        <w:jc w:val="both"/>
        <w:rPr>
          <w:rFonts w:ascii="Times New Roman" w:hAnsi="Times New Roman"/>
          <w:sz w:val="24"/>
          <w:szCs w:val="24"/>
        </w:rPr>
      </w:pPr>
      <w:r w:rsidRPr="00747563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</w:t>
      </w:r>
      <w:r>
        <w:rPr>
          <w:rFonts w:ascii="Times New Roman" w:hAnsi="Times New Roman"/>
          <w:sz w:val="24"/>
          <w:szCs w:val="24"/>
        </w:rPr>
        <w:t>общих компетенций</w:t>
      </w:r>
      <w:r w:rsidRPr="00747563">
        <w:rPr>
          <w:rFonts w:ascii="Times New Roman" w:hAnsi="Times New Roman"/>
          <w:sz w:val="24"/>
          <w:szCs w:val="24"/>
        </w:rPr>
        <w:t>: ОК</w:t>
      </w:r>
      <w:r>
        <w:rPr>
          <w:rFonts w:ascii="Times New Roman" w:hAnsi="Times New Roman"/>
          <w:sz w:val="24"/>
          <w:szCs w:val="24"/>
        </w:rPr>
        <w:t xml:space="preserve"> 0</w:t>
      </w:r>
      <w:r w:rsidRPr="0074756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, ОК</w:t>
      </w:r>
      <w:r w:rsidRPr="007475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02, ОК 03, ОК 04, ОК 05,</w:t>
      </w:r>
      <w:r w:rsidRPr="00747563">
        <w:rPr>
          <w:rFonts w:ascii="Times New Roman" w:hAnsi="Times New Roman"/>
          <w:sz w:val="24"/>
          <w:szCs w:val="24"/>
        </w:rPr>
        <w:t xml:space="preserve"> ОК6, ОК 9, ОК 10.</w:t>
      </w:r>
    </w:p>
    <w:p w:rsidR="000277DB" w:rsidRPr="00747563" w:rsidRDefault="000277DB" w:rsidP="000277DB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47563">
        <w:rPr>
          <w:rFonts w:ascii="Times New Roman" w:hAnsi="Times New Roman"/>
          <w:b/>
          <w:sz w:val="24"/>
          <w:szCs w:val="24"/>
        </w:rPr>
        <w:t>1.2</w:t>
      </w:r>
      <w:r>
        <w:rPr>
          <w:rFonts w:ascii="Times New Roman" w:hAnsi="Times New Roman"/>
          <w:b/>
          <w:sz w:val="24"/>
          <w:szCs w:val="24"/>
        </w:rPr>
        <w:t>.</w:t>
      </w:r>
      <w:r w:rsidRPr="00747563">
        <w:rPr>
          <w:rFonts w:ascii="Times New Roman" w:hAnsi="Times New Roman"/>
          <w:b/>
          <w:sz w:val="24"/>
          <w:szCs w:val="24"/>
        </w:rPr>
        <w:t xml:space="preserve"> Цель и планируемые результаты освоения дисциплины</w:t>
      </w:r>
    </w:p>
    <w:p w:rsidR="000277DB" w:rsidRPr="00747563" w:rsidRDefault="000277DB" w:rsidP="000277DB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747563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</w:t>
      </w:r>
      <w:r>
        <w:rPr>
          <w:rFonts w:ascii="Times New Roman" w:hAnsi="Times New Roman"/>
          <w:sz w:val="24"/>
          <w:szCs w:val="24"/>
        </w:rPr>
        <w:t xml:space="preserve">следующие </w:t>
      </w:r>
      <w:r w:rsidRPr="00747563">
        <w:rPr>
          <w:rFonts w:ascii="Times New Roman" w:hAnsi="Times New Roman"/>
          <w:sz w:val="24"/>
          <w:szCs w:val="24"/>
        </w:rPr>
        <w:t>умения и знания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082"/>
        <w:gridCol w:w="4678"/>
      </w:tblGrid>
      <w:tr w:rsidR="000277DB" w:rsidRPr="00747563" w:rsidTr="00BD586F">
        <w:trPr>
          <w:trHeight w:val="649"/>
        </w:trPr>
        <w:tc>
          <w:tcPr>
            <w:tcW w:w="1129" w:type="dxa"/>
            <w:hideMark/>
          </w:tcPr>
          <w:p w:rsidR="000277DB" w:rsidRPr="00747563" w:rsidRDefault="000277DB" w:rsidP="00BD586F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0277DB" w:rsidRPr="00747563" w:rsidRDefault="000277DB" w:rsidP="00BD586F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4082" w:type="dxa"/>
            <w:hideMark/>
          </w:tcPr>
          <w:p w:rsidR="000277DB" w:rsidRPr="00747563" w:rsidRDefault="000277DB" w:rsidP="00BD586F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678" w:type="dxa"/>
            <w:hideMark/>
          </w:tcPr>
          <w:p w:rsidR="000277DB" w:rsidRPr="00747563" w:rsidRDefault="000277DB" w:rsidP="00BD586F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0277DB" w:rsidRPr="00747563" w:rsidTr="00BD586F">
        <w:trPr>
          <w:trHeight w:val="212"/>
        </w:trPr>
        <w:tc>
          <w:tcPr>
            <w:tcW w:w="1129" w:type="dxa"/>
          </w:tcPr>
          <w:p w:rsidR="000277DB" w:rsidRPr="00747563" w:rsidRDefault="000277DB" w:rsidP="00BD586F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4082" w:type="dxa"/>
          </w:tcPr>
          <w:p w:rsidR="000277DB" w:rsidRPr="00747563" w:rsidRDefault="000277DB" w:rsidP="00BD586F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0277DB" w:rsidRPr="00747563" w:rsidRDefault="000277DB" w:rsidP="00BD586F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:rsidR="000277DB" w:rsidRPr="00747563" w:rsidRDefault="000277DB" w:rsidP="00BD586F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4678" w:type="dxa"/>
          </w:tcPr>
          <w:p w:rsidR="000277DB" w:rsidRPr="00747563" w:rsidRDefault="000277DB" w:rsidP="00BD586F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0277DB" w:rsidRPr="00747563" w:rsidRDefault="000277DB" w:rsidP="00BD586F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0277DB" w:rsidRPr="00747563" w:rsidTr="00BD586F">
        <w:trPr>
          <w:trHeight w:val="212"/>
        </w:trPr>
        <w:tc>
          <w:tcPr>
            <w:tcW w:w="1129" w:type="dxa"/>
          </w:tcPr>
          <w:p w:rsidR="000277DB" w:rsidRPr="00747563" w:rsidRDefault="000277DB" w:rsidP="00BD586F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4082" w:type="dxa"/>
          </w:tcPr>
          <w:p w:rsidR="000277DB" w:rsidRPr="00747563" w:rsidRDefault="000277DB" w:rsidP="00BD586F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4678" w:type="dxa"/>
          </w:tcPr>
          <w:p w:rsidR="000277DB" w:rsidRPr="00747563" w:rsidRDefault="000277DB" w:rsidP="00BD586F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0277DB" w:rsidRPr="00747563" w:rsidTr="00BD586F">
        <w:trPr>
          <w:trHeight w:val="212"/>
        </w:trPr>
        <w:tc>
          <w:tcPr>
            <w:tcW w:w="1129" w:type="dxa"/>
          </w:tcPr>
          <w:p w:rsidR="000277DB" w:rsidRPr="00747563" w:rsidRDefault="000277DB" w:rsidP="00BD586F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ОК 03</w:t>
            </w:r>
          </w:p>
        </w:tc>
        <w:tc>
          <w:tcPr>
            <w:tcW w:w="4082" w:type="dxa"/>
          </w:tcPr>
          <w:p w:rsidR="000277DB" w:rsidRPr="00747563" w:rsidRDefault="000277DB" w:rsidP="00BD586F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самообразования.</w:t>
            </w:r>
          </w:p>
          <w:p w:rsidR="000277DB" w:rsidRPr="00747563" w:rsidRDefault="000277DB" w:rsidP="00BD586F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:rsidR="000277DB" w:rsidRPr="00747563" w:rsidRDefault="000277DB" w:rsidP="00BD586F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iCs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0277DB" w:rsidRPr="00747563" w:rsidTr="00BD586F">
        <w:trPr>
          <w:trHeight w:val="212"/>
        </w:trPr>
        <w:tc>
          <w:tcPr>
            <w:tcW w:w="1129" w:type="dxa"/>
          </w:tcPr>
          <w:p w:rsidR="000277DB" w:rsidRPr="00747563" w:rsidRDefault="000277DB" w:rsidP="00BD586F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4082" w:type="dxa"/>
          </w:tcPr>
          <w:p w:rsidR="000277DB" w:rsidRPr="00747563" w:rsidRDefault="000277DB" w:rsidP="00BD586F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0277DB" w:rsidRPr="00747563" w:rsidRDefault="000277DB" w:rsidP="00BD586F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0277DB" w:rsidRPr="00747563" w:rsidTr="00BD586F">
        <w:trPr>
          <w:trHeight w:val="212"/>
        </w:trPr>
        <w:tc>
          <w:tcPr>
            <w:tcW w:w="1129" w:type="dxa"/>
          </w:tcPr>
          <w:p w:rsidR="000277DB" w:rsidRPr="00747563" w:rsidRDefault="000277DB" w:rsidP="00BD586F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ОК 05</w:t>
            </w:r>
          </w:p>
        </w:tc>
        <w:tc>
          <w:tcPr>
            <w:tcW w:w="4082" w:type="dxa"/>
          </w:tcPr>
          <w:p w:rsidR="000277DB" w:rsidRPr="00747563" w:rsidRDefault="000277DB" w:rsidP="00BD586F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грамотно </w:t>
            </w: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0277DB" w:rsidRPr="00747563" w:rsidRDefault="000277DB" w:rsidP="00BD586F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0277DB" w:rsidRPr="00747563" w:rsidTr="00BD586F">
        <w:trPr>
          <w:trHeight w:val="212"/>
        </w:trPr>
        <w:tc>
          <w:tcPr>
            <w:tcW w:w="1129" w:type="dxa"/>
          </w:tcPr>
          <w:p w:rsidR="000277DB" w:rsidRPr="00747563" w:rsidRDefault="000277DB" w:rsidP="00BD586F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4082" w:type="dxa"/>
          </w:tcPr>
          <w:p w:rsidR="000277DB" w:rsidRPr="00747563" w:rsidRDefault="000277DB" w:rsidP="00BD586F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описывать значимость своей </w:t>
            </w:r>
            <w:r w:rsidRPr="0074756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профессии (специальности); </w:t>
            </w:r>
            <w:r w:rsidRPr="00747563"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применять стандарты антикоррупционного поведения</w:t>
            </w:r>
          </w:p>
        </w:tc>
        <w:tc>
          <w:tcPr>
            <w:tcW w:w="4678" w:type="dxa"/>
          </w:tcPr>
          <w:p w:rsidR="000277DB" w:rsidRPr="00747563" w:rsidRDefault="000277DB" w:rsidP="00BD586F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сущность гражданско-патриотической позиции, общечеловеческих ценностей; значимость профессиональной деятельности по профессии </w:t>
            </w:r>
            <w:r w:rsidRPr="00747563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(специальности); стандарты антикоррупционного поведения и последствия его нарушения</w:t>
            </w:r>
          </w:p>
        </w:tc>
      </w:tr>
      <w:tr w:rsidR="000277DB" w:rsidRPr="00747563" w:rsidTr="00BD586F">
        <w:trPr>
          <w:trHeight w:val="212"/>
        </w:trPr>
        <w:tc>
          <w:tcPr>
            <w:tcW w:w="1129" w:type="dxa"/>
          </w:tcPr>
          <w:p w:rsidR="000277DB" w:rsidRPr="00747563" w:rsidRDefault="000277DB" w:rsidP="00BD586F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lastRenderedPageBreak/>
              <w:t>ОК 09</w:t>
            </w:r>
          </w:p>
        </w:tc>
        <w:tc>
          <w:tcPr>
            <w:tcW w:w="4082" w:type="dxa"/>
          </w:tcPr>
          <w:p w:rsidR="000277DB" w:rsidRPr="00747563" w:rsidRDefault="000277DB" w:rsidP="00BD586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4678" w:type="dxa"/>
          </w:tcPr>
          <w:p w:rsidR="000277DB" w:rsidRPr="00747563" w:rsidRDefault="000277DB" w:rsidP="00BD586F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0277DB" w:rsidRPr="00747563" w:rsidTr="00BD586F">
        <w:trPr>
          <w:trHeight w:val="212"/>
        </w:trPr>
        <w:tc>
          <w:tcPr>
            <w:tcW w:w="1129" w:type="dxa"/>
          </w:tcPr>
          <w:p w:rsidR="000277DB" w:rsidRPr="00747563" w:rsidRDefault="000277DB" w:rsidP="00BD586F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ОК 10</w:t>
            </w:r>
          </w:p>
        </w:tc>
        <w:tc>
          <w:tcPr>
            <w:tcW w:w="4082" w:type="dxa"/>
          </w:tcPr>
          <w:p w:rsidR="000277DB" w:rsidRPr="00747563" w:rsidRDefault="000277DB" w:rsidP="00BD586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4678" w:type="dxa"/>
          </w:tcPr>
          <w:p w:rsidR="000277DB" w:rsidRPr="00747563" w:rsidRDefault="000277DB" w:rsidP="00BD586F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</w:tbl>
    <w:p w:rsidR="000277DB" w:rsidRPr="00747563" w:rsidRDefault="000277DB" w:rsidP="000277DB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277DB" w:rsidRPr="00747563" w:rsidRDefault="000277DB" w:rsidP="000277DB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277DB" w:rsidRPr="00747563" w:rsidRDefault="000277DB" w:rsidP="000277DB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277DB" w:rsidRPr="00747563" w:rsidRDefault="000277DB" w:rsidP="000277DB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277DB" w:rsidRPr="00747563" w:rsidRDefault="000277DB" w:rsidP="000277DB">
      <w:pPr>
        <w:suppressAutoHyphens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277DB" w:rsidRPr="00747563" w:rsidRDefault="000277DB" w:rsidP="000277DB">
      <w:pPr>
        <w:suppressAutoHyphens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747563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0277DB" w:rsidRPr="00747563" w:rsidRDefault="000277DB" w:rsidP="000277DB">
      <w:pPr>
        <w:suppressAutoHyphens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47563">
        <w:rPr>
          <w:rFonts w:ascii="Times New Roman" w:hAnsi="Times New Roman"/>
          <w:b/>
          <w:sz w:val="24"/>
          <w:szCs w:val="24"/>
        </w:rPr>
        <w:t>2.1</w:t>
      </w:r>
      <w:r>
        <w:rPr>
          <w:rFonts w:ascii="Times New Roman" w:hAnsi="Times New Roman"/>
          <w:b/>
          <w:sz w:val="24"/>
          <w:szCs w:val="24"/>
        </w:rPr>
        <w:t>.</w:t>
      </w:r>
      <w:r w:rsidRPr="00747563">
        <w:rPr>
          <w:rFonts w:ascii="Times New Roman" w:hAnsi="Times New Roman"/>
          <w:b/>
          <w:sz w:val="24"/>
          <w:szCs w:val="24"/>
        </w:rPr>
        <w:t xml:space="preserve"> Объем учебной дисциплины и виды учебной работы</w:t>
      </w:r>
    </w:p>
    <w:p w:rsidR="000277DB" w:rsidRPr="00747563" w:rsidRDefault="000277DB" w:rsidP="000277DB">
      <w:pPr>
        <w:suppressAutoHyphens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50"/>
        <w:gridCol w:w="2544"/>
      </w:tblGrid>
      <w:tr w:rsidR="000277DB" w:rsidRPr="00747563" w:rsidTr="00BD586F">
        <w:trPr>
          <w:trHeight w:val="490"/>
        </w:trPr>
        <w:tc>
          <w:tcPr>
            <w:tcW w:w="4073" w:type="pct"/>
            <w:vAlign w:val="center"/>
          </w:tcPr>
          <w:p w:rsidR="000277DB" w:rsidRPr="00747563" w:rsidRDefault="000277DB" w:rsidP="00BD586F">
            <w:pPr>
              <w:suppressAutoHyphens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0277DB" w:rsidRPr="00747563" w:rsidRDefault="000277DB" w:rsidP="00BD586F">
            <w:pPr>
              <w:suppressAutoHyphens/>
              <w:spacing w:line="36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0277DB" w:rsidRPr="00747563" w:rsidTr="00BD586F">
        <w:trPr>
          <w:trHeight w:val="490"/>
        </w:trPr>
        <w:tc>
          <w:tcPr>
            <w:tcW w:w="4073" w:type="pct"/>
            <w:vAlign w:val="center"/>
          </w:tcPr>
          <w:p w:rsidR="000277DB" w:rsidRPr="00747563" w:rsidRDefault="000277DB" w:rsidP="00BD586F">
            <w:pPr>
              <w:suppressAutoHyphens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vAlign w:val="center"/>
          </w:tcPr>
          <w:p w:rsidR="000277DB" w:rsidRPr="00747563" w:rsidRDefault="00254CFB" w:rsidP="00BD586F">
            <w:pPr>
              <w:suppressAutoHyphens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42</w:t>
            </w:r>
          </w:p>
        </w:tc>
      </w:tr>
      <w:tr w:rsidR="000277DB" w:rsidRPr="00747563" w:rsidTr="00BD586F">
        <w:trPr>
          <w:trHeight w:val="490"/>
        </w:trPr>
        <w:tc>
          <w:tcPr>
            <w:tcW w:w="5000" w:type="pct"/>
            <w:gridSpan w:val="2"/>
            <w:vAlign w:val="center"/>
          </w:tcPr>
          <w:p w:rsidR="000277DB" w:rsidRPr="00747563" w:rsidRDefault="000277DB" w:rsidP="00BD586F">
            <w:pPr>
              <w:suppressAutoHyphens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0277DB" w:rsidRPr="00747563" w:rsidTr="00BD586F">
        <w:trPr>
          <w:trHeight w:val="490"/>
        </w:trPr>
        <w:tc>
          <w:tcPr>
            <w:tcW w:w="4073" w:type="pct"/>
            <w:vAlign w:val="center"/>
          </w:tcPr>
          <w:p w:rsidR="000277DB" w:rsidRPr="00747563" w:rsidRDefault="000277DB" w:rsidP="00BD586F">
            <w:pPr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0277DB" w:rsidRPr="00747563" w:rsidRDefault="009F1BDA" w:rsidP="00BD586F">
            <w:pPr>
              <w:suppressAutoHyphens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38</w:t>
            </w:r>
          </w:p>
        </w:tc>
      </w:tr>
      <w:tr w:rsidR="000277DB" w:rsidRPr="00747563" w:rsidTr="00BD586F">
        <w:trPr>
          <w:trHeight w:val="490"/>
        </w:trPr>
        <w:tc>
          <w:tcPr>
            <w:tcW w:w="4073" w:type="pct"/>
            <w:vAlign w:val="center"/>
          </w:tcPr>
          <w:p w:rsidR="000277DB" w:rsidRPr="00747563" w:rsidRDefault="000277DB" w:rsidP="00BD586F">
            <w:pPr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747563">
              <w:rPr>
                <w:rFonts w:ascii="Times New Roman" w:hAnsi="Times New Roman"/>
                <w:i/>
                <w:sz w:val="24"/>
                <w:szCs w:val="24"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:rsidR="000277DB" w:rsidRPr="00747563" w:rsidRDefault="00B927CD" w:rsidP="00BD586F">
            <w:pPr>
              <w:suppressAutoHyphens/>
              <w:spacing w:line="36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  <w:bookmarkStart w:id="0" w:name="_GoBack"/>
            <w:bookmarkEnd w:id="0"/>
          </w:p>
        </w:tc>
      </w:tr>
      <w:tr w:rsidR="000277DB" w:rsidRPr="00747563" w:rsidTr="00BD586F">
        <w:trPr>
          <w:trHeight w:val="490"/>
        </w:trPr>
        <w:tc>
          <w:tcPr>
            <w:tcW w:w="4073" w:type="pct"/>
            <w:vAlign w:val="center"/>
          </w:tcPr>
          <w:p w:rsidR="000277DB" w:rsidRPr="00747563" w:rsidRDefault="000277DB" w:rsidP="00BD586F">
            <w:pPr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0277DB" w:rsidRPr="00747563" w:rsidRDefault="000277DB" w:rsidP="00BD586F">
            <w:pPr>
              <w:suppressAutoHyphens/>
              <w:spacing w:line="36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0277DB" w:rsidRPr="00747563" w:rsidTr="00BD586F">
        <w:trPr>
          <w:trHeight w:val="496"/>
        </w:trPr>
        <w:tc>
          <w:tcPr>
            <w:tcW w:w="4073" w:type="pct"/>
            <w:vAlign w:val="center"/>
          </w:tcPr>
          <w:p w:rsidR="000277DB" w:rsidRPr="00747563" w:rsidRDefault="000277DB" w:rsidP="00BD586F">
            <w:pPr>
              <w:suppressAutoHyphens/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0277DB" w:rsidRPr="00747563" w:rsidRDefault="000277DB" w:rsidP="00BD586F">
            <w:pPr>
              <w:suppressAutoHyphens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Дифференцированный зачет</w:t>
            </w:r>
          </w:p>
        </w:tc>
      </w:tr>
    </w:tbl>
    <w:p w:rsidR="000277DB" w:rsidRPr="00747563" w:rsidRDefault="000277DB" w:rsidP="000277DB">
      <w:pPr>
        <w:suppressAutoHyphens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277DB" w:rsidRPr="00747563" w:rsidRDefault="000277DB" w:rsidP="000277DB">
      <w:pPr>
        <w:spacing w:line="360" w:lineRule="auto"/>
        <w:jc w:val="both"/>
        <w:rPr>
          <w:rFonts w:ascii="Times New Roman" w:hAnsi="Times New Roman"/>
          <w:b/>
          <w:i/>
          <w:sz w:val="24"/>
          <w:szCs w:val="24"/>
        </w:rPr>
        <w:sectPr w:rsidR="000277DB" w:rsidRPr="00747563" w:rsidSect="00A97986">
          <w:footerReference w:type="default" r:id="rId7"/>
          <w:pgSz w:w="11906" w:h="16838"/>
          <w:pgMar w:top="851" w:right="567" w:bottom="851" w:left="1361" w:header="709" w:footer="709" w:gutter="0"/>
          <w:cols w:space="720"/>
          <w:titlePg/>
          <w:docGrid w:linePitch="299"/>
        </w:sectPr>
      </w:pPr>
    </w:p>
    <w:p w:rsidR="000277DB" w:rsidRPr="00747563" w:rsidRDefault="000277DB" w:rsidP="000277DB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47563">
        <w:rPr>
          <w:rFonts w:ascii="Times New Roman" w:hAnsi="Times New Roman"/>
          <w:b/>
          <w:sz w:val="24"/>
          <w:szCs w:val="24"/>
        </w:rPr>
        <w:lastRenderedPageBreak/>
        <w:t>2.2</w:t>
      </w:r>
      <w:r>
        <w:rPr>
          <w:rFonts w:ascii="Times New Roman" w:hAnsi="Times New Roman"/>
          <w:b/>
          <w:sz w:val="24"/>
          <w:szCs w:val="24"/>
        </w:rPr>
        <w:t>.</w:t>
      </w:r>
      <w:r w:rsidRPr="00747563">
        <w:rPr>
          <w:rFonts w:ascii="Times New Roman" w:hAnsi="Times New Roman"/>
          <w:b/>
          <w:sz w:val="24"/>
          <w:szCs w:val="24"/>
        </w:rPr>
        <w:t xml:space="preserve"> Тематический план и содержание учебной дисциплины </w:t>
      </w:r>
      <w:r>
        <w:rPr>
          <w:rFonts w:ascii="Times New Roman" w:hAnsi="Times New Roman"/>
          <w:b/>
          <w:sz w:val="24"/>
          <w:szCs w:val="24"/>
        </w:rPr>
        <w:t>«</w:t>
      </w:r>
      <w:r w:rsidRPr="00747563">
        <w:rPr>
          <w:rFonts w:ascii="Times New Roman" w:hAnsi="Times New Roman"/>
          <w:b/>
          <w:sz w:val="24"/>
          <w:szCs w:val="24"/>
        </w:rPr>
        <w:t>Основы философии</w:t>
      </w:r>
      <w:r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9661"/>
        <w:gridCol w:w="1219"/>
        <w:gridCol w:w="2411"/>
        <w:gridCol w:w="27"/>
      </w:tblGrid>
      <w:tr w:rsidR="000277DB" w:rsidRPr="00747563" w:rsidTr="00BD586F">
        <w:trPr>
          <w:trHeight w:val="20"/>
        </w:trPr>
        <w:tc>
          <w:tcPr>
            <w:tcW w:w="609" w:type="pc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85" w:type="pc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02" w:type="pc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804" w:type="pct"/>
            <w:gridSpan w:val="2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0277DB" w:rsidRPr="00747563" w:rsidTr="00BD586F">
        <w:trPr>
          <w:trHeight w:val="20"/>
        </w:trPr>
        <w:tc>
          <w:tcPr>
            <w:tcW w:w="609" w:type="pct"/>
          </w:tcPr>
          <w:p w:rsidR="000277DB" w:rsidRPr="00254CFB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0"/>
                <w:szCs w:val="24"/>
              </w:rPr>
            </w:pPr>
            <w:r w:rsidRPr="00254CFB">
              <w:rPr>
                <w:rFonts w:ascii="Times New Roman" w:hAnsi="Times New Roman"/>
                <w:bCs/>
                <w:sz w:val="20"/>
                <w:szCs w:val="24"/>
              </w:rPr>
              <w:t>1</w:t>
            </w:r>
          </w:p>
        </w:tc>
        <w:tc>
          <w:tcPr>
            <w:tcW w:w="3185" w:type="pct"/>
          </w:tcPr>
          <w:p w:rsidR="000277DB" w:rsidRPr="00254CFB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0"/>
                <w:szCs w:val="24"/>
              </w:rPr>
            </w:pPr>
            <w:r w:rsidRPr="00254CFB">
              <w:rPr>
                <w:rFonts w:ascii="Times New Roman" w:hAnsi="Times New Roman"/>
                <w:bCs/>
                <w:sz w:val="20"/>
                <w:szCs w:val="24"/>
              </w:rPr>
              <w:t>2</w:t>
            </w:r>
          </w:p>
        </w:tc>
        <w:tc>
          <w:tcPr>
            <w:tcW w:w="402" w:type="pct"/>
          </w:tcPr>
          <w:p w:rsidR="000277DB" w:rsidRPr="00254CFB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0"/>
                <w:szCs w:val="24"/>
              </w:rPr>
            </w:pPr>
            <w:r w:rsidRPr="00254CFB">
              <w:rPr>
                <w:rFonts w:ascii="Times New Roman" w:hAnsi="Times New Roman"/>
                <w:bCs/>
                <w:sz w:val="20"/>
                <w:szCs w:val="24"/>
              </w:rPr>
              <w:t>3</w:t>
            </w:r>
          </w:p>
        </w:tc>
        <w:tc>
          <w:tcPr>
            <w:tcW w:w="804" w:type="pct"/>
            <w:gridSpan w:val="2"/>
          </w:tcPr>
          <w:p w:rsidR="000277DB" w:rsidRPr="00254CFB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0"/>
                <w:szCs w:val="24"/>
              </w:rPr>
            </w:pPr>
            <w:r w:rsidRPr="00254CFB">
              <w:rPr>
                <w:rFonts w:ascii="Times New Roman" w:hAnsi="Times New Roman"/>
                <w:bCs/>
                <w:sz w:val="20"/>
                <w:szCs w:val="24"/>
              </w:rPr>
              <w:t>4</w:t>
            </w:r>
          </w:p>
        </w:tc>
      </w:tr>
      <w:tr w:rsidR="000277DB" w:rsidRPr="00747563" w:rsidTr="00BD586F">
        <w:trPr>
          <w:trHeight w:val="20"/>
        </w:trPr>
        <w:tc>
          <w:tcPr>
            <w:tcW w:w="3794" w:type="pct"/>
            <w:gridSpan w:val="2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СУЩНОСТЬ, СТРУКТУРА И ЗНАЧЕНИЕ ФИЛОСОФИИ</w:t>
            </w:r>
          </w:p>
        </w:tc>
        <w:tc>
          <w:tcPr>
            <w:tcW w:w="402" w:type="pc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04" w:type="pct"/>
            <w:gridSpan w:val="2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ОК1, ОК2, ОК3, ОК4, ОК10</w:t>
            </w:r>
          </w:p>
        </w:tc>
      </w:tr>
      <w:tr w:rsidR="000277DB" w:rsidRPr="00747563" w:rsidTr="00BD586F">
        <w:trPr>
          <w:trHeight w:val="253"/>
        </w:trPr>
        <w:tc>
          <w:tcPr>
            <w:tcW w:w="609" w:type="pct"/>
            <w:vMerge w:val="restart"/>
          </w:tcPr>
          <w:p w:rsidR="000277DB" w:rsidRPr="00747563" w:rsidRDefault="000277DB" w:rsidP="00BD58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 Философия,</w:t>
            </w: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круг ее проблем и роль в обществе</w:t>
            </w:r>
          </w:p>
        </w:tc>
        <w:tc>
          <w:tcPr>
            <w:tcW w:w="3185" w:type="pc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2" w:type="pct"/>
            <w:vMerge w:val="restart"/>
            <w:vAlign w:val="center"/>
          </w:tcPr>
          <w:p w:rsidR="000277DB" w:rsidRPr="009F1BDA" w:rsidRDefault="009F1BDA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BD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4" w:type="pct"/>
            <w:gridSpan w:val="2"/>
            <w:vMerge w:val="restar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ОК1, ОК2, ОК3, ОК4, ОК10</w:t>
            </w:r>
          </w:p>
        </w:tc>
      </w:tr>
      <w:tr w:rsidR="000277DB" w:rsidRPr="00747563" w:rsidTr="00BD586F">
        <w:trPr>
          <w:trHeight w:val="1781"/>
        </w:trPr>
        <w:tc>
          <w:tcPr>
            <w:tcW w:w="609" w:type="pct"/>
            <w:vMerge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85" w:type="pc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 xml:space="preserve">1. Специфика философского мировоззрения. Объект, предмет, функции, структура философского знания. Проблема основного вопроса философии. </w:t>
            </w: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Материализм и идеализм - основные направления философии. Формы материализма и идеализма. Основные этапы генезиса философии. Культура философского мышления – фундамент формирования полноценного специалиста в сфере экономических, юридических и управленческих дисциплин.</w:t>
            </w: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2. Основные категории и понятия философии.</w:t>
            </w:r>
          </w:p>
        </w:tc>
        <w:tc>
          <w:tcPr>
            <w:tcW w:w="402" w:type="pct"/>
            <w:vMerge/>
            <w:vAlign w:val="center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  <w:gridSpan w:val="2"/>
            <w:vMerge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7DB" w:rsidRPr="00747563" w:rsidTr="00BD586F">
        <w:trPr>
          <w:trHeight w:val="467"/>
        </w:trPr>
        <w:tc>
          <w:tcPr>
            <w:tcW w:w="3794" w:type="pct"/>
            <w:gridSpan w:val="2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ОСНОВНЫЕ ИСТОРИЧЕСКИЕ ТИПЫ ФИЛОСОФСКОГО ЗНАНИЯ</w:t>
            </w:r>
          </w:p>
        </w:tc>
        <w:tc>
          <w:tcPr>
            <w:tcW w:w="402" w:type="pct"/>
            <w:vAlign w:val="center"/>
          </w:tcPr>
          <w:p w:rsidR="000277DB" w:rsidRPr="00747563" w:rsidRDefault="009F1BDA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804" w:type="pct"/>
            <w:gridSpan w:val="2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ОК1, ОК2, ОК3, ОК4, ОК5, ОК6, ОК9, ОК10</w:t>
            </w:r>
          </w:p>
        </w:tc>
      </w:tr>
      <w:tr w:rsidR="000277DB" w:rsidRPr="00747563" w:rsidTr="00BD586F">
        <w:trPr>
          <w:trHeight w:val="20"/>
        </w:trPr>
        <w:tc>
          <w:tcPr>
            <w:tcW w:w="609" w:type="pct"/>
            <w:vMerge w:val="restart"/>
          </w:tcPr>
          <w:p w:rsidR="000277DB" w:rsidRPr="00747563" w:rsidRDefault="000277DB" w:rsidP="00BD58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</w:t>
            </w:r>
          </w:p>
          <w:p w:rsidR="000277DB" w:rsidRPr="00747563" w:rsidRDefault="000277DB" w:rsidP="00BD586F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Философия Древнего Мира </w:t>
            </w:r>
          </w:p>
        </w:tc>
        <w:tc>
          <w:tcPr>
            <w:tcW w:w="3185" w:type="pc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02" w:type="pct"/>
            <w:vMerge w:val="restart"/>
            <w:vAlign w:val="center"/>
          </w:tcPr>
          <w:p w:rsidR="000277DB" w:rsidRPr="009F1BDA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277DB" w:rsidRPr="009F1BDA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BD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804" w:type="pct"/>
            <w:gridSpan w:val="2"/>
            <w:vMerge w:val="restar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lastRenderedPageBreak/>
              <w:t>ОК1, ОК2, ОК4, ОК5, ОК6</w:t>
            </w:r>
          </w:p>
        </w:tc>
      </w:tr>
      <w:tr w:rsidR="000277DB" w:rsidRPr="00747563" w:rsidTr="00BD586F">
        <w:trPr>
          <w:trHeight w:val="1528"/>
        </w:trPr>
        <w:tc>
          <w:tcPr>
            <w:tcW w:w="609" w:type="pct"/>
            <w:vMerge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5" w:type="pc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 xml:space="preserve">1. Философия Древней Индии. Роль «Вед» и «Упанишад» в истории индийской философии. Буддизм и развитие философии.  </w:t>
            </w: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Философия Древнего Китая. Даосизм.  Философия Конфуция.</w:t>
            </w: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 xml:space="preserve">2. Философия Древней Греции. Представители Милетской школы (Фалес, Анаксимандр, Анаксимен). Гераклит. Демокрит. Италийская философия. Пифагор и пифагорейцы. </w:t>
            </w: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Школа элеатов (Ксенофан, Парменид, Зенон, Мелисс). Софисты и софистика.</w:t>
            </w:r>
          </w:p>
        </w:tc>
        <w:tc>
          <w:tcPr>
            <w:tcW w:w="402" w:type="pct"/>
            <w:vMerge/>
            <w:vAlign w:val="center"/>
          </w:tcPr>
          <w:p w:rsidR="000277DB" w:rsidRPr="009F1BDA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804" w:type="pct"/>
            <w:gridSpan w:val="2"/>
            <w:vMerge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0277DB" w:rsidRPr="00747563" w:rsidTr="00BD586F">
        <w:trPr>
          <w:trHeight w:val="20"/>
        </w:trPr>
        <w:tc>
          <w:tcPr>
            <w:tcW w:w="609" w:type="pct"/>
            <w:vMerge w:val="restart"/>
          </w:tcPr>
          <w:p w:rsidR="000277DB" w:rsidRPr="00747563" w:rsidRDefault="000277DB" w:rsidP="00BD586F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Высокая классика Древнегреческой философии </w:t>
            </w:r>
          </w:p>
        </w:tc>
        <w:tc>
          <w:tcPr>
            <w:tcW w:w="3185" w:type="pct"/>
            <w:shd w:val="clear" w:color="auto" w:fill="auto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2" w:type="pct"/>
            <w:vMerge w:val="restart"/>
            <w:vAlign w:val="center"/>
          </w:tcPr>
          <w:p w:rsidR="000277DB" w:rsidRPr="009F1BDA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BD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4" w:type="pct"/>
            <w:gridSpan w:val="2"/>
            <w:vMerge w:val="restar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 xml:space="preserve">ОК2, ОК3, ОК4, ОК6, ОК9 </w:t>
            </w:r>
          </w:p>
        </w:tc>
      </w:tr>
      <w:tr w:rsidR="000277DB" w:rsidRPr="00747563" w:rsidTr="00BD586F">
        <w:trPr>
          <w:trHeight w:val="792"/>
        </w:trPr>
        <w:tc>
          <w:tcPr>
            <w:tcW w:w="609" w:type="pct"/>
            <w:vMerge/>
          </w:tcPr>
          <w:p w:rsidR="000277DB" w:rsidRPr="00747563" w:rsidRDefault="000277DB" w:rsidP="00BD586F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85" w:type="pc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1. Философский метод Сократа. Постсократовские философские школы: киникская, киренская, мегарская.</w:t>
            </w: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74756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Идеалистическая философия Платона. Реалистическая логика Аристотеля.</w:t>
            </w:r>
          </w:p>
        </w:tc>
        <w:tc>
          <w:tcPr>
            <w:tcW w:w="402" w:type="pct"/>
            <w:vMerge/>
            <w:vAlign w:val="center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4" w:type="pct"/>
            <w:gridSpan w:val="2"/>
            <w:vMerge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277DB" w:rsidRPr="00747563" w:rsidTr="00BD586F">
        <w:trPr>
          <w:trHeight w:val="20"/>
        </w:trPr>
        <w:tc>
          <w:tcPr>
            <w:tcW w:w="609" w:type="pct"/>
            <w:vMerge/>
          </w:tcPr>
          <w:p w:rsidR="000277DB" w:rsidRPr="00747563" w:rsidRDefault="000277DB" w:rsidP="00BD586F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85" w:type="pc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рефератов на темы «Архаические философы», «Теория государства Платона», «Философские взгляды Аристотеля» </w:t>
            </w:r>
          </w:p>
        </w:tc>
        <w:tc>
          <w:tcPr>
            <w:tcW w:w="402" w:type="pct"/>
            <w:vAlign w:val="center"/>
          </w:tcPr>
          <w:p w:rsidR="000277DB" w:rsidRPr="009F1BDA" w:rsidRDefault="00254CF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BD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4" w:type="pct"/>
            <w:gridSpan w:val="2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ОК2, ОК3, ОК4, ОК6, ОК9</w:t>
            </w:r>
          </w:p>
        </w:tc>
      </w:tr>
      <w:tr w:rsidR="000277DB" w:rsidRPr="00747563" w:rsidTr="00BD586F">
        <w:trPr>
          <w:gridAfter w:val="1"/>
          <w:wAfter w:w="9" w:type="pct"/>
          <w:trHeight w:val="111"/>
        </w:trPr>
        <w:tc>
          <w:tcPr>
            <w:tcW w:w="609" w:type="pct"/>
            <w:vMerge w:val="restart"/>
          </w:tcPr>
          <w:p w:rsidR="000277DB" w:rsidRPr="00747563" w:rsidRDefault="000277DB" w:rsidP="00BD586F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2.3. </w:t>
            </w: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Философия эпохи эллинизма и Древнего Рима</w:t>
            </w:r>
          </w:p>
        </w:tc>
        <w:tc>
          <w:tcPr>
            <w:tcW w:w="3185" w:type="pct"/>
            <w:shd w:val="clear" w:color="auto" w:fill="auto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2" w:type="pct"/>
            <w:shd w:val="clear" w:color="auto" w:fill="auto"/>
          </w:tcPr>
          <w:p w:rsidR="000277DB" w:rsidRPr="009F1BDA" w:rsidRDefault="000277DB" w:rsidP="00BD586F">
            <w:pPr>
              <w:spacing w:after="0" w:line="360" w:lineRule="auto"/>
              <w:ind w:left="-251" w:firstLine="25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5" w:type="pc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ОК3, ОК4, ОК5, ОК6</w:t>
            </w:r>
          </w:p>
        </w:tc>
      </w:tr>
      <w:tr w:rsidR="000277DB" w:rsidRPr="00747563" w:rsidTr="00BD586F">
        <w:trPr>
          <w:trHeight w:val="129"/>
        </w:trPr>
        <w:tc>
          <w:tcPr>
            <w:tcW w:w="609" w:type="pct"/>
            <w:vMerge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85" w:type="pc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Натурфилософские взгляды Эпикура. Школа стоиков. Школа скептиков (Пиррон). Философия Древнего Рима.</w:t>
            </w:r>
          </w:p>
        </w:tc>
        <w:tc>
          <w:tcPr>
            <w:tcW w:w="402" w:type="pct"/>
            <w:vAlign w:val="center"/>
          </w:tcPr>
          <w:p w:rsidR="000277DB" w:rsidRPr="009F1BDA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BD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4" w:type="pct"/>
            <w:gridSpan w:val="2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F1BDA" w:rsidRPr="00747563" w:rsidTr="00BD586F">
        <w:trPr>
          <w:trHeight w:val="310"/>
        </w:trPr>
        <w:tc>
          <w:tcPr>
            <w:tcW w:w="609" w:type="pct"/>
            <w:vMerge w:val="restart"/>
          </w:tcPr>
          <w:p w:rsidR="009F1BDA" w:rsidRPr="00747563" w:rsidRDefault="009F1BDA" w:rsidP="00BD58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Тема 2.4.</w:t>
            </w:r>
          </w:p>
          <w:p w:rsidR="009F1BDA" w:rsidRPr="00747563" w:rsidRDefault="009F1BDA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Философия Средних веков </w:t>
            </w:r>
          </w:p>
          <w:p w:rsidR="009F1BDA" w:rsidRPr="00747563" w:rsidRDefault="009F1BDA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85" w:type="pct"/>
          </w:tcPr>
          <w:p w:rsidR="009F1BDA" w:rsidRPr="00747563" w:rsidRDefault="009F1BDA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02" w:type="pct"/>
            <w:vMerge w:val="restart"/>
            <w:vAlign w:val="center"/>
          </w:tcPr>
          <w:p w:rsidR="009F1BDA" w:rsidRPr="009F1BDA" w:rsidRDefault="009F1BDA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BD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4" w:type="pct"/>
            <w:gridSpan w:val="2"/>
            <w:vMerge w:val="restart"/>
          </w:tcPr>
          <w:p w:rsidR="009F1BDA" w:rsidRPr="00747563" w:rsidRDefault="009F1BDA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ОК4, ОК5, ОК6, ОК9</w:t>
            </w:r>
          </w:p>
        </w:tc>
      </w:tr>
      <w:tr w:rsidR="009F1BDA" w:rsidRPr="00747563" w:rsidTr="00AC79E2">
        <w:trPr>
          <w:trHeight w:val="2070"/>
        </w:trPr>
        <w:tc>
          <w:tcPr>
            <w:tcW w:w="609" w:type="pct"/>
            <w:vMerge/>
            <w:tcBorders>
              <w:bottom w:val="single" w:sz="4" w:space="0" w:color="auto"/>
            </w:tcBorders>
          </w:tcPr>
          <w:p w:rsidR="009F1BDA" w:rsidRPr="00747563" w:rsidRDefault="009F1BDA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85" w:type="pct"/>
            <w:tcBorders>
              <w:bottom w:val="single" w:sz="4" w:space="0" w:color="auto"/>
            </w:tcBorders>
          </w:tcPr>
          <w:p w:rsidR="009F1BDA" w:rsidRPr="00747563" w:rsidRDefault="009F1BDA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1.</w:t>
            </w: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 xml:space="preserve"> Предпосылки зарождения средневековой философии. Теоцентризм как системообразующий принцип средневекового мировоззрения. Основные проблемы средневековой философии, периодизация (патристика и схоластика). Учения А. Блаженного и Ф. Аквинского. Спор об универсалиях. Реализм и номинализм. Проблема доказательств бытия Бога.</w:t>
            </w:r>
          </w:p>
        </w:tc>
        <w:tc>
          <w:tcPr>
            <w:tcW w:w="402" w:type="pct"/>
            <w:vMerge/>
            <w:tcBorders>
              <w:bottom w:val="single" w:sz="4" w:space="0" w:color="auto"/>
            </w:tcBorders>
            <w:vAlign w:val="center"/>
          </w:tcPr>
          <w:p w:rsidR="009F1BDA" w:rsidRPr="00747563" w:rsidRDefault="009F1BDA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4" w:type="pct"/>
            <w:gridSpan w:val="2"/>
            <w:vMerge/>
            <w:tcBorders>
              <w:bottom w:val="single" w:sz="4" w:space="0" w:color="auto"/>
            </w:tcBorders>
          </w:tcPr>
          <w:p w:rsidR="009F1BDA" w:rsidRPr="00747563" w:rsidRDefault="009F1BDA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277DB" w:rsidRPr="00747563" w:rsidTr="00BD586F">
        <w:trPr>
          <w:trHeight w:val="289"/>
        </w:trPr>
        <w:tc>
          <w:tcPr>
            <w:tcW w:w="609" w:type="pct"/>
            <w:vMerge w:val="restart"/>
          </w:tcPr>
          <w:p w:rsidR="000277DB" w:rsidRPr="00747563" w:rsidRDefault="000277DB" w:rsidP="00BD58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2.5. </w:t>
            </w: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Философия эпохи Возрождения и  Нового времени </w:t>
            </w:r>
          </w:p>
        </w:tc>
        <w:tc>
          <w:tcPr>
            <w:tcW w:w="3185" w:type="pct"/>
            <w:shd w:val="clear" w:color="auto" w:fill="auto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2" w:type="pct"/>
            <w:vMerge w:val="restart"/>
            <w:vAlign w:val="center"/>
          </w:tcPr>
          <w:p w:rsidR="000277DB" w:rsidRPr="009F1BDA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BD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4" w:type="pct"/>
            <w:gridSpan w:val="2"/>
            <w:vMerge w:val="restar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ОК2, ОК4, ОК5, ОК6, ОК9, ОК10</w:t>
            </w:r>
          </w:p>
        </w:tc>
      </w:tr>
      <w:tr w:rsidR="000277DB" w:rsidRPr="00747563" w:rsidTr="00BD586F">
        <w:trPr>
          <w:trHeight w:val="20"/>
        </w:trPr>
        <w:tc>
          <w:tcPr>
            <w:tcW w:w="609" w:type="pct"/>
            <w:vMerge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85" w:type="pc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1.</w:t>
            </w: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направления философии эпохи Возрождения. Специфика постановки и решения основных философских проблем в эпоху Возрождения. Антропоцентризм и гуманизм. </w:t>
            </w: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Мистический пантеизм Н. Кузанского и Дж. Бруно. Роль реформации в духовном развитии Западной Европы. Социальные концепции эпохи Возрождения. Формирование принципов буржуазной концепции религии, мира и человека в трудах Э. Роттердамского, М.Лютера. Концепция гуманистического индивидуализма М. Монтеня. Идеология диктаторских, тоталитарных политических режимов Н. Макиавелли. Историческое место и значение эпохи Возрождения в истории философской мысли.</w:t>
            </w: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 xml:space="preserve">Тенденции развития философии Нового времени и Просвещения. Основные характеристики философской мысли, специфика философских направлений. Цель Просвещение как течения в культуре и духовной жизни общества. Формирование нового типа знания. Создание механико-материалистической картины мира. Эмпиризм и рационализм. Френсис Бэкон: учение об «идолах». Рационалистическая метафизика. Рене Декарт. Дедукция и рационалистическая интуиция.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2" w:type="pct"/>
            <w:vMerge/>
            <w:vAlign w:val="center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4" w:type="pct"/>
            <w:gridSpan w:val="2"/>
            <w:vMerge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277DB" w:rsidRPr="00747563" w:rsidTr="00BD586F">
        <w:trPr>
          <w:trHeight w:val="327"/>
        </w:trPr>
        <w:tc>
          <w:tcPr>
            <w:tcW w:w="609" w:type="pct"/>
            <w:vMerge w:val="restart"/>
          </w:tcPr>
          <w:p w:rsidR="000277DB" w:rsidRPr="00747563" w:rsidRDefault="000277DB" w:rsidP="00BD58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2.6. </w:t>
            </w:r>
          </w:p>
          <w:p w:rsidR="000277DB" w:rsidRPr="00747563" w:rsidRDefault="000277DB" w:rsidP="00BD58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Немецкая классическая философия. Марксистская философия</w:t>
            </w: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85" w:type="pct"/>
            <w:tcBorders>
              <w:bottom w:val="single" w:sz="4" w:space="0" w:color="auto"/>
            </w:tcBorders>
            <w:shd w:val="clear" w:color="auto" w:fill="auto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02" w:type="pct"/>
            <w:vMerge w:val="restart"/>
            <w:vAlign w:val="center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277DB" w:rsidRPr="009F1BDA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BD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4" w:type="pct"/>
            <w:gridSpan w:val="2"/>
            <w:vMerge w:val="restar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ОК1, ОК3, ОК4, </w:t>
            </w: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ОК5, ОК9, ОК10</w:t>
            </w:r>
          </w:p>
        </w:tc>
      </w:tr>
      <w:tr w:rsidR="000277DB" w:rsidRPr="00747563" w:rsidTr="00BD586F">
        <w:trPr>
          <w:trHeight w:val="3003"/>
        </w:trPr>
        <w:tc>
          <w:tcPr>
            <w:tcW w:w="609" w:type="pct"/>
            <w:vMerge/>
          </w:tcPr>
          <w:p w:rsidR="000277DB" w:rsidRPr="00747563" w:rsidRDefault="000277DB" w:rsidP="00BD58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5" w:type="pct"/>
            <w:shd w:val="clear" w:color="auto" w:fill="auto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Характерные особенности немецкой классической философии. Основные положения философских концепций И. Канта, Г. Гегеля, Л. Фейербаха. Критическая философии И. Канта, ее предмет и задачи. Основные принципы построение и содержания философской системы Гегеля. Понятие Абсолютной идеи. Идеалистическая диалектика Гегеля. Антропологический характер материализма Фейербаха. Историческое значение немецкой классической философии.</w:t>
            </w: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2.</w:t>
            </w:r>
            <w:r w:rsidRPr="0074756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 xml:space="preserve">Предпосылки возникновения марксистской философии, основные проблемы, этапы развития. </w:t>
            </w: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 xml:space="preserve">Предмет и метод марксистской философии. Диалектический материализм, его категории их содержание. Материя, движение, пространство, время. Материальное единство мира. Материалистическое понимание истории. Понятие общественно-экономической формации. </w:t>
            </w: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История как естественный, закономерный процесс смены общественно-экономической формации. Историческое значение марксистской философии и ее влияние на современную философию.</w:t>
            </w:r>
          </w:p>
        </w:tc>
        <w:tc>
          <w:tcPr>
            <w:tcW w:w="402" w:type="pct"/>
            <w:vMerge/>
            <w:vAlign w:val="center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04" w:type="pct"/>
            <w:gridSpan w:val="2"/>
            <w:vMerge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277DB" w:rsidRPr="00747563" w:rsidTr="00BD586F">
        <w:trPr>
          <w:trHeight w:val="128"/>
        </w:trPr>
        <w:tc>
          <w:tcPr>
            <w:tcW w:w="609" w:type="pct"/>
            <w:vMerge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85" w:type="pc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02" w:type="pct"/>
            <w:vAlign w:val="center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04" w:type="pct"/>
            <w:gridSpan w:val="2"/>
            <w:vMerge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277DB" w:rsidRPr="00747563" w:rsidTr="00BD586F">
        <w:trPr>
          <w:trHeight w:val="314"/>
        </w:trPr>
        <w:tc>
          <w:tcPr>
            <w:tcW w:w="609" w:type="pct"/>
            <w:vMerge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85" w:type="pct"/>
          </w:tcPr>
          <w:p w:rsidR="000277DB" w:rsidRPr="00747563" w:rsidRDefault="00631283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1</w:t>
            </w:r>
            <w:r w:rsidR="000277DB"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="000277DB" w:rsidRPr="00747563">
              <w:rPr>
                <w:rFonts w:ascii="Times New Roman" w:hAnsi="Times New Roman"/>
                <w:bCs/>
                <w:sz w:val="24"/>
                <w:szCs w:val="24"/>
              </w:rPr>
              <w:t>Дискуссия на тему: «Прав ли К. Маркс в критике капитализма?»</w:t>
            </w:r>
          </w:p>
        </w:tc>
        <w:tc>
          <w:tcPr>
            <w:tcW w:w="402" w:type="pct"/>
            <w:vAlign w:val="center"/>
          </w:tcPr>
          <w:p w:rsidR="000277DB" w:rsidRPr="009F1BDA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BD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4" w:type="pct"/>
            <w:gridSpan w:val="2"/>
            <w:vMerge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277DB" w:rsidRPr="00747563" w:rsidTr="00BD586F">
        <w:trPr>
          <w:trHeight w:val="229"/>
        </w:trPr>
        <w:tc>
          <w:tcPr>
            <w:tcW w:w="609" w:type="pct"/>
            <w:vMerge w:val="restart"/>
          </w:tcPr>
          <w:p w:rsidR="000277DB" w:rsidRPr="00747563" w:rsidRDefault="000277DB" w:rsidP="00BD58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2.7. </w:t>
            </w: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История русской философии</w:t>
            </w: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85" w:type="pct"/>
            <w:shd w:val="clear" w:color="auto" w:fill="auto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02" w:type="pct"/>
            <w:vMerge w:val="restart"/>
            <w:vAlign w:val="center"/>
          </w:tcPr>
          <w:p w:rsidR="000277DB" w:rsidRPr="009F1BDA" w:rsidRDefault="002847D9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BD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4" w:type="pct"/>
            <w:gridSpan w:val="2"/>
            <w:vMerge w:val="restar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ОК3, ОК5, ОК6, ОК9</w:t>
            </w:r>
          </w:p>
        </w:tc>
      </w:tr>
      <w:tr w:rsidR="000277DB" w:rsidRPr="00747563" w:rsidTr="00BD586F">
        <w:trPr>
          <w:trHeight w:val="2034"/>
        </w:trPr>
        <w:tc>
          <w:tcPr>
            <w:tcW w:w="609" w:type="pct"/>
            <w:vMerge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85" w:type="pc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 xml:space="preserve">Этапы развития русской философии, ее школы и течения. Нравственно-антропологическая направленность русской философии. Западники и славянофилы. </w:t>
            </w: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 xml:space="preserve">Философское осмысление вопроса о месте России славянофилами (А.С Хомяков, И. В Киреевский, К.С Аксаков) и западниками (П. Я. Чаадаев, А. И. Герцен, В.Г. Белинский). </w:t>
            </w: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 xml:space="preserve">2. Проблема человека, его природы и сущности, смысла жизни и предназначении, свободы и ответственности. Русские религиозные философы о двойственной природе человека. Философские воззрения великих русских писателей Ф. М. Достоевского и Л. Н. Толстого. </w:t>
            </w: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«Философия всеединства» Владимира Соловьева.</w:t>
            </w:r>
          </w:p>
        </w:tc>
        <w:tc>
          <w:tcPr>
            <w:tcW w:w="402" w:type="pct"/>
            <w:vMerge/>
            <w:vAlign w:val="center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4" w:type="pct"/>
            <w:gridSpan w:val="2"/>
            <w:vMerge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277DB" w:rsidRPr="00747563" w:rsidTr="00BD586F">
        <w:trPr>
          <w:trHeight w:val="255"/>
        </w:trPr>
        <w:tc>
          <w:tcPr>
            <w:tcW w:w="609" w:type="pct"/>
            <w:vMerge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85" w:type="pc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02" w:type="pct"/>
            <w:vAlign w:val="center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04" w:type="pct"/>
            <w:gridSpan w:val="2"/>
            <w:vMerge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277DB" w:rsidRPr="00747563" w:rsidTr="00BD586F">
        <w:trPr>
          <w:trHeight w:val="255"/>
        </w:trPr>
        <w:tc>
          <w:tcPr>
            <w:tcW w:w="609" w:type="pct"/>
            <w:vMerge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85" w:type="pct"/>
          </w:tcPr>
          <w:p w:rsidR="000277DB" w:rsidRPr="00747563" w:rsidRDefault="00631283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2</w:t>
            </w:r>
            <w:r w:rsidR="000277DB"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="000277DB" w:rsidRPr="00747563">
              <w:rPr>
                <w:rFonts w:ascii="Times New Roman" w:hAnsi="Times New Roman"/>
                <w:bCs/>
                <w:sz w:val="24"/>
                <w:szCs w:val="24"/>
              </w:rPr>
              <w:t>С чьими взглядами – славянофилов или западников – вы согласны? Аргументы. (Дискуссия)</w:t>
            </w:r>
            <w:r w:rsidR="000277D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02" w:type="pct"/>
            <w:vAlign w:val="center"/>
          </w:tcPr>
          <w:p w:rsidR="000277DB" w:rsidRPr="009F1BDA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BD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4" w:type="pct"/>
            <w:gridSpan w:val="2"/>
            <w:vMerge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277DB" w:rsidRPr="00747563" w:rsidTr="00BD586F">
        <w:trPr>
          <w:trHeight w:val="713"/>
        </w:trPr>
        <w:tc>
          <w:tcPr>
            <w:tcW w:w="609" w:type="pct"/>
            <w:vMerge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85" w:type="pc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Подготовка докладов на тему «Философские взгляды В.С.Соловьева», «Философия А.Лосева», «Философия Н.А.Бердяева»,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Религиозные искания в творчестве Л.Н.Толстого».</w:t>
            </w:r>
          </w:p>
        </w:tc>
        <w:tc>
          <w:tcPr>
            <w:tcW w:w="402" w:type="pct"/>
            <w:vAlign w:val="center"/>
          </w:tcPr>
          <w:p w:rsidR="000277DB" w:rsidRPr="009F1BDA" w:rsidRDefault="00254CF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BD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4" w:type="pct"/>
            <w:gridSpan w:val="2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ОК3, ОК5, ОК6, ОК9</w:t>
            </w:r>
          </w:p>
        </w:tc>
      </w:tr>
      <w:tr w:rsidR="000277DB" w:rsidRPr="00747563" w:rsidTr="00BD586F">
        <w:trPr>
          <w:trHeight w:val="317"/>
        </w:trPr>
        <w:tc>
          <w:tcPr>
            <w:tcW w:w="609" w:type="pct"/>
            <w:vMerge w:val="restart"/>
          </w:tcPr>
          <w:p w:rsidR="000277DB" w:rsidRPr="00747563" w:rsidRDefault="000277DB" w:rsidP="00BD586F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Тема 2.8. Иррационалистические школы западной философии</w:t>
            </w: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85" w:type="pc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02" w:type="pct"/>
            <w:vMerge w:val="restart"/>
            <w:vAlign w:val="center"/>
          </w:tcPr>
          <w:p w:rsidR="000277DB" w:rsidRPr="009F1BDA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BD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4" w:type="pct"/>
            <w:gridSpan w:val="2"/>
            <w:vMerge w:val="restar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ОК2, ОК3, ОК5, ОК6, ОК10</w:t>
            </w: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277DB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ОК2, ОК3, ОК5, ОК6, ОК10</w:t>
            </w:r>
          </w:p>
        </w:tc>
      </w:tr>
      <w:tr w:rsidR="000277DB" w:rsidRPr="00747563" w:rsidTr="00BD586F">
        <w:trPr>
          <w:trHeight w:val="560"/>
        </w:trPr>
        <w:tc>
          <w:tcPr>
            <w:tcW w:w="609" w:type="pct"/>
            <w:vMerge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85" w:type="pc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1. Иррационалистические школы 19 века. Философия С.Кьеркегора. Философия пессимизма А.Шопенгауэра. Философия жизни Ф.Ницше, О.Шпенглера. Феноменология Э.Гуссерля.</w:t>
            </w: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Иррационалистические школы 20 века. Герменевтика Ф.Шлейермахера, Х.Гадамера.</w:t>
            </w: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Экзистенциализм М.Хайдеггера, К.Ясперса, Ж.-П.Сартра, А.Камю.</w:t>
            </w:r>
          </w:p>
        </w:tc>
        <w:tc>
          <w:tcPr>
            <w:tcW w:w="402" w:type="pct"/>
            <w:vMerge/>
            <w:vAlign w:val="center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4" w:type="pct"/>
            <w:gridSpan w:val="2"/>
            <w:vMerge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277DB" w:rsidRPr="00747563" w:rsidTr="00BD586F">
        <w:trPr>
          <w:trHeight w:val="989"/>
        </w:trPr>
        <w:tc>
          <w:tcPr>
            <w:tcW w:w="609" w:type="pct"/>
            <w:vMerge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5" w:type="pc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Подготовка презентаций на темы «Герменевтика бытия Ханса Гадамера»,  «Феноменологическая философия и ее метод», «Эдмунд Гуссерль о кризисе европейской науки», «Феноменологическая этика Макса Шелера», «Философия пессимизма  Шопенгауэра».</w:t>
            </w:r>
          </w:p>
        </w:tc>
        <w:tc>
          <w:tcPr>
            <w:tcW w:w="402" w:type="pc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277DB" w:rsidRPr="009F1BDA" w:rsidRDefault="00254CF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BD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4" w:type="pct"/>
            <w:gridSpan w:val="2"/>
            <w:vMerge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277DB" w:rsidRPr="00747563" w:rsidTr="00BD586F">
        <w:trPr>
          <w:gridAfter w:val="1"/>
          <w:wAfter w:w="9" w:type="pct"/>
          <w:trHeight w:val="20"/>
        </w:trPr>
        <w:tc>
          <w:tcPr>
            <w:tcW w:w="3794" w:type="pct"/>
            <w:gridSpan w:val="2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ФИЛОСОФСКОЕ ОСМЫСЛЕНИЕ ПРИРОДЫ И РАЗВИТИЯ</w:t>
            </w:r>
          </w:p>
        </w:tc>
        <w:tc>
          <w:tcPr>
            <w:tcW w:w="402" w:type="pc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95" w:type="pc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ОК1, ОК2, ОК4, ОК5, ОК6, ОК9</w:t>
            </w:r>
          </w:p>
        </w:tc>
      </w:tr>
      <w:tr w:rsidR="000277DB" w:rsidRPr="00747563" w:rsidTr="00BD586F">
        <w:trPr>
          <w:trHeight w:val="3293"/>
        </w:trPr>
        <w:tc>
          <w:tcPr>
            <w:tcW w:w="609" w:type="pct"/>
          </w:tcPr>
          <w:p w:rsidR="000277DB" w:rsidRPr="00747563" w:rsidRDefault="000277DB" w:rsidP="00BD586F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Тема 3.1. Учение о бытии. Сущность и формы материи. Философия развития</w:t>
            </w:r>
          </w:p>
        </w:tc>
        <w:tc>
          <w:tcPr>
            <w:tcW w:w="3185" w:type="pct"/>
          </w:tcPr>
          <w:p w:rsidR="000277DB" w:rsidRPr="00747563" w:rsidRDefault="000277DB" w:rsidP="00BD586F">
            <w:pPr>
              <w:pBdr>
                <w:bottom w:val="single" w:sz="4" w:space="1" w:color="auto"/>
              </w:pBd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1. Основы философского учения о бытии, основные понятия философской онтологии. Законы диалектики, формы познания мира: диалектическая и метафизическая. Основы научно-философской и религиозной картин мира. Общие философские проблемы бытия. Онтология как учение о бытии. Категория «бытие» и многообразие его определений. Бытие, небытие, ничто. Уровни бытия. Своеобразие бытия человека. Категории бытия человека: любовь, смерть, творчество, вера, счастье. «Материя» как фундаментальная онтологическая категория. Объективная и субъективная реальности. Историческое изменение представлений о материи. Метафизическое и диалектико-материалистическое понимание мира. Уровни организации материи: неживая природа, биологический и социальный уровни. Атрибутивные свойства матери: движение, пространство, время, отражение, системность. Многообразие форм движения материи и диалектика их взаимодействия. Всеобщие и специфические свойства пространства и времени. Движение и развитие как важнейшие категории. Принципы, законы и категории диалектики.</w:t>
            </w:r>
          </w:p>
        </w:tc>
        <w:tc>
          <w:tcPr>
            <w:tcW w:w="402" w:type="pc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277DB" w:rsidRPr="009F1BDA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BD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4" w:type="pct"/>
            <w:gridSpan w:val="2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ОК1, ОК2, ОК4, ОК5, ОК6, ОК9</w:t>
            </w:r>
          </w:p>
        </w:tc>
      </w:tr>
      <w:tr w:rsidR="000277DB" w:rsidRPr="00747563" w:rsidTr="00BD586F">
        <w:trPr>
          <w:trHeight w:val="20"/>
        </w:trPr>
        <w:tc>
          <w:tcPr>
            <w:tcW w:w="3794" w:type="pct"/>
            <w:gridSpan w:val="2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ПРОБЛЕМА ЧЕЛОВЕКА, СОЗНАНИЯ И ПОЗНАНИЯ В ФИЛОСОФИИ.</w:t>
            </w:r>
          </w:p>
        </w:tc>
        <w:tc>
          <w:tcPr>
            <w:tcW w:w="402" w:type="pc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04" w:type="pct"/>
            <w:gridSpan w:val="2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 xml:space="preserve">ОК1, ОК2, ОК3, </w:t>
            </w: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ОК4, ОК5, ОК6, ОК9, ОК10</w:t>
            </w:r>
          </w:p>
        </w:tc>
      </w:tr>
      <w:tr w:rsidR="000277DB" w:rsidRPr="00747563" w:rsidTr="00BD586F">
        <w:trPr>
          <w:trHeight w:val="237"/>
        </w:trPr>
        <w:tc>
          <w:tcPr>
            <w:tcW w:w="609" w:type="pct"/>
            <w:vMerge w:val="restart"/>
          </w:tcPr>
          <w:p w:rsidR="000277DB" w:rsidRPr="00747563" w:rsidRDefault="000277DB" w:rsidP="00BD586F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4.1. Сущность и смысл существования человека.</w:t>
            </w:r>
          </w:p>
        </w:tc>
        <w:tc>
          <w:tcPr>
            <w:tcW w:w="3185" w:type="pc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2" w:type="pct"/>
            <w:vMerge w:val="restart"/>
          </w:tcPr>
          <w:p w:rsidR="000277DB" w:rsidRPr="009F1BDA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277DB" w:rsidRPr="009F1BDA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277DB" w:rsidRPr="009F1BDA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BD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4" w:type="pct"/>
            <w:gridSpan w:val="2"/>
            <w:vMerge w:val="restar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ОК1, ОК2, ОК3, ОК4, ОК6, ОК9</w:t>
            </w:r>
          </w:p>
        </w:tc>
      </w:tr>
      <w:tr w:rsidR="000277DB" w:rsidRPr="00747563" w:rsidTr="00BD586F">
        <w:trPr>
          <w:trHeight w:val="759"/>
        </w:trPr>
        <w:tc>
          <w:tcPr>
            <w:tcW w:w="609" w:type="pct"/>
            <w:vMerge/>
            <w:tcBorders>
              <w:bottom w:val="single" w:sz="4" w:space="0" w:color="auto"/>
            </w:tcBorders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5" w:type="pct"/>
            <w:tcBorders>
              <w:bottom w:val="single" w:sz="4" w:space="0" w:color="auto"/>
            </w:tcBorders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1. Происхождение и сущность человека. Теории о происхождении человека, проблема сущности человека в истории философии. Обзор: философия о человеке. Внутренне и внешнее «Я». Самооценка. Фундаментальные характеристики человека. Категории человеческого бытия.</w:t>
            </w:r>
          </w:p>
        </w:tc>
        <w:tc>
          <w:tcPr>
            <w:tcW w:w="402" w:type="pct"/>
            <w:vMerge/>
            <w:tcBorders>
              <w:bottom w:val="single" w:sz="4" w:space="0" w:color="auto"/>
            </w:tcBorders>
            <w:vAlign w:val="center"/>
          </w:tcPr>
          <w:p w:rsidR="000277DB" w:rsidRPr="009F1BDA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04" w:type="pct"/>
            <w:gridSpan w:val="2"/>
            <w:vMerge/>
            <w:tcBorders>
              <w:bottom w:val="single" w:sz="4" w:space="0" w:color="auto"/>
            </w:tcBorders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277DB" w:rsidRPr="00747563" w:rsidTr="00BD586F">
        <w:trPr>
          <w:trHeight w:val="268"/>
        </w:trPr>
        <w:tc>
          <w:tcPr>
            <w:tcW w:w="609" w:type="pct"/>
            <w:vMerge w:val="restart"/>
          </w:tcPr>
          <w:p w:rsidR="000277DB" w:rsidRPr="00747563" w:rsidRDefault="000277DB" w:rsidP="00BD586F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Тема 4.2. Происхождение и сущность сознания</w:t>
            </w:r>
          </w:p>
        </w:tc>
        <w:tc>
          <w:tcPr>
            <w:tcW w:w="3185" w:type="pc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2" w:type="pct"/>
            <w:vMerge w:val="restart"/>
            <w:vAlign w:val="center"/>
          </w:tcPr>
          <w:p w:rsidR="000277DB" w:rsidRPr="009F1BDA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277DB" w:rsidRPr="009F1BDA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277DB" w:rsidRPr="009F1BDA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BD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4" w:type="pct"/>
            <w:gridSpan w:val="2"/>
            <w:vMerge w:val="restar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ОК1, ОК2, ОК3, ОК9</w:t>
            </w:r>
          </w:p>
        </w:tc>
      </w:tr>
      <w:tr w:rsidR="000277DB" w:rsidRPr="00747563" w:rsidTr="00BD586F">
        <w:trPr>
          <w:trHeight w:val="2277"/>
        </w:trPr>
        <w:tc>
          <w:tcPr>
            <w:tcW w:w="609" w:type="pct"/>
            <w:vMerge/>
            <w:tcBorders>
              <w:bottom w:val="single" w:sz="4" w:space="0" w:color="auto"/>
            </w:tcBorders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5" w:type="pct"/>
            <w:tcBorders>
              <w:bottom w:val="single" w:sz="4" w:space="0" w:color="auto"/>
            </w:tcBorders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 xml:space="preserve">1. Философские и научные концепции о природе и структуре сознания. Сущность теории отражения, генезис сознания. Отражение как всеобщее свойство материи. Эволюция типов и форма отражения. Специфика отражения в не живой и живой природе. Сознание - высшая форма отражения действительности. Сущность сознания. Структура сознания. Сверх сознание (самосознание) и бессознательное. Три формы самосознания. </w:t>
            </w: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2. Проблема бессознательного. Уровни бессознательного. Основные идеи психоанализа З. Фрейда. Основные виды бессознательных процессов: сновидение, телепатия, ясновидение, интуиция, озарение. Теория архетипов К. Юнга. Коллективное бессознательное и его роль в развитии культуры.</w:t>
            </w:r>
          </w:p>
        </w:tc>
        <w:tc>
          <w:tcPr>
            <w:tcW w:w="402" w:type="pct"/>
            <w:vMerge/>
            <w:tcBorders>
              <w:bottom w:val="single" w:sz="4" w:space="0" w:color="auto"/>
            </w:tcBorders>
            <w:vAlign w:val="center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4" w:type="pct"/>
            <w:gridSpan w:val="2"/>
            <w:vMerge/>
            <w:tcBorders>
              <w:bottom w:val="single" w:sz="4" w:space="0" w:color="auto"/>
            </w:tcBorders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277DB" w:rsidRPr="00747563" w:rsidTr="00BD586F">
        <w:trPr>
          <w:trHeight w:val="310"/>
        </w:trPr>
        <w:tc>
          <w:tcPr>
            <w:tcW w:w="609" w:type="pct"/>
            <w:vMerge w:val="restart"/>
          </w:tcPr>
          <w:p w:rsidR="000277DB" w:rsidRPr="00747563" w:rsidRDefault="000277DB" w:rsidP="00BD586F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4.3. Теория </w:t>
            </w: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познания</w:t>
            </w:r>
          </w:p>
        </w:tc>
        <w:tc>
          <w:tcPr>
            <w:tcW w:w="3185" w:type="pc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02" w:type="pct"/>
            <w:vMerge w:val="restart"/>
            <w:vAlign w:val="center"/>
          </w:tcPr>
          <w:p w:rsidR="000277DB" w:rsidRPr="009F1BDA" w:rsidRDefault="000277DB" w:rsidP="00BD586F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BD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4" w:type="pct"/>
            <w:gridSpan w:val="2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ОК2, ОК3, ОК4, ОК6, ОК9</w:t>
            </w:r>
          </w:p>
        </w:tc>
      </w:tr>
      <w:tr w:rsidR="000277DB" w:rsidRPr="00747563" w:rsidTr="00BD586F">
        <w:trPr>
          <w:trHeight w:val="2110"/>
        </w:trPr>
        <w:tc>
          <w:tcPr>
            <w:tcW w:w="609" w:type="pct"/>
            <w:vMerge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5" w:type="pc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 xml:space="preserve">1. Познание как философская проблема. Многообразие форм духовно-практического освоения мира: мифологическое, религиозное, эстетическое, моральное. Агностицизм и скептицизм. Чувственное, рациональное и интуитивное познание. </w:t>
            </w: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2. Истина – центральная категория центрального познания. Материалистическая, метафизическая и диалектическая трактовки истины. Объективность истины. Относительная и абсолютная истина, диалектика их взаимодействия. Конкретность истины. Практика как критерий истины. Специфика научного познания. Уровни научного познания: теоретический и эмпирический. Сущность процесса познания.</w:t>
            </w:r>
          </w:p>
        </w:tc>
        <w:tc>
          <w:tcPr>
            <w:tcW w:w="402" w:type="pct"/>
            <w:vMerge/>
            <w:vAlign w:val="center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04" w:type="pct"/>
            <w:gridSpan w:val="2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277DB" w:rsidRPr="00747563" w:rsidTr="00BD586F">
        <w:trPr>
          <w:gridAfter w:val="1"/>
          <w:wAfter w:w="9" w:type="pct"/>
          <w:trHeight w:val="20"/>
        </w:trPr>
        <w:tc>
          <w:tcPr>
            <w:tcW w:w="3794" w:type="pct"/>
            <w:gridSpan w:val="2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402" w:type="pct"/>
          </w:tcPr>
          <w:p w:rsidR="000277DB" w:rsidRPr="009F1BDA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BD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95" w:type="pc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277DB" w:rsidRPr="00747563" w:rsidTr="00BD586F">
        <w:trPr>
          <w:trHeight w:val="20"/>
        </w:trPr>
        <w:tc>
          <w:tcPr>
            <w:tcW w:w="3794" w:type="pct"/>
            <w:gridSpan w:val="2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02" w:type="pct"/>
            <w:vAlign w:val="center"/>
          </w:tcPr>
          <w:p w:rsidR="000277DB" w:rsidRPr="00747563" w:rsidRDefault="001A2376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804" w:type="pct"/>
            <w:gridSpan w:val="2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0277DB" w:rsidRPr="00747563" w:rsidRDefault="000277DB" w:rsidP="000277DB">
      <w:pPr>
        <w:spacing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  <w:sectPr w:rsidR="000277DB" w:rsidRPr="00747563" w:rsidSect="00A9798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277DB" w:rsidRPr="00747563" w:rsidRDefault="000277DB" w:rsidP="000277DB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47563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0277DB" w:rsidRPr="00747563" w:rsidRDefault="000277DB" w:rsidP="000277DB">
      <w:pPr>
        <w:suppressAutoHyphens/>
        <w:spacing w:after="12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47563">
        <w:rPr>
          <w:rFonts w:ascii="Times New Roman" w:hAnsi="Times New Roman"/>
          <w:b/>
          <w:bCs/>
          <w:sz w:val="24"/>
          <w:szCs w:val="24"/>
        </w:rPr>
        <w:t>3.1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747563">
        <w:rPr>
          <w:rFonts w:ascii="Times New Roman" w:hAnsi="Times New Roman"/>
          <w:b/>
          <w:bCs/>
          <w:sz w:val="24"/>
          <w:szCs w:val="24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:rsidR="000277DB" w:rsidRPr="00747563" w:rsidRDefault="000277DB" w:rsidP="000277DB">
      <w:pPr>
        <w:autoSpaceDE w:val="0"/>
        <w:autoSpaceDN w:val="0"/>
        <w:adjustRightInd w:val="0"/>
        <w:spacing w:after="120" w:line="360" w:lineRule="auto"/>
        <w:ind w:firstLine="709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747563">
        <w:rPr>
          <w:rFonts w:ascii="Times New Roman" w:hAnsi="Times New Roman"/>
          <w:bCs/>
          <w:sz w:val="24"/>
          <w:szCs w:val="24"/>
        </w:rPr>
        <w:t>Кабинет</w:t>
      </w:r>
      <w:r w:rsidRPr="00747563">
        <w:rPr>
          <w:rFonts w:ascii="Times New Roman" w:hAnsi="Times New Roman"/>
          <w:bCs/>
          <w:i/>
          <w:sz w:val="24"/>
          <w:szCs w:val="24"/>
        </w:rPr>
        <w:t xml:space="preserve"> «</w:t>
      </w:r>
      <w:r w:rsidRPr="00747563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>Социально-экономических дисциплин</w:t>
      </w:r>
      <w:r w:rsidRPr="00747563">
        <w:rPr>
          <w:rFonts w:ascii="Times New Roman" w:eastAsia="MS Mincho" w:hAnsi="Times New Roman"/>
          <w:b/>
          <w:color w:val="000000"/>
          <w:sz w:val="24"/>
          <w:szCs w:val="24"/>
          <w:lang w:eastAsia="ja-JP"/>
        </w:rPr>
        <w:t xml:space="preserve">», </w:t>
      </w:r>
      <w:r w:rsidRPr="00747563">
        <w:rPr>
          <w:rFonts w:ascii="Times New Roman" w:hAnsi="Times New Roman"/>
          <w:sz w:val="24"/>
          <w:szCs w:val="24"/>
          <w:lang w:eastAsia="en-US"/>
        </w:rPr>
        <w:t>оснащенный о</w:t>
      </w:r>
      <w:r w:rsidRPr="00747563">
        <w:rPr>
          <w:rFonts w:ascii="Times New Roman" w:hAnsi="Times New Roman"/>
          <w:bCs/>
          <w:sz w:val="24"/>
          <w:szCs w:val="24"/>
          <w:lang w:eastAsia="en-US"/>
        </w:rPr>
        <w:t>борудованием</w:t>
      </w:r>
      <w:r w:rsidRPr="00747563">
        <w:rPr>
          <w:rFonts w:ascii="Times New Roman" w:hAnsi="Times New Roman"/>
          <w:b/>
          <w:bCs/>
          <w:sz w:val="24"/>
          <w:szCs w:val="24"/>
          <w:lang w:eastAsia="en-US"/>
        </w:rPr>
        <w:t>:</w:t>
      </w:r>
      <w:r w:rsidRPr="00747563">
        <w:rPr>
          <w:rFonts w:ascii="Times New Roman" w:hAnsi="Times New Roman"/>
          <w:bCs/>
          <w:sz w:val="24"/>
          <w:szCs w:val="24"/>
          <w:lang w:eastAsia="en-US"/>
        </w:rPr>
        <w:t xml:space="preserve"> </w:t>
      </w:r>
      <w:r w:rsidRPr="00747563">
        <w:rPr>
          <w:rFonts w:ascii="Times New Roman" w:eastAsia="MS Mincho" w:hAnsi="Times New Roman"/>
          <w:color w:val="000000"/>
          <w:sz w:val="24"/>
          <w:szCs w:val="24"/>
          <w:lang w:eastAsia="ja-JP"/>
        </w:rPr>
        <w:t xml:space="preserve"> посадочные места по количеству обучающихся, рабочее место преподавателя, доска, книжный шкаф, стенды, дидактический материал; </w:t>
      </w:r>
      <w:r w:rsidRPr="00747563">
        <w:rPr>
          <w:rFonts w:ascii="Times New Roman" w:hAnsi="Times New Roman"/>
          <w:sz w:val="24"/>
          <w:szCs w:val="24"/>
          <w:lang w:eastAsia="en-US"/>
        </w:rPr>
        <w:t>т</w:t>
      </w:r>
      <w:r w:rsidRPr="00747563">
        <w:rPr>
          <w:rFonts w:ascii="Times New Roman" w:hAnsi="Times New Roman"/>
          <w:bCs/>
          <w:sz w:val="24"/>
          <w:szCs w:val="24"/>
          <w:lang w:eastAsia="en-US"/>
        </w:rPr>
        <w:t>ехническими средствами обучения:</w:t>
      </w:r>
      <w:r w:rsidRPr="00747563">
        <w:rPr>
          <w:rFonts w:ascii="Times New Roman" w:eastAsia="MS Mincho" w:hAnsi="Times New Roman"/>
          <w:sz w:val="24"/>
          <w:szCs w:val="24"/>
          <w:lang w:eastAsia="ja-JP"/>
        </w:rPr>
        <w:t xml:space="preserve"> компьютер, мультимедийный проектор.</w:t>
      </w:r>
    </w:p>
    <w:p w:rsidR="000277DB" w:rsidRPr="00747563" w:rsidRDefault="000277DB" w:rsidP="000277DB">
      <w:pPr>
        <w:suppressAutoHyphens/>
        <w:spacing w:after="12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47563">
        <w:rPr>
          <w:rFonts w:ascii="Times New Roman" w:hAnsi="Times New Roman"/>
          <w:b/>
          <w:bCs/>
          <w:sz w:val="24"/>
          <w:szCs w:val="24"/>
        </w:rPr>
        <w:t>3.2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747563">
        <w:rPr>
          <w:rFonts w:ascii="Times New Roman" w:hAnsi="Times New Roman"/>
          <w:b/>
          <w:bCs/>
          <w:sz w:val="24"/>
          <w:szCs w:val="24"/>
        </w:rPr>
        <w:t xml:space="preserve"> Информационное обеспечение реализации программы</w:t>
      </w:r>
    </w:p>
    <w:p w:rsidR="000277DB" w:rsidRPr="00747563" w:rsidRDefault="000277DB" w:rsidP="000277DB">
      <w:pPr>
        <w:suppressAutoHyphens/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7563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747563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рекомендуемые для использования в образовательном процессе </w:t>
      </w:r>
    </w:p>
    <w:p w:rsidR="000277DB" w:rsidRPr="00747563" w:rsidRDefault="000277DB" w:rsidP="000277DB">
      <w:pPr>
        <w:suppressAutoHyphens/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7563">
        <w:rPr>
          <w:rFonts w:ascii="Times New Roman" w:hAnsi="Times New Roman"/>
          <w:b/>
          <w:sz w:val="24"/>
          <w:szCs w:val="24"/>
        </w:rPr>
        <w:t>3.2.1</w:t>
      </w:r>
      <w:r>
        <w:rPr>
          <w:rFonts w:ascii="Times New Roman" w:hAnsi="Times New Roman"/>
          <w:b/>
          <w:sz w:val="24"/>
          <w:szCs w:val="24"/>
        </w:rPr>
        <w:t>.</w:t>
      </w:r>
      <w:r w:rsidRPr="00747563">
        <w:rPr>
          <w:rFonts w:ascii="Times New Roman" w:hAnsi="Times New Roman"/>
          <w:b/>
          <w:sz w:val="24"/>
          <w:szCs w:val="24"/>
        </w:rPr>
        <w:t xml:space="preserve"> Печатные издания</w:t>
      </w:r>
    </w:p>
    <w:p w:rsidR="000277DB" w:rsidRPr="00747563" w:rsidRDefault="000277DB" w:rsidP="000277DB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  <w:r w:rsidRPr="00747563">
        <w:rPr>
          <w:rFonts w:ascii="Times New Roman" w:hAnsi="Times New Roman"/>
          <w:sz w:val="24"/>
          <w:szCs w:val="24"/>
        </w:rPr>
        <w:t>Волкогонова О. Д. Основы философии: учебник / О. Д. Волкогонова, Н. М. Сидорова. — М.: ИД «ФОРУМ»: ИНФРА-М, 2018. — 480 с.</w:t>
      </w:r>
    </w:p>
    <w:p w:rsidR="000277DB" w:rsidRPr="00747563" w:rsidRDefault="000277DB" w:rsidP="000277DB">
      <w:pPr>
        <w:numPr>
          <w:ilvl w:val="0"/>
          <w:numId w:val="3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747563">
        <w:rPr>
          <w:rFonts w:ascii="Times New Roman" w:hAnsi="Times New Roman"/>
          <w:bCs/>
          <w:sz w:val="24"/>
          <w:szCs w:val="24"/>
        </w:rPr>
        <w:t>Губин В.Д. Основы философии: Учебное пособие. – М.: ИНФРА-М, 2015. – 288 с.</w:t>
      </w:r>
    </w:p>
    <w:p w:rsidR="000277DB" w:rsidRPr="00747563" w:rsidRDefault="000277DB" w:rsidP="000277DB">
      <w:pPr>
        <w:numPr>
          <w:ilvl w:val="0"/>
          <w:numId w:val="3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747563">
        <w:rPr>
          <w:rFonts w:ascii="Times New Roman" w:hAnsi="Times New Roman"/>
          <w:bCs/>
          <w:sz w:val="24"/>
          <w:szCs w:val="24"/>
        </w:rPr>
        <w:t>Кохановский В.П., Матяш Т.П. и др. Основы философии: учебник для СПО. – М.: Кнорус, 2018. – 240 с.</w:t>
      </w:r>
    </w:p>
    <w:p w:rsidR="000277DB" w:rsidRPr="00747563" w:rsidRDefault="000277DB" w:rsidP="000277DB">
      <w:pPr>
        <w:numPr>
          <w:ilvl w:val="0"/>
          <w:numId w:val="3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747563">
        <w:rPr>
          <w:rFonts w:ascii="Times New Roman" w:hAnsi="Times New Roman"/>
          <w:bCs/>
          <w:sz w:val="24"/>
          <w:szCs w:val="24"/>
        </w:rPr>
        <w:t>Спиркин А. Г. Основы философии: Учебник для спо. – М.: Юрайт, 2016. – 392 с.</w:t>
      </w:r>
    </w:p>
    <w:p w:rsidR="000277DB" w:rsidRPr="00747563" w:rsidRDefault="000277DB" w:rsidP="000277DB">
      <w:pPr>
        <w:spacing w:line="360" w:lineRule="auto"/>
        <w:ind w:left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47563">
        <w:rPr>
          <w:rFonts w:ascii="Times New Roman" w:hAnsi="Times New Roman"/>
          <w:b/>
          <w:sz w:val="24"/>
          <w:szCs w:val="24"/>
        </w:rPr>
        <w:t>3.2.2</w:t>
      </w:r>
      <w:r>
        <w:rPr>
          <w:rFonts w:ascii="Times New Roman" w:hAnsi="Times New Roman"/>
          <w:b/>
          <w:sz w:val="24"/>
          <w:szCs w:val="24"/>
        </w:rPr>
        <w:t>.</w:t>
      </w:r>
      <w:r w:rsidRPr="00747563">
        <w:rPr>
          <w:rFonts w:ascii="Times New Roman" w:hAnsi="Times New Roman"/>
          <w:b/>
          <w:sz w:val="24"/>
          <w:szCs w:val="24"/>
        </w:rPr>
        <w:t xml:space="preserve"> Электронные издания (электронные ресурсы)</w:t>
      </w:r>
    </w:p>
    <w:p w:rsidR="000277DB" w:rsidRPr="00747563" w:rsidRDefault="000277DB" w:rsidP="000277DB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47563">
        <w:rPr>
          <w:rFonts w:ascii="Times New Roman" w:hAnsi="Times New Roman"/>
          <w:bCs/>
          <w:sz w:val="24"/>
          <w:szCs w:val="24"/>
          <w:lang w:val="en-US"/>
        </w:rPr>
        <w:t>IPRbooks</w:t>
      </w:r>
      <w:r w:rsidRPr="00747563">
        <w:rPr>
          <w:rFonts w:ascii="Times New Roman" w:hAnsi="Times New Roman"/>
          <w:bCs/>
          <w:sz w:val="24"/>
          <w:szCs w:val="24"/>
        </w:rPr>
        <w:t xml:space="preserve"> -электронно-библиотечная система</w:t>
      </w:r>
    </w:p>
    <w:p w:rsidR="000277DB" w:rsidRPr="00747563" w:rsidRDefault="000277DB" w:rsidP="000277D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/>
          <w:bCs/>
          <w:sz w:val="24"/>
          <w:szCs w:val="24"/>
        </w:rPr>
      </w:pPr>
      <w:r w:rsidRPr="00747563">
        <w:rPr>
          <w:rFonts w:ascii="Times New Roman" w:eastAsia="Calibri" w:hAnsi="Times New Roman"/>
          <w:bCs/>
          <w:sz w:val="24"/>
          <w:szCs w:val="24"/>
        </w:rPr>
        <w:t>KNIGAFUND.RU</w:t>
      </w:r>
      <w:r w:rsidRPr="00747563">
        <w:rPr>
          <w:rFonts w:ascii="Times New Roman" w:hAnsi="Times New Roman"/>
          <w:bCs/>
          <w:sz w:val="24"/>
          <w:szCs w:val="24"/>
        </w:rPr>
        <w:t xml:space="preserve"> -электронно-библиотечная система</w:t>
      </w:r>
    </w:p>
    <w:p w:rsidR="000277DB" w:rsidRPr="00747563" w:rsidRDefault="00E8043F" w:rsidP="000277D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/>
          <w:bCs/>
          <w:sz w:val="24"/>
          <w:szCs w:val="24"/>
        </w:rPr>
      </w:pPr>
      <w:hyperlink r:id="rId8" w:history="1">
        <w:r w:rsidR="000277DB" w:rsidRPr="00747563">
          <w:rPr>
            <w:rFonts w:ascii="Times New Roman" w:eastAsia="Calibri" w:hAnsi="Times New Roman"/>
            <w:bCs/>
            <w:sz w:val="24"/>
            <w:szCs w:val="24"/>
            <w:u w:val="single"/>
          </w:rPr>
          <w:t>http://www.academia-moscow.ru/</w:t>
        </w:r>
      </w:hyperlink>
      <w:r w:rsidR="000277DB" w:rsidRPr="00747563">
        <w:rPr>
          <w:rFonts w:ascii="Times New Roman" w:eastAsia="Calibri" w:hAnsi="Times New Roman"/>
          <w:bCs/>
          <w:sz w:val="24"/>
          <w:szCs w:val="24"/>
        </w:rPr>
        <w:t xml:space="preserve"> - </w:t>
      </w:r>
      <w:r w:rsidR="000277DB" w:rsidRPr="00747563">
        <w:rPr>
          <w:rFonts w:ascii="Times New Roman" w:hAnsi="Times New Roman"/>
          <w:bCs/>
          <w:sz w:val="24"/>
          <w:szCs w:val="24"/>
        </w:rPr>
        <w:t>электронно-библиотечная система</w:t>
      </w:r>
    </w:p>
    <w:p w:rsidR="000277DB" w:rsidRPr="00747563" w:rsidRDefault="00E8043F" w:rsidP="000277D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/>
          <w:bCs/>
          <w:sz w:val="24"/>
          <w:szCs w:val="24"/>
        </w:rPr>
      </w:pPr>
      <w:hyperlink r:id="rId9" w:history="1">
        <w:r w:rsidR="000277DB" w:rsidRPr="00747563">
          <w:rPr>
            <w:rFonts w:ascii="Times New Roman" w:eastAsia="Calibri" w:hAnsi="Times New Roman"/>
            <w:bCs/>
            <w:sz w:val="24"/>
            <w:szCs w:val="24"/>
            <w:u w:val="single"/>
          </w:rPr>
          <w:t>https://biblio-online.ru/</w:t>
        </w:r>
      </w:hyperlink>
      <w:r w:rsidR="000277DB" w:rsidRPr="00747563">
        <w:rPr>
          <w:rFonts w:ascii="Times New Roman" w:eastAsia="Calibri" w:hAnsi="Times New Roman"/>
          <w:bCs/>
          <w:sz w:val="24"/>
          <w:szCs w:val="24"/>
        </w:rPr>
        <w:t xml:space="preserve"> - </w:t>
      </w:r>
      <w:r w:rsidR="000277DB" w:rsidRPr="00747563">
        <w:rPr>
          <w:rFonts w:ascii="Times New Roman" w:hAnsi="Times New Roman"/>
          <w:bCs/>
          <w:sz w:val="24"/>
          <w:szCs w:val="24"/>
        </w:rPr>
        <w:t>электронно-библиотечная система</w:t>
      </w:r>
    </w:p>
    <w:p w:rsidR="000277DB" w:rsidRPr="00747563" w:rsidRDefault="00E8043F" w:rsidP="000277D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/>
          <w:bCs/>
          <w:sz w:val="24"/>
          <w:szCs w:val="24"/>
        </w:rPr>
      </w:pPr>
      <w:hyperlink r:id="rId10" w:history="1">
        <w:r w:rsidR="000277DB" w:rsidRPr="00747563">
          <w:rPr>
            <w:rFonts w:ascii="Times New Roman" w:eastAsia="Calibri" w:hAnsi="Times New Roman"/>
            <w:bCs/>
            <w:sz w:val="24"/>
            <w:szCs w:val="24"/>
            <w:u w:val="single"/>
          </w:rPr>
          <w:t>http://znanium.com/</w:t>
        </w:r>
      </w:hyperlink>
      <w:r w:rsidR="000277DB" w:rsidRPr="00747563">
        <w:rPr>
          <w:rFonts w:ascii="Times New Roman" w:eastAsia="Calibri" w:hAnsi="Times New Roman"/>
          <w:bCs/>
          <w:sz w:val="24"/>
          <w:szCs w:val="24"/>
        </w:rPr>
        <w:t xml:space="preserve"> - </w:t>
      </w:r>
      <w:r w:rsidR="000277DB" w:rsidRPr="00747563">
        <w:rPr>
          <w:rFonts w:ascii="Times New Roman" w:hAnsi="Times New Roman"/>
          <w:bCs/>
          <w:sz w:val="24"/>
          <w:szCs w:val="24"/>
        </w:rPr>
        <w:t>электронно-библиотечная система</w:t>
      </w:r>
    </w:p>
    <w:p w:rsidR="000277DB" w:rsidRPr="00747563" w:rsidRDefault="000277DB" w:rsidP="000277DB">
      <w:pPr>
        <w:spacing w:after="0" w:line="360" w:lineRule="auto"/>
        <w:ind w:left="72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3.2.3.</w:t>
      </w:r>
      <w:r w:rsidRPr="00747563">
        <w:rPr>
          <w:rFonts w:ascii="Times New Roman" w:hAnsi="Times New Roman"/>
          <w:b/>
          <w:bCs/>
          <w:sz w:val="24"/>
          <w:szCs w:val="24"/>
        </w:rPr>
        <w:t xml:space="preserve"> Дополнительные источники</w:t>
      </w:r>
    </w:p>
    <w:p w:rsidR="000277DB" w:rsidRPr="00747563" w:rsidRDefault="000277DB" w:rsidP="000277DB">
      <w:pPr>
        <w:numPr>
          <w:ilvl w:val="0"/>
          <w:numId w:val="4"/>
        </w:numPr>
        <w:tabs>
          <w:tab w:val="left" w:pos="426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747563">
        <w:rPr>
          <w:rFonts w:ascii="Times New Roman" w:hAnsi="Times New Roman"/>
          <w:bCs/>
          <w:sz w:val="24"/>
          <w:szCs w:val="24"/>
        </w:rPr>
        <w:t>Волошин А. В. Венок мудрости Эллады. – М.: Дрофа, 2013. – 258 с.</w:t>
      </w:r>
    </w:p>
    <w:p w:rsidR="000277DB" w:rsidRPr="00747563" w:rsidRDefault="000277DB" w:rsidP="000277DB">
      <w:pPr>
        <w:numPr>
          <w:ilvl w:val="0"/>
          <w:numId w:val="4"/>
        </w:numPr>
        <w:tabs>
          <w:tab w:val="left" w:pos="426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747563">
        <w:rPr>
          <w:rFonts w:ascii="Times New Roman" w:hAnsi="Times New Roman"/>
          <w:bCs/>
          <w:sz w:val="24"/>
          <w:szCs w:val="24"/>
        </w:rPr>
        <w:t xml:space="preserve">Горелов А.А. Основы философии:  </w:t>
      </w:r>
      <w:r w:rsidRPr="00747563">
        <w:rPr>
          <w:rFonts w:ascii="Times New Roman" w:hAnsi="Times New Roman"/>
          <w:color w:val="000000"/>
          <w:sz w:val="24"/>
          <w:szCs w:val="24"/>
        </w:rPr>
        <w:t>учебник для студ. сред. проф. учеб. заведений / А.А. Горелов. — 11-е изд., стер. — М.: Издательский центр «Академия», 2014. — 256 с.</w:t>
      </w:r>
    </w:p>
    <w:p w:rsidR="000277DB" w:rsidRPr="00747563" w:rsidRDefault="000277DB" w:rsidP="000277DB">
      <w:pPr>
        <w:numPr>
          <w:ilvl w:val="0"/>
          <w:numId w:val="4"/>
        </w:numPr>
        <w:tabs>
          <w:tab w:val="left" w:pos="426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747563">
        <w:rPr>
          <w:rFonts w:ascii="Times New Roman" w:hAnsi="Times New Roman"/>
          <w:bCs/>
          <w:sz w:val="24"/>
          <w:szCs w:val="24"/>
        </w:rPr>
        <w:t>Русские мыслители. Ростов-на-Дону: Феникс, 2013.</w:t>
      </w:r>
    </w:p>
    <w:p w:rsidR="000277DB" w:rsidRPr="00747563" w:rsidRDefault="000277DB" w:rsidP="000277DB">
      <w:pPr>
        <w:numPr>
          <w:ilvl w:val="0"/>
          <w:numId w:val="4"/>
        </w:numPr>
        <w:tabs>
          <w:tab w:val="left" w:pos="426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747563">
        <w:rPr>
          <w:rFonts w:ascii="Times New Roman" w:hAnsi="Times New Roman"/>
          <w:bCs/>
          <w:sz w:val="24"/>
          <w:szCs w:val="24"/>
        </w:rPr>
        <w:t>Русская идея: Сборник произведений русских мыслителей.- М.: Айрис-пресс, 2014. – 587 с.</w:t>
      </w:r>
    </w:p>
    <w:p w:rsidR="000277DB" w:rsidRPr="00747563" w:rsidRDefault="000277DB" w:rsidP="000277DB">
      <w:pPr>
        <w:spacing w:line="36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277DB" w:rsidRPr="0082743B" w:rsidRDefault="000277DB" w:rsidP="000277DB">
      <w:pPr>
        <w:spacing w:line="36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82743B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0277DB" w:rsidRPr="00747563" w:rsidTr="00BD586F">
        <w:tc>
          <w:tcPr>
            <w:tcW w:w="1912" w:type="pct"/>
          </w:tcPr>
          <w:p w:rsidR="000277DB" w:rsidRPr="00747563" w:rsidRDefault="000277DB" w:rsidP="00BD586F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</w:tcPr>
          <w:p w:rsidR="000277DB" w:rsidRPr="00747563" w:rsidRDefault="000277DB" w:rsidP="00BD586F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</w:tcPr>
          <w:p w:rsidR="000277DB" w:rsidRPr="00747563" w:rsidRDefault="000277DB" w:rsidP="00BD586F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0277DB" w:rsidRPr="00747563" w:rsidTr="00BD586F">
        <w:trPr>
          <w:trHeight w:val="1691"/>
        </w:trPr>
        <w:tc>
          <w:tcPr>
            <w:tcW w:w="1912" w:type="pct"/>
          </w:tcPr>
          <w:p w:rsidR="000277DB" w:rsidRPr="00747563" w:rsidRDefault="000277DB" w:rsidP="00BD58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47563">
              <w:rPr>
                <w:rFonts w:ascii="Times New Roman" w:eastAsia="Calibri" w:hAnsi="Times New Roman"/>
                <w:sz w:val="24"/>
                <w:szCs w:val="24"/>
              </w:rPr>
              <w:t xml:space="preserve">В результате освоения дисциплины обучающийся должен </w:t>
            </w:r>
            <w:r w:rsidRPr="00747563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знать</w:t>
            </w:r>
            <w:r w:rsidRPr="00747563">
              <w:rPr>
                <w:rFonts w:ascii="Times New Roman" w:eastAsia="Calibri" w:hAnsi="Times New Roman"/>
                <w:sz w:val="24"/>
                <w:szCs w:val="24"/>
              </w:rPr>
              <w:t>:</w:t>
            </w:r>
          </w:p>
          <w:p w:rsidR="000277DB" w:rsidRPr="00747563" w:rsidRDefault="000277DB" w:rsidP="00BD586F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0277DB" w:rsidRPr="00747563" w:rsidRDefault="000277DB" w:rsidP="00BD58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 w:rsidR="000277DB" w:rsidRPr="00747563" w:rsidRDefault="000277DB" w:rsidP="00BD58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  <w:p w:rsidR="000277DB" w:rsidRPr="00747563" w:rsidRDefault="000277DB" w:rsidP="00BD58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содержание актуальной нормативно-правовой документации; современная научная и профессиональная </w:t>
            </w:r>
            <w:r w:rsidRPr="00747563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терминология; возможные траектории профессионального развития и самообразования</w:t>
            </w:r>
          </w:p>
          <w:p w:rsidR="000277DB" w:rsidRPr="00747563" w:rsidRDefault="000277DB" w:rsidP="00BD58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  <w:p w:rsidR="000277DB" w:rsidRPr="00747563" w:rsidRDefault="000277DB" w:rsidP="00BD58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  <w:p w:rsidR="000277DB" w:rsidRPr="00747563" w:rsidRDefault="000277DB" w:rsidP="00BD58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грамотно </w:t>
            </w: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проявлять толерантность в рабочем коллективе,  </w:t>
            </w:r>
            <w:r w:rsidRPr="00747563"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  <w:p w:rsidR="000277DB" w:rsidRPr="00747563" w:rsidRDefault="000277DB" w:rsidP="00BD586F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особенности произношения; правила чтения текстов профессиональной направленности</w:t>
            </w:r>
          </w:p>
        </w:tc>
        <w:tc>
          <w:tcPr>
            <w:tcW w:w="1580" w:type="pct"/>
          </w:tcPr>
          <w:p w:rsidR="000277DB" w:rsidRPr="00747563" w:rsidRDefault="000277DB" w:rsidP="00BD586F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распознавание алгоритмов выполнения работ в профессиональной и смежных областях; определение методов работы в профессиональной и смежных сферах; выбор определение оптимальной структуры плана для решения задач; понимание порядка оценки результатов решения задач профессиональной деятельности; выбор наиболее оптимальных источников информации и ресурсов для решения задач и проблем в профессиональном и/или социальном контексте;  ориентирование в </w:t>
            </w:r>
            <w:r w:rsidRPr="0074756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актуальной нормативно-правовой документации; современной научной и профессиональной терминологии; понимание </w:t>
            </w: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 xml:space="preserve">психологических основ деятельности  коллектива, психологических </w:t>
            </w: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особенностей личности; владение знаниями основ работы с документами, подготовки устных и письменных сообщений; знание основ компьютерной грамотности; знание правил написания и произношения слов, в т.ч. и профессиональной лексики.</w:t>
            </w:r>
          </w:p>
        </w:tc>
        <w:tc>
          <w:tcPr>
            <w:tcW w:w="1508" w:type="pct"/>
          </w:tcPr>
          <w:p w:rsidR="000277DB" w:rsidRPr="00747563" w:rsidRDefault="000277DB" w:rsidP="00BD586F">
            <w:pPr>
              <w:pStyle w:val="a5"/>
              <w:spacing w:after="0" w:line="360" w:lineRule="auto"/>
              <w:ind w:left="0"/>
              <w:contextualSpacing/>
              <w:jc w:val="both"/>
              <w:rPr>
                <w:bCs/>
              </w:rPr>
            </w:pPr>
            <w:r w:rsidRPr="00747563">
              <w:rPr>
                <w:bCs/>
              </w:rPr>
              <w:lastRenderedPageBreak/>
              <w:t xml:space="preserve">Устный опрос, тестирование, </w:t>
            </w:r>
          </w:p>
          <w:p w:rsidR="000277DB" w:rsidRPr="00747563" w:rsidRDefault="000277DB" w:rsidP="00BD586F">
            <w:pPr>
              <w:pStyle w:val="a5"/>
              <w:spacing w:after="0" w:line="360" w:lineRule="auto"/>
              <w:ind w:left="0"/>
              <w:contextualSpacing/>
              <w:jc w:val="both"/>
              <w:rPr>
                <w:bCs/>
              </w:rPr>
            </w:pPr>
            <w:r w:rsidRPr="00747563">
              <w:rPr>
                <w:bCs/>
              </w:rPr>
              <w:t>Выполнение практических работ</w:t>
            </w:r>
          </w:p>
          <w:p w:rsidR="000277DB" w:rsidRPr="00747563" w:rsidRDefault="000277DB" w:rsidP="00BD586F">
            <w:pPr>
              <w:pStyle w:val="a5"/>
              <w:spacing w:after="0" w:line="360" w:lineRule="auto"/>
              <w:ind w:left="0"/>
              <w:contextualSpacing/>
              <w:jc w:val="both"/>
              <w:rPr>
                <w:bCs/>
              </w:rPr>
            </w:pPr>
          </w:p>
        </w:tc>
      </w:tr>
      <w:tr w:rsidR="000277DB" w:rsidRPr="00747563" w:rsidTr="00BD586F">
        <w:trPr>
          <w:trHeight w:val="2314"/>
        </w:trPr>
        <w:tc>
          <w:tcPr>
            <w:tcW w:w="1912" w:type="pc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 результате освоения дисциплины обучающийся должен </w:t>
            </w:r>
            <w:r w:rsidRPr="0074756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уметь:</w:t>
            </w:r>
          </w:p>
          <w:p w:rsidR="000277DB" w:rsidRPr="00747563" w:rsidRDefault="000277DB" w:rsidP="00BD586F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0277DB" w:rsidRPr="00747563" w:rsidRDefault="000277DB" w:rsidP="00BD586F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грамотно </w:t>
            </w: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описывать значимость своей </w:t>
            </w:r>
            <w:r w:rsidRPr="0074756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(специальности)</w:t>
            </w:r>
          </w:p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  <w:p w:rsidR="000277DB" w:rsidRPr="00747563" w:rsidRDefault="000277DB" w:rsidP="00BD586F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1580" w:type="pct"/>
          </w:tcPr>
          <w:p w:rsidR="000277DB" w:rsidRPr="00747563" w:rsidRDefault="000277DB" w:rsidP="00BD586F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владение актуальными методами работы в профессиональной и смежных сферах; эффективное  выявление и поиск информации, составление оптимального плана действий, анализ необходимых для выполнения задания, ресурсов; осуществление исследовательской деятельности, приводящей к оптимальному результату;  демонстрация гибкости в общении с коллегами, руководством, подчиненными и заказчиками;  </w:t>
            </w:r>
            <w:r w:rsidRPr="0074756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применение средств информационных технологий для решения профессиональных задач; эффективное  использование  современного программного обеспечения; кратко и четко формулировать свои мысли, излагать их </w:t>
            </w:r>
            <w:r w:rsidRPr="00747563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доступным для понимания способом.</w:t>
            </w:r>
          </w:p>
          <w:p w:rsidR="000277DB" w:rsidRPr="00747563" w:rsidRDefault="000277DB" w:rsidP="00BD586F">
            <w:pPr>
              <w:spacing w:line="36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508" w:type="pct"/>
          </w:tcPr>
          <w:p w:rsidR="000277DB" w:rsidRPr="00747563" w:rsidRDefault="000277DB" w:rsidP="00BD586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Оценка результатов выполнения практической работы</w:t>
            </w:r>
          </w:p>
          <w:p w:rsidR="000277DB" w:rsidRPr="00747563" w:rsidRDefault="000277DB" w:rsidP="00BD586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277DB" w:rsidRPr="00747563" w:rsidRDefault="000277DB" w:rsidP="000277D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0277DB" w:rsidRPr="00747563" w:rsidRDefault="000277DB" w:rsidP="000277DB">
      <w:pPr>
        <w:spacing w:line="36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277DB" w:rsidRPr="00747563" w:rsidRDefault="000277DB" w:rsidP="000277DB">
      <w:pPr>
        <w:spacing w:line="36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277DB" w:rsidRPr="00747563" w:rsidRDefault="000277DB" w:rsidP="000277DB">
      <w:pPr>
        <w:spacing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86C4F" w:rsidRDefault="000277DB" w:rsidP="000277DB">
      <w:r>
        <w:rPr>
          <w:rFonts w:ascii="Times New Roman" w:hAnsi="Times New Roman"/>
          <w:sz w:val="24"/>
        </w:rPr>
        <w:br w:type="page"/>
      </w:r>
    </w:p>
    <w:sectPr w:rsidR="00286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43F" w:rsidRDefault="00E8043F">
      <w:pPr>
        <w:spacing w:after="0" w:line="240" w:lineRule="auto"/>
      </w:pPr>
      <w:r>
        <w:separator/>
      </w:r>
    </w:p>
  </w:endnote>
  <w:endnote w:type="continuationSeparator" w:id="0">
    <w:p w:rsidR="00E8043F" w:rsidRDefault="00E80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BA3" w:rsidRDefault="00286C4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927CD">
      <w:rPr>
        <w:noProof/>
      </w:rPr>
      <w:t>7</w:t>
    </w:r>
    <w:r>
      <w:fldChar w:fldCharType="end"/>
    </w:r>
  </w:p>
  <w:p w:rsidR="000A7BA3" w:rsidRDefault="00E8043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43F" w:rsidRDefault="00E8043F">
      <w:pPr>
        <w:spacing w:after="0" w:line="240" w:lineRule="auto"/>
      </w:pPr>
      <w:r>
        <w:separator/>
      </w:r>
    </w:p>
  </w:footnote>
  <w:footnote w:type="continuationSeparator" w:id="0">
    <w:p w:rsidR="00E8043F" w:rsidRDefault="00E804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08A1"/>
    <w:multiLevelType w:val="hybridMultilevel"/>
    <w:tmpl w:val="98128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811CF"/>
    <w:multiLevelType w:val="hybridMultilevel"/>
    <w:tmpl w:val="C9822B82"/>
    <w:lvl w:ilvl="0" w:tplc="04190001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 w15:restartNumberingAfterBreak="0">
    <w:nsid w:val="2D39235F"/>
    <w:multiLevelType w:val="multilevel"/>
    <w:tmpl w:val="D060A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44733B90"/>
    <w:multiLevelType w:val="hybridMultilevel"/>
    <w:tmpl w:val="7BCCAB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77DB"/>
    <w:rsid w:val="000277DB"/>
    <w:rsid w:val="00096183"/>
    <w:rsid w:val="001A2376"/>
    <w:rsid w:val="001C4CFA"/>
    <w:rsid w:val="00254A6B"/>
    <w:rsid w:val="00254CFB"/>
    <w:rsid w:val="002847D9"/>
    <w:rsid w:val="00286C4F"/>
    <w:rsid w:val="002E6EFB"/>
    <w:rsid w:val="004E4D1A"/>
    <w:rsid w:val="00543353"/>
    <w:rsid w:val="00631283"/>
    <w:rsid w:val="009F1BDA"/>
    <w:rsid w:val="00B927CD"/>
    <w:rsid w:val="00E2270A"/>
    <w:rsid w:val="00E8043F"/>
    <w:rsid w:val="00F17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68E8F"/>
  <w15:docId w15:val="{95A24018-C3BA-42FD-8EC4-D9E546786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277D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77DB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0277D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0277D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0277DB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qFormat/>
    <w:locked/>
    <w:rsid w:val="000277DB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rsid w:val="000277DB"/>
    <w:pPr>
      <w:widowControl w:val="0"/>
      <w:snapToGrid w:val="0"/>
      <w:spacing w:after="0" w:line="360" w:lineRule="auto"/>
      <w:ind w:left="2240" w:hanging="2180"/>
      <w:jc w:val="both"/>
    </w:pPr>
    <w:rPr>
      <w:rFonts w:ascii="Times New Roman" w:eastAsia="Calibri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znanium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blio-onlin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23</Pages>
  <Words>3523</Words>
  <Characters>20082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Иоханнес Томас</cp:lastModifiedBy>
  <cp:revision>13</cp:revision>
  <dcterms:created xsi:type="dcterms:W3CDTF">2020-04-14T11:15:00Z</dcterms:created>
  <dcterms:modified xsi:type="dcterms:W3CDTF">2023-09-09T12:25:00Z</dcterms:modified>
</cp:coreProperties>
</file>