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41C" w:rsidRPr="00C86D73" w:rsidRDefault="00A9341C" w:rsidP="00A9341C">
      <w:pPr>
        <w:tabs>
          <w:tab w:val="left" w:pos="993"/>
        </w:tabs>
        <w:spacing w:after="0" w:line="240" w:lineRule="auto"/>
        <w:jc w:val="center"/>
        <w:rPr>
          <w:rFonts w:ascii="Times New Roman" w:hAnsi="Times New Roman" w:cs="Times New Roman"/>
          <w:sz w:val="32"/>
          <w:szCs w:val="32"/>
        </w:rPr>
      </w:pPr>
      <w:r w:rsidRPr="00C86D73">
        <w:rPr>
          <w:rFonts w:ascii="Times New Roman" w:hAnsi="Times New Roman" w:cs="Times New Roman"/>
          <w:sz w:val="32"/>
          <w:szCs w:val="32"/>
        </w:rPr>
        <w:t>ВВЕДЕНИЕ</w:t>
      </w:r>
    </w:p>
    <w:p w:rsidR="00A9341C" w:rsidRPr="00C86D73" w:rsidRDefault="00A9341C" w:rsidP="00A9341C">
      <w:pPr>
        <w:tabs>
          <w:tab w:val="left" w:pos="993"/>
        </w:tabs>
        <w:spacing w:after="0" w:line="240" w:lineRule="auto"/>
        <w:jc w:val="center"/>
        <w:rPr>
          <w:rFonts w:ascii="Times New Roman" w:hAnsi="Times New Roman" w:cs="Times New Roman"/>
          <w:sz w:val="28"/>
          <w:szCs w:val="28"/>
        </w:rPr>
      </w:pPr>
    </w:p>
    <w:p w:rsidR="00A9341C" w:rsidRPr="00C86D73" w:rsidRDefault="00A9341C" w:rsidP="00A9341C">
      <w:pPr>
        <w:tabs>
          <w:tab w:val="left" w:pos="993"/>
        </w:tabs>
        <w:spacing w:after="0" w:line="240" w:lineRule="auto"/>
        <w:jc w:val="center"/>
        <w:rPr>
          <w:rFonts w:ascii="Times New Roman" w:hAnsi="Times New Roman" w:cs="Times New Roman"/>
          <w:sz w:val="28"/>
          <w:szCs w:val="28"/>
        </w:rPr>
      </w:pPr>
    </w:p>
    <w:p w:rsidR="00A9341C" w:rsidRPr="00C86D73" w:rsidRDefault="00A9341C" w:rsidP="00A9341C">
      <w:pPr>
        <w:tabs>
          <w:tab w:val="left" w:pos="993"/>
        </w:tabs>
        <w:spacing w:after="0" w:line="240" w:lineRule="auto"/>
        <w:jc w:val="center"/>
        <w:rPr>
          <w:rFonts w:ascii="Times New Roman" w:hAnsi="Times New Roman" w:cs="Times New Roman"/>
          <w:sz w:val="28"/>
          <w:szCs w:val="28"/>
        </w:rPr>
      </w:pPr>
    </w:p>
    <w:p w:rsidR="00A9341C" w:rsidRPr="00C86D73" w:rsidRDefault="00A9341C" w:rsidP="00A9341C">
      <w:pPr>
        <w:tabs>
          <w:tab w:val="left" w:pos="993"/>
        </w:tabs>
        <w:spacing w:after="0" w:line="360" w:lineRule="auto"/>
        <w:ind w:firstLine="709"/>
        <w:jc w:val="both"/>
        <w:rPr>
          <w:rFonts w:ascii="Times New Roman" w:hAnsi="Times New Roman" w:cs="Times New Roman"/>
          <w:sz w:val="28"/>
          <w:szCs w:val="28"/>
        </w:rPr>
      </w:pPr>
      <w:r w:rsidRPr="00C86D73">
        <w:rPr>
          <w:rFonts w:ascii="Times New Roman" w:hAnsi="Times New Roman" w:cs="Times New Roman"/>
          <w:sz w:val="28"/>
          <w:szCs w:val="28"/>
        </w:rPr>
        <w:t>Постоянный интерес к изучению иксодовых клещей,  большое число публикаций, посвященных различным аспектам их морфологии, физиологии, биологии, объясняется их практическим значением в области здравоохранения, ростом заболеваемости клещевыми инфекциями, который связывают с не правильными мерами профилактики и недостаточной осведомленности  граждан  в этом вопросе.</w:t>
      </w:r>
    </w:p>
    <w:p w:rsidR="00A9341C" w:rsidRPr="00C86D73" w:rsidRDefault="00A9341C" w:rsidP="00A9341C">
      <w:pPr>
        <w:tabs>
          <w:tab w:val="left" w:pos="993"/>
        </w:tabs>
        <w:spacing w:after="0" w:line="360" w:lineRule="auto"/>
        <w:ind w:firstLine="709"/>
        <w:jc w:val="both"/>
        <w:rPr>
          <w:rFonts w:ascii="Times New Roman" w:hAnsi="Times New Roman" w:cs="Times New Roman"/>
          <w:sz w:val="28"/>
          <w:szCs w:val="28"/>
        </w:rPr>
      </w:pPr>
      <w:r w:rsidRPr="00C86D73">
        <w:rPr>
          <w:rFonts w:ascii="Times New Roman" w:hAnsi="Times New Roman" w:cs="Times New Roman"/>
          <w:sz w:val="28"/>
          <w:szCs w:val="28"/>
        </w:rPr>
        <w:t>Все выше изложенное  –   обуславливает актуальность выбранной нами темы исследования.</w:t>
      </w:r>
    </w:p>
    <w:p w:rsidR="00A9341C" w:rsidRPr="00C86D73" w:rsidRDefault="00A9341C" w:rsidP="00A9341C">
      <w:pPr>
        <w:tabs>
          <w:tab w:val="left" w:pos="993"/>
        </w:tabs>
        <w:spacing w:after="0" w:line="360" w:lineRule="auto"/>
        <w:ind w:firstLine="709"/>
        <w:jc w:val="both"/>
        <w:rPr>
          <w:rFonts w:ascii="Times New Roman" w:hAnsi="Times New Roman" w:cs="Times New Roman"/>
          <w:sz w:val="28"/>
          <w:szCs w:val="28"/>
        </w:rPr>
      </w:pPr>
      <w:r w:rsidRPr="00C86D73">
        <w:rPr>
          <w:rFonts w:ascii="Times New Roman" w:hAnsi="Times New Roman" w:cs="Times New Roman"/>
          <w:sz w:val="28"/>
          <w:szCs w:val="28"/>
        </w:rPr>
        <w:t>Тема исследования: Изучение иксодовых клещей Забайкальского края в школьном курсе биологии.</w:t>
      </w:r>
    </w:p>
    <w:p w:rsidR="00A9341C" w:rsidRPr="00C86D73" w:rsidRDefault="00A9341C" w:rsidP="00A9341C">
      <w:pPr>
        <w:tabs>
          <w:tab w:val="left" w:pos="993"/>
        </w:tabs>
        <w:spacing w:after="0" w:line="360" w:lineRule="auto"/>
        <w:ind w:firstLine="709"/>
        <w:jc w:val="both"/>
        <w:rPr>
          <w:rFonts w:ascii="Times New Roman" w:hAnsi="Times New Roman" w:cs="Times New Roman"/>
          <w:sz w:val="28"/>
          <w:szCs w:val="28"/>
        </w:rPr>
      </w:pPr>
      <w:r w:rsidRPr="00C86D73">
        <w:rPr>
          <w:rFonts w:ascii="Times New Roman" w:hAnsi="Times New Roman" w:cs="Times New Roman"/>
          <w:sz w:val="28"/>
          <w:szCs w:val="28"/>
        </w:rPr>
        <w:t>Объект исследования – иксодовые клещи.</w:t>
      </w:r>
    </w:p>
    <w:p w:rsidR="00A9341C" w:rsidRPr="00C86D73" w:rsidRDefault="00A9341C" w:rsidP="00A9341C">
      <w:pPr>
        <w:tabs>
          <w:tab w:val="left" w:pos="993"/>
        </w:tabs>
        <w:spacing w:after="0" w:line="360" w:lineRule="auto"/>
        <w:ind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Предмет: применение знаний о иксодовых клещах Забайкальского края в учебном процессе по биологии. </w:t>
      </w:r>
    </w:p>
    <w:p w:rsidR="00A9341C" w:rsidRPr="00C86D73" w:rsidRDefault="00A9341C" w:rsidP="00A9341C">
      <w:pPr>
        <w:tabs>
          <w:tab w:val="left" w:pos="993"/>
        </w:tabs>
        <w:spacing w:after="0" w:line="360" w:lineRule="auto"/>
        <w:ind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Цель данной работы: разработать комплекс мероприятий, позволяющий использовать знания о иксодовых клещах Забайкальского края в учебном процессе по биологии. </w:t>
      </w:r>
    </w:p>
    <w:p w:rsidR="00A9341C" w:rsidRPr="00C86D73" w:rsidRDefault="00A9341C" w:rsidP="00A9341C">
      <w:pPr>
        <w:pStyle w:val="a3"/>
        <w:tabs>
          <w:tab w:val="left" w:pos="993"/>
        </w:tabs>
        <w:spacing w:after="0" w:line="360"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Актуальность выбранной темы обусловлена практической значимостью полученных результатов исследования, т.к. они дополняют сведения о биоразнообразии  фауны Забайкальского края, могут использоваться на уроках биологии в школьном курсе  </w:t>
      </w:r>
      <w:r>
        <w:rPr>
          <w:rFonts w:ascii="Times New Roman" w:hAnsi="Times New Roman" w:cs="Times New Roman"/>
          <w:sz w:val="28"/>
          <w:szCs w:val="28"/>
        </w:rPr>
        <w:t>«</w:t>
      </w:r>
      <w:r w:rsidRPr="00C86D73">
        <w:rPr>
          <w:rFonts w:ascii="Times New Roman" w:hAnsi="Times New Roman" w:cs="Times New Roman"/>
          <w:sz w:val="28"/>
          <w:szCs w:val="28"/>
        </w:rPr>
        <w:t xml:space="preserve"> Биология. Животные</w:t>
      </w:r>
      <w:r>
        <w:rPr>
          <w:rFonts w:ascii="Times New Roman" w:hAnsi="Times New Roman" w:cs="Times New Roman"/>
          <w:sz w:val="28"/>
          <w:szCs w:val="28"/>
        </w:rPr>
        <w:t>»</w:t>
      </w:r>
      <w:r w:rsidRPr="00C86D73">
        <w:rPr>
          <w:rFonts w:ascii="Times New Roman" w:hAnsi="Times New Roman" w:cs="Times New Roman"/>
          <w:sz w:val="28"/>
          <w:szCs w:val="28"/>
        </w:rPr>
        <w:t>, а также в качестве необходимого материала для молодых педагогов.</w:t>
      </w:r>
    </w:p>
    <w:p w:rsidR="00A9341C" w:rsidRPr="00C86D73" w:rsidRDefault="00A9341C" w:rsidP="00A9341C">
      <w:pPr>
        <w:tabs>
          <w:tab w:val="left" w:pos="993"/>
        </w:tabs>
        <w:spacing w:after="0" w:line="360" w:lineRule="auto"/>
        <w:ind w:firstLine="709"/>
        <w:jc w:val="both"/>
        <w:rPr>
          <w:rFonts w:ascii="Times New Roman" w:hAnsi="Times New Roman" w:cs="Times New Roman"/>
          <w:sz w:val="28"/>
          <w:szCs w:val="28"/>
        </w:rPr>
      </w:pPr>
      <w:r w:rsidRPr="00C86D73">
        <w:rPr>
          <w:rFonts w:ascii="Times New Roman" w:hAnsi="Times New Roman" w:cs="Times New Roman"/>
          <w:sz w:val="28"/>
          <w:szCs w:val="28"/>
        </w:rPr>
        <w:t>При изучении проблемы связанной с недостаточностью знаний о иксодовых клещах Забайкальского края в образовательном процессе, мы использовали теоретические методы, такие как анализ, синтез, обобщение и классификацию. Эмпирические методы: опросный метод, анкетирование и сравнение.</w:t>
      </w:r>
    </w:p>
    <w:p w:rsidR="00A9341C" w:rsidRPr="00C86D73" w:rsidRDefault="00A9341C" w:rsidP="00A9341C">
      <w:pPr>
        <w:tabs>
          <w:tab w:val="left" w:pos="993"/>
        </w:tabs>
        <w:spacing w:after="0" w:line="360" w:lineRule="auto"/>
        <w:ind w:firstLine="709"/>
        <w:jc w:val="both"/>
        <w:rPr>
          <w:rFonts w:ascii="Times New Roman" w:hAnsi="Times New Roman" w:cs="Times New Roman"/>
          <w:sz w:val="28"/>
          <w:szCs w:val="28"/>
        </w:rPr>
      </w:pPr>
      <w:r w:rsidRPr="00C86D73">
        <w:rPr>
          <w:rFonts w:ascii="Times New Roman" w:hAnsi="Times New Roman" w:cs="Times New Roman"/>
          <w:sz w:val="28"/>
          <w:szCs w:val="28"/>
        </w:rPr>
        <w:lastRenderedPageBreak/>
        <w:t>Логическая структура исследования обусловлена ее целью и задачами. Состоит из:  </w:t>
      </w:r>
      <w:r w:rsidRPr="00C86D73">
        <w:rPr>
          <w:rFonts w:ascii="Times New Roman" w:eastAsia="Arial Unicode MS" w:hAnsi="Times New Roman" w:cs="Times New Roman"/>
          <w:sz w:val="28"/>
          <w:szCs w:val="28"/>
        </w:rPr>
        <w:t xml:space="preserve"> введения, которое раскрывает актуальность данной проблемы, практическую и теоретическую значимость работы. В нем указаны: объект, предмет, цель и задачи работы. Отражены методы исследования. Двух глав включающих подразделы. В первой главе мы рассматривали биологию клещей  Забайкальского края, статистические данные по заболеваемости клещевыми инфекциями  и проанализировали их. Вторая глава посвящена результату  комплекса мероприятий направленных на</w:t>
      </w:r>
      <w:r w:rsidRPr="00C86D73">
        <w:rPr>
          <w:rFonts w:ascii="Times New Roman" w:hAnsi="Times New Roman" w:cs="Times New Roman"/>
          <w:sz w:val="28"/>
          <w:szCs w:val="28"/>
        </w:rPr>
        <w:t xml:space="preserve"> использования  знания о иксодовых клещах Забайкальского края в процессе образования и воспитания.  В Заключении подвели итоги исследования и сформировали окончательные  выводы по работе. Списка используемых литературных источников и приложения.</w:t>
      </w:r>
    </w:p>
    <w:p w:rsidR="00A9341C" w:rsidRPr="00C86D73" w:rsidRDefault="00A9341C" w:rsidP="00A9341C">
      <w:pPr>
        <w:tabs>
          <w:tab w:val="left" w:pos="993"/>
        </w:tabs>
        <w:spacing w:after="0" w:line="360" w:lineRule="auto"/>
        <w:ind w:firstLine="709"/>
        <w:jc w:val="both"/>
        <w:rPr>
          <w:rFonts w:ascii="Times New Roman" w:eastAsia="Times New Roman" w:hAnsi="Times New Roman" w:cs="Times New Roman"/>
          <w:bCs/>
          <w:kern w:val="36"/>
          <w:sz w:val="28"/>
          <w:szCs w:val="28"/>
          <w:lang w:eastAsia="ru-RU"/>
        </w:rPr>
      </w:pPr>
    </w:p>
    <w:p w:rsidR="00A9341C" w:rsidRPr="00C86D73" w:rsidRDefault="00A9341C" w:rsidP="00A9341C">
      <w:pPr>
        <w:pStyle w:val="a4"/>
        <w:shd w:val="clear" w:color="auto" w:fill="FFFFFF"/>
        <w:tabs>
          <w:tab w:val="left" w:pos="993"/>
        </w:tabs>
        <w:spacing w:before="0" w:beforeAutospacing="0" w:after="0" w:afterAutospacing="0" w:line="360" w:lineRule="auto"/>
        <w:ind w:firstLine="709"/>
        <w:jc w:val="both"/>
        <w:rPr>
          <w:sz w:val="28"/>
          <w:szCs w:val="28"/>
        </w:rPr>
      </w:pPr>
    </w:p>
    <w:p w:rsidR="00A9341C" w:rsidRPr="00C86D73" w:rsidRDefault="00A9341C" w:rsidP="00A9341C">
      <w:pPr>
        <w:pStyle w:val="a4"/>
        <w:shd w:val="clear" w:color="auto" w:fill="FFFFFF"/>
        <w:tabs>
          <w:tab w:val="left" w:pos="993"/>
        </w:tabs>
        <w:spacing w:before="0" w:beforeAutospacing="0" w:after="0" w:afterAutospacing="0" w:line="360" w:lineRule="auto"/>
        <w:ind w:firstLine="709"/>
        <w:jc w:val="both"/>
        <w:rPr>
          <w:sz w:val="28"/>
          <w:szCs w:val="28"/>
        </w:rPr>
      </w:pPr>
    </w:p>
    <w:p w:rsidR="00A9341C" w:rsidRPr="00C86D73" w:rsidRDefault="00A9341C" w:rsidP="00A9341C">
      <w:pPr>
        <w:pStyle w:val="a4"/>
        <w:shd w:val="clear" w:color="auto" w:fill="FFFFFF"/>
        <w:tabs>
          <w:tab w:val="left" w:pos="993"/>
        </w:tabs>
        <w:spacing w:before="0" w:beforeAutospacing="0" w:after="0" w:afterAutospacing="0" w:line="360" w:lineRule="auto"/>
        <w:ind w:firstLine="709"/>
        <w:jc w:val="both"/>
        <w:rPr>
          <w:sz w:val="28"/>
          <w:szCs w:val="28"/>
        </w:rPr>
      </w:pPr>
    </w:p>
    <w:p w:rsidR="00A9341C" w:rsidRPr="00C86D73" w:rsidRDefault="00A9341C" w:rsidP="00A9341C">
      <w:pPr>
        <w:pStyle w:val="a4"/>
        <w:shd w:val="clear" w:color="auto" w:fill="FFFFFF"/>
        <w:spacing w:before="0" w:beforeAutospacing="0" w:after="150" w:afterAutospacing="0" w:line="360" w:lineRule="auto"/>
        <w:ind w:right="-284"/>
        <w:rPr>
          <w:sz w:val="28"/>
          <w:szCs w:val="28"/>
        </w:rPr>
      </w:pPr>
    </w:p>
    <w:p w:rsidR="00A9341C" w:rsidRPr="00C86D73" w:rsidRDefault="00A9341C" w:rsidP="00A9341C">
      <w:pPr>
        <w:pStyle w:val="a4"/>
        <w:shd w:val="clear" w:color="auto" w:fill="FFFFFF"/>
        <w:spacing w:before="0" w:beforeAutospacing="0" w:after="150" w:afterAutospacing="0" w:line="360" w:lineRule="auto"/>
        <w:ind w:right="-284"/>
        <w:rPr>
          <w:sz w:val="28"/>
          <w:szCs w:val="28"/>
        </w:rPr>
      </w:pPr>
    </w:p>
    <w:p w:rsidR="00A9341C" w:rsidRDefault="00A9341C" w:rsidP="00A9341C">
      <w:pPr>
        <w:pStyle w:val="a4"/>
        <w:shd w:val="clear" w:color="auto" w:fill="FFFFFF"/>
        <w:spacing w:before="0" w:beforeAutospacing="0" w:after="150" w:afterAutospacing="0" w:line="360" w:lineRule="auto"/>
        <w:ind w:right="-284"/>
        <w:rPr>
          <w:sz w:val="28"/>
          <w:szCs w:val="28"/>
        </w:rPr>
      </w:pPr>
    </w:p>
    <w:p w:rsidR="00A9341C" w:rsidRDefault="00A9341C" w:rsidP="00A9341C">
      <w:pPr>
        <w:pStyle w:val="a4"/>
        <w:shd w:val="clear" w:color="auto" w:fill="FFFFFF"/>
        <w:spacing w:before="0" w:beforeAutospacing="0" w:after="150" w:afterAutospacing="0" w:line="360" w:lineRule="auto"/>
        <w:ind w:right="-284"/>
        <w:rPr>
          <w:sz w:val="28"/>
          <w:szCs w:val="28"/>
        </w:rPr>
      </w:pPr>
    </w:p>
    <w:p w:rsidR="00A9341C" w:rsidRDefault="00A9341C" w:rsidP="00A9341C">
      <w:pPr>
        <w:pStyle w:val="a4"/>
        <w:shd w:val="clear" w:color="auto" w:fill="FFFFFF"/>
        <w:spacing w:before="0" w:beforeAutospacing="0" w:after="150" w:afterAutospacing="0" w:line="360" w:lineRule="auto"/>
        <w:ind w:right="-284"/>
        <w:rPr>
          <w:sz w:val="28"/>
          <w:szCs w:val="28"/>
        </w:rPr>
      </w:pPr>
    </w:p>
    <w:p w:rsidR="00A9341C" w:rsidRDefault="00A9341C" w:rsidP="00A9341C">
      <w:pPr>
        <w:pStyle w:val="a4"/>
        <w:shd w:val="clear" w:color="auto" w:fill="FFFFFF"/>
        <w:spacing w:before="0" w:beforeAutospacing="0" w:after="150" w:afterAutospacing="0" w:line="360" w:lineRule="auto"/>
        <w:ind w:right="-284"/>
        <w:rPr>
          <w:sz w:val="28"/>
          <w:szCs w:val="28"/>
        </w:rPr>
      </w:pPr>
    </w:p>
    <w:p w:rsidR="00A9341C" w:rsidRDefault="00A9341C" w:rsidP="00A9341C">
      <w:pPr>
        <w:pStyle w:val="a4"/>
        <w:shd w:val="clear" w:color="auto" w:fill="FFFFFF"/>
        <w:spacing w:before="0" w:beforeAutospacing="0" w:after="150" w:afterAutospacing="0" w:line="360" w:lineRule="auto"/>
        <w:ind w:right="-284"/>
        <w:rPr>
          <w:sz w:val="28"/>
          <w:szCs w:val="28"/>
        </w:rPr>
      </w:pPr>
    </w:p>
    <w:p w:rsidR="00A9341C" w:rsidRDefault="00A9341C" w:rsidP="00A9341C">
      <w:pPr>
        <w:pStyle w:val="a4"/>
        <w:shd w:val="clear" w:color="auto" w:fill="FFFFFF"/>
        <w:spacing w:before="0" w:beforeAutospacing="0" w:after="150" w:afterAutospacing="0" w:line="360" w:lineRule="auto"/>
        <w:ind w:right="-284"/>
        <w:rPr>
          <w:sz w:val="28"/>
          <w:szCs w:val="28"/>
        </w:rPr>
      </w:pPr>
    </w:p>
    <w:p w:rsidR="00A9341C" w:rsidRDefault="00A9341C" w:rsidP="00A9341C">
      <w:pPr>
        <w:pStyle w:val="a4"/>
        <w:shd w:val="clear" w:color="auto" w:fill="FFFFFF"/>
        <w:spacing w:before="0" w:beforeAutospacing="0" w:after="150" w:afterAutospacing="0" w:line="360" w:lineRule="auto"/>
        <w:ind w:right="-284"/>
        <w:rPr>
          <w:sz w:val="28"/>
          <w:szCs w:val="28"/>
        </w:rPr>
      </w:pPr>
    </w:p>
    <w:p w:rsidR="00A9341C" w:rsidRPr="00C86D73" w:rsidRDefault="00A9341C" w:rsidP="00A9341C">
      <w:pPr>
        <w:pStyle w:val="a4"/>
        <w:shd w:val="clear" w:color="auto" w:fill="FFFFFF"/>
        <w:spacing w:before="0" w:beforeAutospacing="0" w:after="150" w:afterAutospacing="0" w:line="360" w:lineRule="auto"/>
        <w:ind w:right="-284"/>
        <w:rPr>
          <w:sz w:val="28"/>
          <w:szCs w:val="28"/>
        </w:rPr>
      </w:pPr>
    </w:p>
    <w:p w:rsidR="00A9341C" w:rsidRPr="00C86D73" w:rsidRDefault="00A9341C" w:rsidP="00A9341C">
      <w:pPr>
        <w:pStyle w:val="a4"/>
        <w:shd w:val="clear" w:color="auto" w:fill="FFFFFF"/>
        <w:spacing w:before="0" w:beforeAutospacing="0" w:after="150" w:afterAutospacing="0" w:line="360" w:lineRule="auto"/>
        <w:ind w:right="-284"/>
        <w:rPr>
          <w:sz w:val="28"/>
          <w:szCs w:val="28"/>
        </w:rPr>
      </w:pPr>
    </w:p>
    <w:p w:rsidR="00A9341C" w:rsidRPr="00C86D73" w:rsidRDefault="00A9341C" w:rsidP="00A9341C">
      <w:pPr>
        <w:pStyle w:val="a4"/>
        <w:numPr>
          <w:ilvl w:val="0"/>
          <w:numId w:val="1"/>
        </w:numPr>
        <w:shd w:val="clear" w:color="auto" w:fill="FFFFFF"/>
        <w:tabs>
          <w:tab w:val="left" w:pos="284"/>
        </w:tabs>
        <w:spacing w:before="0" w:beforeAutospacing="0" w:after="0" w:afterAutospacing="0"/>
        <w:ind w:left="0" w:firstLine="0"/>
        <w:jc w:val="center"/>
        <w:rPr>
          <w:b/>
          <w:sz w:val="32"/>
          <w:szCs w:val="32"/>
        </w:rPr>
      </w:pPr>
      <w:r w:rsidRPr="00C86D73">
        <w:rPr>
          <w:b/>
          <w:sz w:val="32"/>
          <w:szCs w:val="32"/>
        </w:rPr>
        <w:t>Видовой состав иксодовых клещей на территории Забайкальского  края</w:t>
      </w:r>
    </w:p>
    <w:p w:rsidR="00A9341C" w:rsidRPr="00C86D73" w:rsidRDefault="00A9341C" w:rsidP="00A9341C">
      <w:pPr>
        <w:pStyle w:val="a4"/>
        <w:shd w:val="clear" w:color="auto" w:fill="FFFFFF"/>
        <w:tabs>
          <w:tab w:val="left" w:pos="993"/>
        </w:tabs>
        <w:spacing w:before="0" w:beforeAutospacing="0" w:after="0" w:afterAutospacing="0"/>
        <w:ind w:right="-2" w:firstLine="709"/>
        <w:jc w:val="both"/>
        <w:rPr>
          <w:b/>
          <w:sz w:val="28"/>
          <w:szCs w:val="28"/>
        </w:rPr>
      </w:pPr>
    </w:p>
    <w:p w:rsidR="00A9341C" w:rsidRPr="00C86D73" w:rsidRDefault="00A9341C" w:rsidP="00A9341C">
      <w:pPr>
        <w:pStyle w:val="a4"/>
        <w:shd w:val="clear" w:color="auto" w:fill="FFFFFF"/>
        <w:tabs>
          <w:tab w:val="left" w:pos="993"/>
        </w:tabs>
        <w:spacing w:before="0" w:beforeAutospacing="0" w:after="0" w:afterAutospacing="0"/>
        <w:ind w:right="-2" w:firstLine="709"/>
        <w:jc w:val="both"/>
        <w:rPr>
          <w:b/>
          <w:sz w:val="28"/>
          <w:szCs w:val="28"/>
        </w:rPr>
      </w:pPr>
    </w:p>
    <w:p w:rsidR="00A9341C" w:rsidRPr="00C86D73" w:rsidRDefault="00A9341C" w:rsidP="00A9341C">
      <w:pPr>
        <w:pStyle w:val="a4"/>
        <w:shd w:val="clear" w:color="auto" w:fill="FFFFFF"/>
        <w:tabs>
          <w:tab w:val="left" w:pos="993"/>
        </w:tabs>
        <w:spacing w:before="0" w:beforeAutospacing="0" w:after="0" w:afterAutospacing="0"/>
        <w:ind w:right="-2" w:firstLine="709"/>
        <w:jc w:val="both"/>
        <w:rPr>
          <w:b/>
          <w:sz w:val="28"/>
          <w:szCs w:val="28"/>
        </w:rPr>
      </w:pP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b/>
          <w:sz w:val="28"/>
          <w:szCs w:val="28"/>
        </w:rPr>
      </w:pPr>
      <w:r w:rsidRPr="00C86D73">
        <w:rPr>
          <w:b/>
          <w:sz w:val="28"/>
          <w:szCs w:val="28"/>
        </w:rPr>
        <w:t xml:space="preserve"> </w:t>
      </w:r>
      <w:r w:rsidRPr="00C86D73">
        <w:rPr>
          <w:sz w:val="28"/>
          <w:szCs w:val="28"/>
        </w:rPr>
        <w:t xml:space="preserve">Фауна Забайкальского края представлена 6 видами иксодовых клещей </w:t>
      </w:r>
    </w:p>
    <w:p w:rsidR="00A9341C" w:rsidRPr="00C86D73" w:rsidRDefault="00A9341C" w:rsidP="00A9341C">
      <w:pPr>
        <w:pStyle w:val="a4"/>
        <w:numPr>
          <w:ilvl w:val="0"/>
          <w:numId w:val="5"/>
        </w:numPr>
        <w:shd w:val="clear" w:color="auto" w:fill="FFFFFF"/>
        <w:tabs>
          <w:tab w:val="left" w:pos="993"/>
        </w:tabs>
        <w:spacing w:before="0" w:beforeAutospacing="0" w:after="0" w:afterAutospacing="0" w:line="360" w:lineRule="auto"/>
        <w:ind w:left="0" w:right="-2" w:firstLine="709"/>
        <w:jc w:val="both"/>
        <w:rPr>
          <w:sz w:val="28"/>
          <w:szCs w:val="28"/>
          <w:lang w:val="en-US"/>
        </w:rPr>
      </w:pPr>
      <w:r w:rsidRPr="00C86D73">
        <w:rPr>
          <w:sz w:val="28"/>
          <w:szCs w:val="28"/>
          <w:lang w:val="en-US"/>
        </w:rPr>
        <w:t>Ixodes persulcatus</w:t>
      </w:r>
      <w:r w:rsidRPr="00C86D73">
        <w:rPr>
          <w:sz w:val="28"/>
          <w:szCs w:val="28"/>
        </w:rPr>
        <w:t>;</w:t>
      </w:r>
    </w:p>
    <w:p w:rsidR="00A9341C" w:rsidRPr="00C86D73" w:rsidRDefault="00A9341C" w:rsidP="00A9341C">
      <w:pPr>
        <w:pStyle w:val="a4"/>
        <w:numPr>
          <w:ilvl w:val="0"/>
          <w:numId w:val="5"/>
        </w:numPr>
        <w:shd w:val="clear" w:color="auto" w:fill="FFFFFF"/>
        <w:tabs>
          <w:tab w:val="left" w:pos="993"/>
        </w:tabs>
        <w:spacing w:before="0" w:beforeAutospacing="0" w:after="0" w:afterAutospacing="0" w:line="360" w:lineRule="auto"/>
        <w:ind w:left="0" w:right="-2" w:firstLine="709"/>
        <w:jc w:val="both"/>
        <w:rPr>
          <w:sz w:val="28"/>
          <w:szCs w:val="28"/>
          <w:lang w:val="en-US"/>
        </w:rPr>
      </w:pPr>
      <w:r w:rsidRPr="00C86D73">
        <w:rPr>
          <w:sz w:val="28"/>
          <w:szCs w:val="28"/>
          <w:lang w:val="en-US"/>
        </w:rPr>
        <w:t>Dermacentor nuttalli</w:t>
      </w:r>
      <w:r w:rsidRPr="00C86D73">
        <w:rPr>
          <w:sz w:val="28"/>
          <w:szCs w:val="28"/>
        </w:rPr>
        <w:t>;</w:t>
      </w:r>
    </w:p>
    <w:p w:rsidR="00A9341C" w:rsidRPr="00C86D73" w:rsidRDefault="00A9341C" w:rsidP="00A9341C">
      <w:pPr>
        <w:pStyle w:val="a4"/>
        <w:numPr>
          <w:ilvl w:val="0"/>
          <w:numId w:val="5"/>
        </w:numPr>
        <w:shd w:val="clear" w:color="auto" w:fill="FFFFFF"/>
        <w:tabs>
          <w:tab w:val="left" w:pos="993"/>
        </w:tabs>
        <w:spacing w:before="0" w:beforeAutospacing="0" w:after="0" w:afterAutospacing="0" w:line="360" w:lineRule="auto"/>
        <w:ind w:left="0" w:right="-2" w:firstLine="709"/>
        <w:jc w:val="both"/>
        <w:rPr>
          <w:sz w:val="28"/>
          <w:szCs w:val="28"/>
          <w:lang w:val="en-US"/>
        </w:rPr>
      </w:pPr>
      <w:r w:rsidRPr="00C86D73">
        <w:rPr>
          <w:sz w:val="28"/>
          <w:szCs w:val="28"/>
          <w:lang w:val="en-US"/>
        </w:rPr>
        <w:t>D. silvarum</w:t>
      </w:r>
      <w:r w:rsidRPr="00C86D73">
        <w:rPr>
          <w:sz w:val="28"/>
          <w:szCs w:val="28"/>
        </w:rPr>
        <w:t>;</w:t>
      </w:r>
    </w:p>
    <w:p w:rsidR="00A9341C" w:rsidRPr="00C86D73" w:rsidRDefault="00A9341C" w:rsidP="00A9341C">
      <w:pPr>
        <w:pStyle w:val="a4"/>
        <w:numPr>
          <w:ilvl w:val="0"/>
          <w:numId w:val="5"/>
        </w:numPr>
        <w:shd w:val="clear" w:color="auto" w:fill="FFFFFF"/>
        <w:tabs>
          <w:tab w:val="left" w:pos="993"/>
        </w:tabs>
        <w:spacing w:before="0" w:beforeAutospacing="0" w:after="0" w:afterAutospacing="0" w:line="360" w:lineRule="auto"/>
        <w:ind w:left="0" w:right="-2" w:firstLine="709"/>
        <w:jc w:val="both"/>
        <w:rPr>
          <w:sz w:val="28"/>
          <w:szCs w:val="28"/>
          <w:lang w:val="en-US"/>
        </w:rPr>
      </w:pPr>
      <w:r w:rsidRPr="00C86D73">
        <w:rPr>
          <w:sz w:val="28"/>
          <w:szCs w:val="28"/>
          <w:lang w:val="en-US"/>
        </w:rPr>
        <w:t>Haemaphysalis concinna</w:t>
      </w:r>
      <w:r w:rsidRPr="00C86D73">
        <w:rPr>
          <w:sz w:val="28"/>
          <w:szCs w:val="28"/>
        </w:rPr>
        <w:t>;</w:t>
      </w:r>
    </w:p>
    <w:p w:rsidR="00A9341C" w:rsidRPr="00C86D73" w:rsidRDefault="00A9341C" w:rsidP="00A9341C">
      <w:pPr>
        <w:pStyle w:val="a4"/>
        <w:numPr>
          <w:ilvl w:val="0"/>
          <w:numId w:val="5"/>
        </w:numPr>
        <w:shd w:val="clear" w:color="auto" w:fill="FFFFFF"/>
        <w:tabs>
          <w:tab w:val="left" w:pos="993"/>
        </w:tabs>
        <w:spacing w:before="0" w:beforeAutospacing="0" w:after="0" w:afterAutospacing="0" w:line="360" w:lineRule="auto"/>
        <w:ind w:left="0" w:right="-2" w:firstLine="709"/>
        <w:jc w:val="both"/>
        <w:rPr>
          <w:sz w:val="28"/>
          <w:szCs w:val="28"/>
          <w:lang w:val="en-US"/>
        </w:rPr>
      </w:pPr>
      <w:r w:rsidRPr="00C86D73">
        <w:rPr>
          <w:sz w:val="28"/>
          <w:szCs w:val="28"/>
          <w:lang w:val="en-US"/>
        </w:rPr>
        <w:t>I.crenulatus</w:t>
      </w:r>
      <w:r w:rsidRPr="00C86D73">
        <w:rPr>
          <w:sz w:val="28"/>
          <w:szCs w:val="28"/>
        </w:rPr>
        <w:t>;</w:t>
      </w:r>
    </w:p>
    <w:p w:rsidR="00A9341C" w:rsidRPr="00C86D73" w:rsidRDefault="00A9341C" w:rsidP="00A9341C">
      <w:pPr>
        <w:pStyle w:val="a4"/>
        <w:numPr>
          <w:ilvl w:val="0"/>
          <w:numId w:val="5"/>
        </w:numPr>
        <w:shd w:val="clear" w:color="auto" w:fill="FFFFFF"/>
        <w:tabs>
          <w:tab w:val="left" w:pos="993"/>
        </w:tabs>
        <w:spacing w:before="0" w:beforeAutospacing="0" w:after="0" w:afterAutospacing="0" w:line="360" w:lineRule="auto"/>
        <w:ind w:left="0" w:right="-2" w:firstLine="709"/>
        <w:jc w:val="both"/>
        <w:rPr>
          <w:sz w:val="28"/>
          <w:szCs w:val="28"/>
          <w:lang w:val="en-US"/>
        </w:rPr>
      </w:pPr>
      <w:r w:rsidRPr="00C86D73">
        <w:rPr>
          <w:sz w:val="28"/>
          <w:szCs w:val="28"/>
          <w:lang w:val="en-US"/>
        </w:rPr>
        <w:t>I. trianguliceps</w:t>
      </w:r>
      <w:r w:rsidRPr="00C86D73">
        <w:rPr>
          <w:sz w:val="28"/>
          <w:szCs w:val="28"/>
        </w:rPr>
        <w:t>.</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z w:val="28"/>
          <w:szCs w:val="28"/>
        </w:rPr>
      </w:pPr>
      <w:r w:rsidRPr="00C86D73">
        <w:rPr>
          <w:sz w:val="28"/>
          <w:szCs w:val="28"/>
        </w:rPr>
        <w:t xml:space="preserve">На территории нашего края наиболее распространен  </w:t>
      </w:r>
      <w:r w:rsidRPr="00C86D73">
        <w:rPr>
          <w:sz w:val="28"/>
          <w:szCs w:val="28"/>
          <w:lang w:val="en-US"/>
        </w:rPr>
        <w:t>Ixodes</w:t>
      </w:r>
      <w:r w:rsidRPr="00C86D73">
        <w:rPr>
          <w:sz w:val="28"/>
          <w:szCs w:val="28"/>
        </w:rPr>
        <w:t xml:space="preserve"> </w:t>
      </w:r>
      <w:r w:rsidRPr="00C86D73">
        <w:rPr>
          <w:sz w:val="28"/>
          <w:szCs w:val="28"/>
          <w:lang w:val="en-US"/>
        </w:rPr>
        <w:t>persulcatus</w:t>
      </w:r>
      <w:r w:rsidRPr="00C86D73">
        <w:rPr>
          <w:sz w:val="28"/>
          <w:szCs w:val="28"/>
        </w:rPr>
        <w:t xml:space="preserve">,   в таежной зоне, в средней и южной части региона, где имеются благоприятные климатические условия и наибольшее антропогенное воздействие. В пик активности численность таежного клеща на лесных дорогах и других линейных и транспортных коммуникациях достигает 100-400 особей на 1 фл/км, вне дорог, среди леса и вырубок обилие их значительно ниже.  Второе место по обилию, пространственному и географическому распространению  занимают </w:t>
      </w:r>
      <w:r w:rsidRPr="00C86D73">
        <w:rPr>
          <w:sz w:val="28"/>
          <w:szCs w:val="28"/>
          <w:lang w:val="en-US"/>
        </w:rPr>
        <w:t>Dermacentor</w:t>
      </w:r>
      <w:r w:rsidRPr="00C86D73">
        <w:rPr>
          <w:sz w:val="28"/>
          <w:szCs w:val="28"/>
        </w:rPr>
        <w:t xml:space="preserve"> </w:t>
      </w:r>
      <w:r w:rsidRPr="00C86D73">
        <w:rPr>
          <w:sz w:val="28"/>
          <w:szCs w:val="28"/>
          <w:lang w:val="en-US"/>
        </w:rPr>
        <w:t>nuttalli</w:t>
      </w:r>
      <w:r w:rsidRPr="00C86D73">
        <w:rPr>
          <w:sz w:val="28"/>
          <w:szCs w:val="28"/>
        </w:rPr>
        <w:t xml:space="preserve">.  В начале сезона активности, значительная концентрация наблюдается на участках, соприкасающихся или входящих в состав различных пастбищных угодий, в местах прогона скота, около водоемов. Третье место занимают популяции клещей </w:t>
      </w:r>
      <w:r w:rsidRPr="00C86D73">
        <w:rPr>
          <w:sz w:val="28"/>
          <w:szCs w:val="28"/>
          <w:lang w:val="en-US"/>
        </w:rPr>
        <w:t>D</w:t>
      </w:r>
      <w:r w:rsidRPr="00C86D73">
        <w:rPr>
          <w:sz w:val="28"/>
          <w:szCs w:val="28"/>
        </w:rPr>
        <w:t>.</w:t>
      </w:r>
      <w:r w:rsidRPr="00C86D73">
        <w:rPr>
          <w:sz w:val="28"/>
          <w:szCs w:val="28"/>
          <w:lang w:val="en-US"/>
        </w:rPr>
        <w:t>silvarum</w:t>
      </w:r>
      <w:r w:rsidRPr="00C86D73">
        <w:rPr>
          <w:sz w:val="28"/>
          <w:szCs w:val="28"/>
        </w:rPr>
        <w:t>, которые обитают   в основном в лесостепных районах. Наиболее ха</w:t>
      </w:r>
      <w:r>
        <w:rPr>
          <w:sz w:val="28"/>
          <w:szCs w:val="28"/>
        </w:rPr>
        <w:t xml:space="preserve">рактерные места обитания клеща </w:t>
      </w:r>
      <w:r w:rsidRPr="00A34028">
        <w:rPr>
          <w:spacing w:val="3"/>
          <w:sz w:val="28"/>
          <w:szCs w:val="28"/>
          <w:shd w:val="clear" w:color="auto" w:fill="FFFFFF"/>
        </w:rPr>
        <w:t>–</w:t>
      </w:r>
      <w:r w:rsidRPr="00C86D73">
        <w:rPr>
          <w:sz w:val="28"/>
          <w:szCs w:val="28"/>
        </w:rPr>
        <w:t xml:space="preserve"> кустарниковые луга и окраины полей, лиственные леса. При сведении лесов и расширении пахотных земель, этот вид теряет привычные места обитания и проникает вглубь тайги с образованием новых популяций в нетипичных местообитаниях в таежных ландшафтах. Этот вид редко достигает численности выше 25-30 особей на единицу учета. </w:t>
      </w:r>
      <w:r w:rsidRPr="00C86D73">
        <w:rPr>
          <w:sz w:val="28"/>
          <w:szCs w:val="28"/>
          <w:lang w:val="en-US"/>
        </w:rPr>
        <w:t>Haemaphysalis</w:t>
      </w:r>
      <w:r w:rsidRPr="00C86D73">
        <w:rPr>
          <w:sz w:val="28"/>
          <w:szCs w:val="28"/>
        </w:rPr>
        <w:t xml:space="preserve"> </w:t>
      </w:r>
      <w:r w:rsidRPr="00C86D73">
        <w:rPr>
          <w:sz w:val="28"/>
          <w:szCs w:val="28"/>
          <w:lang w:val="en-US"/>
        </w:rPr>
        <w:t>concinna</w:t>
      </w:r>
      <w:r w:rsidRPr="00C86D73">
        <w:rPr>
          <w:sz w:val="28"/>
          <w:szCs w:val="28"/>
        </w:rPr>
        <w:t xml:space="preserve"> вид, который раньше считался заоносным видом  и лишь изредка регистрировался на растительности и прокормителях. На данное время выявлены местные популяции данного вида с численностью от 1-5 до 38 экземпляров. Чаще чем в других местах, он встречается на старых лесовозных дорогах. Границы распространения данного вида ежегодно расширяются, повсеместно отмечается увеличение популяций данного вида на территориях  с сельскохозяйственным освоением.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z w:val="28"/>
          <w:szCs w:val="28"/>
        </w:rPr>
      </w:pPr>
      <w:r w:rsidRPr="00C86D73">
        <w:rPr>
          <w:sz w:val="28"/>
          <w:szCs w:val="28"/>
        </w:rPr>
        <w:t>Три других вида  на территории Забайкальского края встречаются в единичных экземплярах.</w:t>
      </w:r>
    </w:p>
    <w:p w:rsidR="00A9341C" w:rsidRPr="00C86D73" w:rsidRDefault="00A9341C" w:rsidP="00A9341C">
      <w:pPr>
        <w:pStyle w:val="a4"/>
        <w:shd w:val="clear" w:color="auto" w:fill="FFFFFF"/>
        <w:tabs>
          <w:tab w:val="left" w:pos="993"/>
          <w:tab w:val="left" w:pos="1134"/>
        </w:tabs>
        <w:spacing w:before="0" w:beforeAutospacing="0" w:after="0" w:afterAutospacing="0"/>
        <w:ind w:firstLine="709"/>
        <w:jc w:val="both"/>
        <w:rPr>
          <w:sz w:val="28"/>
          <w:szCs w:val="28"/>
        </w:rPr>
      </w:pPr>
    </w:p>
    <w:p w:rsidR="00A9341C" w:rsidRPr="00C86D73" w:rsidRDefault="00A9341C" w:rsidP="00A9341C">
      <w:pPr>
        <w:pStyle w:val="a4"/>
        <w:shd w:val="clear" w:color="auto" w:fill="FFFFFF"/>
        <w:tabs>
          <w:tab w:val="left" w:pos="993"/>
          <w:tab w:val="left" w:pos="1134"/>
        </w:tabs>
        <w:spacing w:before="0" w:beforeAutospacing="0" w:after="0" w:afterAutospacing="0"/>
        <w:ind w:firstLine="709"/>
        <w:jc w:val="both"/>
        <w:rPr>
          <w:sz w:val="28"/>
          <w:szCs w:val="28"/>
        </w:rPr>
      </w:pPr>
    </w:p>
    <w:p w:rsidR="00A9341C" w:rsidRPr="00C86D73" w:rsidRDefault="00A9341C" w:rsidP="00A9341C">
      <w:pPr>
        <w:pStyle w:val="a4"/>
        <w:shd w:val="clear" w:color="auto" w:fill="FFFFFF"/>
        <w:tabs>
          <w:tab w:val="left" w:pos="993"/>
          <w:tab w:val="left" w:pos="1134"/>
        </w:tabs>
        <w:spacing w:before="0" w:beforeAutospacing="0" w:after="0" w:afterAutospacing="0"/>
        <w:ind w:firstLine="709"/>
        <w:jc w:val="both"/>
        <w:rPr>
          <w:sz w:val="28"/>
          <w:szCs w:val="28"/>
        </w:rPr>
      </w:pPr>
    </w:p>
    <w:p w:rsidR="00A9341C" w:rsidRPr="00C86D73" w:rsidRDefault="00A9341C" w:rsidP="00A9341C">
      <w:pPr>
        <w:pStyle w:val="a4"/>
        <w:numPr>
          <w:ilvl w:val="1"/>
          <w:numId w:val="1"/>
        </w:numPr>
        <w:shd w:val="clear" w:color="auto" w:fill="FFFFFF"/>
        <w:tabs>
          <w:tab w:val="left" w:pos="993"/>
          <w:tab w:val="left" w:pos="1134"/>
        </w:tabs>
        <w:spacing w:before="0" w:beforeAutospacing="0" w:after="0" w:afterAutospacing="0"/>
        <w:ind w:left="0" w:firstLine="709"/>
        <w:jc w:val="both"/>
        <w:rPr>
          <w:b/>
          <w:sz w:val="28"/>
          <w:szCs w:val="28"/>
        </w:rPr>
      </w:pPr>
      <w:r w:rsidRPr="00C86D73">
        <w:rPr>
          <w:b/>
          <w:sz w:val="28"/>
          <w:szCs w:val="28"/>
        </w:rPr>
        <w:t xml:space="preserve">Внешнее и внутреннее  строение иксодовых клещей </w:t>
      </w:r>
    </w:p>
    <w:p w:rsidR="00A9341C" w:rsidRPr="00C86D73" w:rsidRDefault="00A9341C" w:rsidP="00A9341C">
      <w:pPr>
        <w:pStyle w:val="a4"/>
        <w:shd w:val="clear" w:color="auto" w:fill="FFFFFF"/>
        <w:tabs>
          <w:tab w:val="left" w:pos="993"/>
          <w:tab w:val="left" w:pos="1134"/>
        </w:tabs>
        <w:spacing w:before="0" w:beforeAutospacing="0" w:after="0" w:afterAutospacing="0"/>
        <w:ind w:firstLine="709"/>
        <w:jc w:val="both"/>
        <w:rPr>
          <w:spacing w:val="3"/>
          <w:sz w:val="28"/>
          <w:szCs w:val="28"/>
          <w:shd w:val="clear" w:color="auto" w:fill="FFFFFF"/>
        </w:rPr>
      </w:pPr>
    </w:p>
    <w:p w:rsidR="00A9341C" w:rsidRPr="00C86D73" w:rsidRDefault="00A9341C" w:rsidP="00A9341C">
      <w:pPr>
        <w:pStyle w:val="a4"/>
        <w:shd w:val="clear" w:color="auto" w:fill="FFFFFF"/>
        <w:tabs>
          <w:tab w:val="left" w:pos="993"/>
          <w:tab w:val="left" w:pos="1134"/>
        </w:tabs>
        <w:spacing w:before="0" w:beforeAutospacing="0" w:after="0" w:afterAutospacing="0"/>
        <w:ind w:firstLine="709"/>
        <w:jc w:val="both"/>
        <w:rPr>
          <w:spacing w:val="3"/>
          <w:sz w:val="28"/>
          <w:szCs w:val="28"/>
          <w:shd w:val="clear" w:color="auto" w:fill="FFFFFF"/>
        </w:rPr>
      </w:pPr>
    </w:p>
    <w:p w:rsidR="00A9341C" w:rsidRPr="00C86D73" w:rsidRDefault="00A9341C" w:rsidP="00A9341C">
      <w:pPr>
        <w:pStyle w:val="a4"/>
        <w:shd w:val="clear" w:color="auto" w:fill="FFFFFF"/>
        <w:tabs>
          <w:tab w:val="left" w:pos="993"/>
          <w:tab w:val="left" w:pos="1134"/>
        </w:tabs>
        <w:spacing w:before="0" w:beforeAutospacing="0" w:after="0" w:afterAutospacing="0"/>
        <w:ind w:firstLine="709"/>
        <w:jc w:val="both"/>
        <w:rPr>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Иксодовые клещи принадлежат к числу наиболее крупных клещей. Длина тела напитавшихся самок может достигать 25-30 мм при весе до 1000 мг и более. Форма тела у голодных особей  продолговато-овальная, несколько суженная к переднему краю, а у напитавшихся кровью – сферическая или яйцевидно-овальная. Тело  представляет собой плотный хитиновый мешок –  идиосому. На переднем конце ее находятся ротовые органы, составляющие так называемый хоботок или гнатосому, к брюшной поверхности передней части тела прикреплены четыре пары членистых конечностей. Хитиновый покров тонкий, способный растягиваться при питании, но отдельные участки его уплотнены и преобразованы в щитки. На спиной поверхности, тела клещей имеется один крупный спинной щиток. По величине дорсального щитка самки легко отличаются от самцов: у самок он покрывает только переднюю треть тела, а у самцов – всю верхнюю поверхность. Цвет щитка у обоих полов темно-коричневый.  Не покрытая щитком поверхность спинки самки называется аллоскутум. Аллоскутум самки красного цвета, а у самцов полоска вокруг спинного щитка желтого цвета. Брюшная поверхность самки лишена щитков. На ней расположены половые и анальные отверстия и перитремы.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shd w:val="clear" w:color="auto" w:fill="FFFFFF"/>
        </w:rPr>
        <w:t xml:space="preserve">Передний край грудного щитка по бокам образует выдающиеся вперед углы, которые называются плечами. На брюшной поверхности самцов различают семь отдельных щитков. Один из них расположен в передней части тела, по ее средней линии между ее основанием ног и называется прегенитальным. Сзади к нему примыкает средний щиток, за которым идет анальный. По обеим сторонам последнего расположены, адальные а по бокам тела – эпимеральные щитки. Между прегенитальным и средним щитком открывается половое отверстие, имеющее вид продольной щели. У голодных экземпляров хорошо выражены две бороздки, одна из них половая, огибает спереди половое отверстие и идет к заднему кольцу тела двумя ветвями, другая – анальная – расположена таким же образом вокруг анального отверстия.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shd w:val="clear" w:color="auto" w:fill="FFFFFF"/>
        </w:rPr>
        <w:t>Задний край тела некоторых клещей имеет углубления – фестоны, число которых может достигать 11. Цвет тела голодных клещей светло-желтый, желто-коричневый, буро-коричневый, вплоть до черного. Напитавшиеся клещи приобретают серый или желто-розовый цвет. Ноги хорошо развиты, состоят из шести подвижных члеников: коксы, вертлуга, бедра, голени, преднелапки и лапки. На каждой лапке два коготка и присоска. Коксы неподвижно соединены с телом. Задние углы их вытянуты в шипы - внутренний и внешний. У лесного клеща внутренний шип первой пары кокс хорошо развиты, довольно длинный, особенно у самки. На второй, третей и четвертой парах кокс внутренние шипы отсутствуют. Остальные членики ног примерно одинаковой цилиндрической формы, подвижно сочленены между собой и покрыты волосками. На верхней стороны лапок передней пары ног расположен особый чувствительный орган, Галлера. Он обладает сверхвысокой чувствительностью к компонентам шерсти млекопитающих. Дистантное определение приблежающегося  прокормителя приводит к переориентации тела клеща и принятию особой позы, облегчающей прикрепление к шерсти при непосредственном контакте.</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Хоботок расположен в вырезе на переднем крае тела и подвижно соединен с ним. Состоит из основания, или воротничка – плотной хитиновой пластинки трех-, четырех-, пяти- или шестиугольной формы: пары верхних челюстей (хилицеры), служащие для надрезания кожных покровов животного. Хилицеры вооружены на концах острыми твердыми подвижными зубцами и окружены особым футляром, они могут выдвигаться из футляра и вновь втягиваться в него. Гипостома, имеющая вид гарпуна, покрытого зубцами, направленными назад, для прочного прикрепления к телу хозяина. У самки гипостом заострен,  и длиннее, чем у самца. Зубчики на нем мелкие, располагаются рядами. Основание хоботка – сплошное хитиновое кольцо, подвижно сочлененное с идиосомой. Через это кольцо проходят мускулы, приводящие в движение ротовые части.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По величине хоботка различают короткохоботковых и длинно-хоботковых клещей. Длинным считается хоботок, у которого длина превышает ширину, коротким – длина меньше ширины.</w:t>
      </w:r>
      <w:r w:rsidRPr="00C86D73">
        <w:rPr>
          <w:spacing w:val="3"/>
          <w:sz w:val="28"/>
          <w:szCs w:val="28"/>
        </w:rPr>
        <w:t xml:space="preserve"> </w:t>
      </w:r>
      <w:r w:rsidRPr="00C86D73">
        <w:rPr>
          <w:spacing w:val="3"/>
          <w:sz w:val="28"/>
          <w:szCs w:val="28"/>
          <w:shd w:val="clear" w:color="auto" w:fill="FFFFFF"/>
        </w:rPr>
        <w:t xml:space="preserve">По краю тела с обеих сторон позади четвертой пары ног на особых пластинках расположены стигмы.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Яйца лесного клеща почти шарообразной формы. В свежем виде они светло-желтого цвета. Оболочка их плотная, прозрачная, гладкая, блестящая. Погибшие яйца теряют блеск, сморщиваются, темнеют и иногда становятся стекловидными.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Личинка и нимфа по внешнему виду похожа на самку. Тело их эллипсоидной формы, суженное на переднем конце. Хоботок устроен, так же как и у взрослого клеща, но короче.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Личинка отличается от нимфы и взрослого клеща тем, что у нее только 3 пары ног и нет,  перетрем, отсутствуют у личинок и половые органы. Нимфы крупнее личинки. Она имеет 4 пары ног и перетрем. У нее нет полового отверстия, хотя имеются зачатки половых органов. </w:t>
      </w:r>
    </w:p>
    <w:p w:rsidR="00A9341C" w:rsidRPr="00C86D73" w:rsidRDefault="00A9341C" w:rsidP="00A9341C">
      <w:pPr>
        <w:pStyle w:val="a4"/>
        <w:shd w:val="clear" w:color="auto" w:fill="FFFFFF"/>
        <w:tabs>
          <w:tab w:val="left" w:pos="993"/>
        </w:tabs>
        <w:spacing w:before="0" w:beforeAutospacing="0" w:after="0" w:afterAutospacing="0" w:line="360" w:lineRule="auto"/>
        <w:ind w:right="-2"/>
        <w:jc w:val="center"/>
        <w:rPr>
          <w:spacing w:val="3"/>
          <w:sz w:val="28"/>
          <w:szCs w:val="28"/>
          <w:shd w:val="clear" w:color="auto" w:fill="FFFFFF"/>
        </w:rPr>
      </w:pPr>
      <w:r w:rsidRPr="00C86D73">
        <w:rPr>
          <w:noProof/>
          <w:spacing w:val="3"/>
          <w:sz w:val="28"/>
          <w:szCs w:val="28"/>
          <w:shd w:val="clear" w:color="auto" w:fill="FFFFFF"/>
        </w:rPr>
        <w:drawing>
          <wp:inline distT="0" distB="0" distL="0" distR="0">
            <wp:extent cx="5486400" cy="2781300"/>
            <wp:effectExtent l="19050" t="0" r="0" b="0"/>
            <wp:docPr id="1" name="Рисунок 8" descr="G:\надо.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надо.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6400" cy="2781300"/>
                    </a:xfrm>
                    <a:prstGeom prst="rect">
                      <a:avLst/>
                    </a:prstGeom>
                    <a:noFill/>
                    <a:ln>
                      <a:noFill/>
                    </a:ln>
                  </pic:spPr>
                </pic:pic>
              </a:graphicData>
            </a:graphic>
          </wp:inline>
        </w:drawing>
      </w:r>
    </w:p>
    <w:p w:rsidR="00A9341C" w:rsidRPr="00C86D73" w:rsidRDefault="00A9341C" w:rsidP="00A9341C">
      <w:pPr>
        <w:pStyle w:val="a4"/>
        <w:shd w:val="clear" w:color="auto" w:fill="FFFFFF"/>
        <w:tabs>
          <w:tab w:val="left" w:pos="993"/>
        </w:tabs>
        <w:spacing w:before="0" w:beforeAutospacing="0" w:after="0" w:afterAutospacing="0" w:line="360" w:lineRule="auto"/>
        <w:ind w:right="-2"/>
        <w:jc w:val="center"/>
        <w:rPr>
          <w:spacing w:val="3"/>
          <w:sz w:val="28"/>
          <w:szCs w:val="28"/>
          <w:shd w:val="clear" w:color="auto" w:fill="FFFFFF"/>
        </w:rPr>
      </w:pPr>
      <w:r w:rsidRPr="00C86D73">
        <w:rPr>
          <w:spacing w:val="3"/>
          <w:sz w:val="28"/>
          <w:szCs w:val="28"/>
          <w:shd w:val="clear" w:color="auto" w:fill="FFFFFF"/>
        </w:rPr>
        <w:t>Рисунок 1 – Внешнее строение иксодового клеща</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b/>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Внутренние органы клещей состоят из органов пищеварения, дыхания, кровообращения, выделения, размножения и нервной системы.</w:t>
      </w:r>
      <w:r w:rsidRPr="00C86D73">
        <w:rPr>
          <w:spacing w:val="3"/>
          <w:sz w:val="28"/>
          <w:szCs w:val="28"/>
        </w:rPr>
        <w:br/>
      </w:r>
      <w:r w:rsidRPr="00C86D73">
        <w:rPr>
          <w:spacing w:val="3"/>
          <w:sz w:val="28"/>
          <w:szCs w:val="28"/>
          <w:shd w:val="clear" w:color="auto" w:fill="FFFFFF"/>
        </w:rPr>
        <w:t xml:space="preserve">Органы пищеварения клещей включают ротовое отверстие, открывающееся в хоботке, слюнные железы, глотку, пищевод, кишечник и анальное отверстие. Начинаются  органы пищеварения ротовым отверстием, при основании гипостомы. От него отходят в форме толстостенной трубки глотка, постепенно переходящая в узкий и тонкостенный пищевод. Далее кзади пищевод переходит в центральный отдел среднюю кишку, которая имеет вид мешка, со сцепленными выростами. По мере наполнения кишечника кровью, отроски сильно расширяются и растягивают аллоскутум. Не достигая заднего конца тела, средняя кишка резким сужением отделяется от ректального пузыря. В последнем собираются продукты выделения, поступающие в него из органов выделения – мальпигиевых сосудов. От ректального пузыря отходит тонкая задняя кишка, которая открывается наружу анальным отверстием. Оно имеет вид короткой продольной щели, ограниченной двумя продольными сильно хитилизированными клапанами. Анальное отверстие и клапаны окружены хитиновым кольцом.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С органами пищеварения связана одна пара слюных желез и органы выделения. Первые лежат по бокам полости  в виде гроздьев железистых долек. Каждая железа состоит из дихотоническихся ветвящихся протоков и расположенных на них альвеол. Слюнные протоки впадают в ротовую полость позади ротового отверстия. У голодных самок слюнные железы довольно развиты. У клещей уже насосавшихся крови, альвеолы сморщиваются и их стенки спадаются.  Секрет слюнных желез, действует анестезирующим образом на ткани животного и человека, вследствие чего, укус клеща не чувствителен. Органы пищеварения личинок и нимф устроены так же, как у половозрелых клещей.</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Выделительная система представлена  мальпигиевыми сосудами, состоят из двух тонких трубочек. Один конец их впадает в ректальный пузырь, а другой слепой, свободно лежит в полости тела.</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shd w:val="clear" w:color="auto" w:fill="FFFFFF"/>
        </w:rPr>
        <w:t xml:space="preserve">Кровеносная система имеет примитивное строение. Трубчатое сердце, расположено в задней половине полости тела, от него  к переднему концу тела отходит тонкий прямой сосуд – аорта. В передней части тела аорта расширяется, образует так называемый синус, который на переднем конце открывается в полость тела. Гемолимфа из полости тела поступает в сердце,   через имеющееся в нем отверстия расположенное на его переднем конце, изливается в полость тела.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Нервная система состоит из компактной бесцветной массы нервной ткани, так называемого мозга. Она расположена в передней трети полости тела. Сквозь эту массу проходит пищевод. От него отходит 11  пар нервов  во все органы и ткани клеща.</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Органы дыхания состоят из сети различной толщины трубочек – трахеи, пронизывающие всю полость тела. Сеть трахей начинается от дыхалец, расположенных по бокам тела. Дыхальце представляет собой узкую полулунной формы щель, ведущую в особую воздухоносную камеру. Оно лежит на специальной пластинке – перетреме, представляющей собой систему ячеек, от которых в толщу хитинового покрова клеща проникают узкие канальцы. Перетрема выполняет функцию органа чувств.  </w:t>
      </w:r>
      <w:r w:rsidRPr="00C86D73">
        <w:rPr>
          <w:spacing w:val="3"/>
          <w:sz w:val="28"/>
          <w:szCs w:val="28"/>
        </w:rPr>
        <w:br/>
      </w:r>
      <w:r w:rsidRPr="00C86D73">
        <w:rPr>
          <w:spacing w:val="3"/>
          <w:sz w:val="28"/>
          <w:szCs w:val="28"/>
          <w:shd w:val="clear" w:color="auto" w:fill="FFFFFF"/>
        </w:rPr>
        <w:t>Половая система самцов состоит из пары довольно длинных утолщенных семенников, от которых отходят относительно короткие семяпроводы, впадающие в семяизвергательный канал, который  открывается наружу половым отверстием. В семеизвергательный канал так же впадает пакет придаточных желез – четыре парных и двух непарных. Среди желез  одна железа наиболее крупных размеров носит название семенного пузыря. Выделение желез участвует в образовании сперматофора.</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Система половых органов  у  самок включает непарный яичник, яйцевод, матку, семяприемник, влагалище и пару придаточных желез. Яичник имеет вид довольно длинного полового рукава, по всей поверхности которого распалагаются многочисленные оогонии. От обоих концов яичника отходят пара яйцеводов – тонких и длинных трубок, который, сливаясь, расширяются и образуют матку. От матки отходит узкая трубка, впадающая в объемистое влагалище, которое пережимом отделяется от преддверия,  открывающееся  наружу половым отверстием.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Яичник и яйцеводы, располагаясь в полости тела, лежат, переплетаясь с остальными внутренними органами, а в расправленном виде имеют кольцеобразную форму. Развитие яиц происходит в оогониях. Созревшие яйца по яйцеводам выходят в матку. Оплодотворение яиц происходит при выходе из матки в момент откладки.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В связи с половой системой самки находится так называемый орган Женэ. Он представляет собой двухслойный мешок, стенки которого выделяют особое вещество, смазывающее яйца после выхода из полового отверстия, находящееся,  между основанием хоботка и передним краем грудного щитка. У самцов орган Женэ отсутствует.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Существуют некоторые различия в устройстве внутренних органов самцов и самок. Оно заключается в том, что у самцов менее развиты органы пищеварения, т.к. они не нуждаются в приеме большого количества крови. Менее развиты и слюнные железы.</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Знания особенности внешнего и внутреннего строения иксодовых клещей необходимы для разработки методов прогнозирования численности и успешной борьбы с этими членистоногими.</w:t>
      </w:r>
    </w:p>
    <w:p w:rsidR="00A9341C" w:rsidRPr="00C86D73" w:rsidRDefault="00A9341C" w:rsidP="00A9341C">
      <w:pPr>
        <w:pStyle w:val="a4"/>
        <w:shd w:val="clear" w:color="auto" w:fill="FFFFFF"/>
        <w:tabs>
          <w:tab w:val="left" w:pos="993"/>
        </w:tabs>
        <w:spacing w:before="0" w:beforeAutospacing="0" w:after="0" w:afterAutospacing="0"/>
        <w:ind w:firstLine="709"/>
        <w:jc w:val="both"/>
        <w:rPr>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ind w:firstLine="709"/>
        <w:jc w:val="both"/>
        <w:rPr>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ind w:firstLine="709"/>
        <w:jc w:val="both"/>
        <w:rPr>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ind w:firstLine="709"/>
        <w:jc w:val="both"/>
        <w:rPr>
          <w:spacing w:val="3"/>
          <w:sz w:val="28"/>
          <w:szCs w:val="28"/>
          <w:shd w:val="clear" w:color="auto" w:fill="FFFFFF"/>
        </w:rPr>
      </w:pPr>
      <w:r w:rsidRPr="00C86D73">
        <w:rPr>
          <w:b/>
          <w:spacing w:val="3"/>
          <w:sz w:val="28"/>
          <w:szCs w:val="28"/>
        </w:rPr>
        <w:t>1.2 Размножение и метаморфоз иксодовых клещей</w:t>
      </w:r>
    </w:p>
    <w:p w:rsidR="00A9341C" w:rsidRPr="00C86D73" w:rsidRDefault="00A9341C" w:rsidP="00A9341C">
      <w:pPr>
        <w:pStyle w:val="a4"/>
        <w:shd w:val="clear" w:color="auto" w:fill="FFFFFF"/>
        <w:tabs>
          <w:tab w:val="left" w:pos="993"/>
        </w:tabs>
        <w:spacing w:before="0" w:beforeAutospacing="0" w:after="0" w:afterAutospacing="0"/>
        <w:ind w:firstLine="709"/>
        <w:jc w:val="both"/>
        <w:rPr>
          <w:b/>
          <w:spacing w:val="3"/>
          <w:sz w:val="28"/>
          <w:szCs w:val="28"/>
        </w:rPr>
      </w:pPr>
    </w:p>
    <w:p w:rsidR="00A9341C" w:rsidRPr="00C86D73" w:rsidRDefault="00A9341C" w:rsidP="00A9341C">
      <w:pPr>
        <w:pStyle w:val="a4"/>
        <w:shd w:val="clear" w:color="auto" w:fill="FFFFFF"/>
        <w:tabs>
          <w:tab w:val="left" w:pos="993"/>
        </w:tabs>
        <w:spacing w:before="0" w:beforeAutospacing="0" w:after="0" w:afterAutospacing="0"/>
        <w:ind w:firstLine="709"/>
        <w:jc w:val="both"/>
        <w:rPr>
          <w:b/>
          <w:spacing w:val="3"/>
          <w:sz w:val="28"/>
          <w:szCs w:val="28"/>
        </w:rPr>
      </w:pPr>
    </w:p>
    <w:p w:rsidR="00A9341C" w:rsidRPr="00C86D73" w:rsidRDefault="00A9341C" w:rsidP="00A9341C">
      <w:pPr>
        <w:pStyle w:val="a4"/>
        <w:shd w:val="clear" w:color="auto" w:fill="FFFFFF"/>
        <w:tabs>
          <w:tab w:val="left" w:pos="993"/>
        </w:tabs>
        <w:spacing w:before="0" w:beforeAutospacing="0" w:after="0" w:afterAutospacing="0"/>
        <w:ind w:firstLine="709"/>
        <w:jc w:val="both"/>
        <w:rPr>
          <w:b/>
          <w:spacing w:val="3"/>
          <w:sz w:val="28"/>
          <w:szCs w:val="28"/>
        </w:rPr>
      </w:pP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rPr>
        <w:t xml:space="preserve">Размножение и метаморфоз иксодовых клещей находятся в большой зависимости от питания.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rPr>
        <w:t xml:space="preserve">При капуляции самец заползает сзади под самку и удерживается на ее брюшке всеми ножками. Удержанию самки способствует так же хоботок, который самец вводит в ее половое отверстие. Оплодотворение сперматофорное.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rPr>
        <w:t xml:space="preserve">Самцы после оплодотворения живут некоторое время, а затем погибают. Оплодотворенная самка после насыщения кровью, действуя хелицерами, освобождает гипостом и таким образом отцепляется от хозяина. Покинув хозяина, самка некоторое время ползает по поверхности земли. Попав в подходящие условия, например под остатки растительности или  трещину почвы, клещ останавливается. Происходит переваривание крови, созревание и откладка яиц, а у нимф и личинок протекает метаморфоз – нимфы превращаются во взрослых клещей, а личинки в нимф.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rPr>
        <w:t>Продолжительность созревания и откладки яиц, выход из них личинок, а так же метаморфоз насосавшихся личинок нимф, зависит от сочетания благоприятных условий температуры и влажности и от наличия сезонной диапаузы. Так, по наблюдением Е. М. Хейсина, нижним температурным порогом яйцекладки у иксодового клеща является 6,5 градусов. Продолжительность яйцекладки при 17-25 градусах составляет 20-35 дней. А при 6-10 градусах в среднем 56-71  день. Эмбриогенез при температуре 13-15 градусов длится в среднем 78 дней, при 14-20 градусах- 52 дня, при 15-22 градуса – 43 дня и при 19- 25 градусах – 28, 5 дня.</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rPr>
        <w:t xml:space="preserve">Иксодовый клещ проходит 4 стадии развития: яйцо </w:t>
      </w:r>
      <w:r w:rsidRPr="00C86D73">
        <w:rPr>
          <w:spacing w:val="3"/>
          <w:sz w:val="28"/>
          <w:szCs w:val="28"/>
          <w:shd w:val="clear" w:color="auto" w:fill="FFFFFF"/>
        </w:rPr>
        <w:t>–</w:t>
      </w:r>
      <w:r w:rsidRPr="00C86D73">
        <w:rPr>
          <w:spacing w:val="3"/>
          <w:sz w:val="28"/>
          <w:szCs w:val="28"/>
        </w:rPr>
        <w:t xml:space="preserve"> личинка-нимфа-имаго (взрослый клещ). Каждая из стадий развития, в течение жизни питается один раз. Для этого они нападают на животных и сосут кровь. </w:t>
      </w:r>
    </w:p>
    <w:p w:rsidR="00A9341C" w:rsidRPr="00C86D73" w:rsidRDefault="00A9341C" w:rsidP="00A9341C">
      <w:pPr>
        <w:pStyle w:val="a4"/>
        <w:shd w:val="clear" w:color="auto" w:fill="FFFFFF"/>
        <w:tabs>
          <w:tab w:val="left" w:pos="993"/>
        </w:tabs>
        <w:spacing w:before="0" w:beforeAutospacing="0" w:after="0" w:afterAutospacing="0" w:line="360" w:lineRule="auto"/>
        <w:ind w:right="-2"/>
        <w:jc w:val="center"/>
        <w:rPr>
          <w:spacing w:val="3"/>
          <w:sz w:val="28"/>
          <w:szCs w:val="28"/>
        </w:rPr>
      </w:pPr>
      <w:r w:rsidRPr="00C86D73">
        <w:rPr>
          <w:noProof/>
          <w:spacing w:val="3"/>
          <w:sz w:val="28"/>
          <w:szCs w:val="28"/>
        </w:rPr>
        <w:drawing>
          <wp:inline distT="0" distB="0" distL="0" distR="0">
            <wp:extent cx="5295900" cy="3409950"/>
            <wp:effectExtent l="19050" t="0" r="0" b="0"/>
            <wp:docPr id="6" name="Рисунок 1" descr="G:\кривеенкова 3.jpg"/>
            <wp:cNvGraphicFramePr/>
            <a:graphic xmlns:a="http://schemas.openxmlformats.org/drawingml/2006/main">
              <a:graphicData uri="http://schemas.openxmlformats.org/drawingml/2006/picture">
                <pic:pic xmlns:pic="http://schemas.openxmlformats.org/drawingml/2006/picture">
                  <pic:nvPicPr>
                    <pic:cNvPr id="0" name="Picture 11" descr="G:\кривеенкова 3.jpg"/>
                    <pic:cNvPicPr>
                      <a:picLocks noChangeAspect="1" noChangeArrowheads="1"/>
                    </pic:cNvPicPr>
                  </pic:nvPicPr>
                  <pic:blipFill>
                    <a:blip r:embed="rId6" cstate="print">
                      <a:extLst>
                        <a:ext uri="{28A0092B-C50C-407E-A947-70E740481C1C}">
                          <a14:useLocalDpi xmlns:lc="http://schemas.openxmlformats.org/drawingml/2006/lockedCanva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95900" cy="3409950"/>
                    </a:xfrm>
                    <a:prstGeom prst="rect">
                      <a:avLst/>
                    </a:prstGeom>
                    <a:noFill/>
                    <a:ln>
                      <a:noFill/>
                    </a:ln>
                  </pic:spPr>
                </pic:pic>
              </a:graphicData>
            </a:graphic>
          </wp:inline>
        </w:drawing>
      </w:r>
    </w:p>
    <w:p w:rsidR="00A9341C" w:rsidRPr="00C86D73" w:rsidRDefault="00A9341C" w:rsidP="00A9341C">
      <w:pPr>
        <w:pStyle w:val="a4"/>
        <w:shd w:val="clear" w:color="auto" w:fill="FFFFFF"/>
        <w:tabs>
          <w:tab w:val="left" w:pos="993"/>
        </w:tabs>
        <w:spacing w:before="0" w:beforeAutospacing="0" w:after="0" w:afterAutospacing="0" w:line="360" w:lineRule="auto"/>
        <w:ind w:right="-2"/>
        <w:jc w:val="center"/>
        <w:rPr>
          <w:spacing w:val="3"/>
          <w:sz w:val="28"/>
          <w:szCs w:val="28"/>
        </w:rPr>
      </w:pPr>
      <w:r w:rsidRPr="00C86D73">
        <w:rPr>
          <w:spacing w:val="3"/>
          <w:sz w:val="28"/>
          <w:szCs w:val="28"/>
        </w:rPr>
        <w:t>Рисунок – 2 Цикл развития иксодового клеща</w:t>
      </w:r>
    </w:p>
    <w:p w:rsidR="00A9341C" w:rsidRPr="00C86D73" w:rsidRDefault="00A9341C" w:rsidP="00A9341C">
      <w:pPr>
        <w:pStyle w:val="a4"/>
        <w:shd w:val="clear" w:color="auto" w:fill="FFFFFF"/>
        <w:tabs>
          <w:tab w:val="left" w:pos="993"/>
        </w:tabs>
        <w:spacing w:before="0" w:beforeAutospacing="0" w:after="0" w:afterAutospacing="0" w:line="360" w:lineRule="auto"/>
        <w:ind w:right="-2"/>
        <w:jc w:val="both"/>
        <w:rPr>
          <w:spacing w:val="3"/>
          <w:sz w:val="28"/>
          <w:szCs w:val="28"/>
        </w:rPr>
      </w:pP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Стадия первая – откладывание яиц.</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После того как самка напьется теплой крови, проходит около 7 дней, и наступает откладывание яиц. За один раз самка откладывает до 2000 яиц. Такая плодовитость обеспечивается высокой энергетической и биохимической ценностью пищи, т.е. кровью теплокровных животных. Кладка производится беспорядочной кучкой, в которой отдельные яички склеены между собой.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Стадия вторая – личинка.</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Вышедшие из яиц личинки, первое время малоактивны и сидят на кучке пустых оболочек яиц. За этот период у них отвердевает кутикула. По мере того как личинки окрепнут, они начинают ползать, но вначале не отходят далеко от места кладки (пассивный период).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Вполне окрепшие голодные личинки начинают расползаться от места кладки яиц. Они заползают на стебельки трав и веточки, торчащие из под подстилки, и сидят на их концах в позе ожидания. При этом удерживаются средними и задними ногами, а передние вытягивают вперед и в стороны. В позе ожидания они могут находиться и днем и ночью.</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В позе ожидания личинки остаются до тех пор, пока им не удается прицепиться к какому-нибудь мелкому животному или птицы. Попав на животное, личинка быстро забирается в шерсть, прицепляется и сосет кровь. Питание продолжается 2-3 дня. В течении, этого времени личинка высасывает такое количество крови, что приобретает почти шарообразную форму и сильно увеличивается в объеме. Насосавшись крови, личинка покидает животное и забравшись в растительные остатки остается зимовать, если не успевает превратиться в нимфу до холодов.</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Стадия третья – нимфа.</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Общая схема жизни нимфы, такая же, как у личинок. Впервые дни своего существования, нимфы переживают пассивную стадию, продолжающуюся до полного формирования ее организма, на что уходит 7-8 дней. Так же, как у личинок, у нимф имеет место сезонная диапауза, и они могут зимовать в голодном состоянии.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Вполне развившиеся голодные нимфы, поднявшись на растения, принимают позу ожидания и нападают на проходящих мимо животных или человека.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Стадия четвертая – имаго.</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Вышедшие из нимф взрослые клещи остаются пассивными и не проявляют потребности питания. Если клещи выходят из нимф в осенние месяцы, они в том же году не питаются, и диопауза длится до весны следующего года. Могут находиться в активном состоянии, как днем так и ночью.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shd w:val="clear" w:color="auto" w:fill="FFFFFF"/>
        </w:rPr>
        <w:t>По характеру паразитизма иксодовых клещей  подразделяют на пастбищных и норовых. Пастбищные клещи откладывают яйца в лесной подстилке, поверхностных слоях почвы, прикорневой части растительного покрова пастбищ, трещинах стен помещений и т.д. Норовые клещи откладывают яйца в норах грызунов и других животных, в гнездах птиц.</w:t>
      </w:r>
      <w:r w:rsidRPr="00C86D73">
        <w:rPr>
          <w:spacing w:val="3"/>
          <w:sz w:val="28"/>
          <w:szCs w:val="28"/>
        </w:rPr>
        <w:br/>
      </w:r>
      <w:r w:rsidRPr="00C86D73">
        <w:rPr>
          <w:spacing w:val="3"/>
          <w:sz w:val="28"/>
          <w:szCs w:val="28"/>
          <w:shd w:val="clear" w:color="auto" w:fill="FFFFFF"/>
        </w:rPr>
        <w:t xml:space="preserve">          Пастбищных клещей по характеру связей с хозяевами-покровителями подразделяют на три группы: однохозяинные, двуххозяинные и треххозяинные.</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shd w:val="clear" w:color="auto" w:fill="FFFFFF"/>
        </w:rPr>
        <w:t>Однохозяинные: на теле хозяина клещи развиваются от прикрепления голодной личинки до отпадения напившейся крови самки. Прокормителями клещей с однохозяинным циклом служат копытные животные, а в условиях культурных ландшафтов – главным образом крупный рогатый скот и лошади.</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shd w:val="clear" w:color="auto" w:fill="FFFFFF"/>
        </w:rPr>
        <w:t>Двуххозяинные: личинка, закончив кровососание, остается прикрепленной к хозяину, линяет на нимфу, которая, напитавшись, покидает тело хозяина. Нимфа линяет во внешней среде в имаго.</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rPr>
      </w:pPr>
      <w:r w:rsidRPr="00C86D73">
        <w:rPr>
          <w:spacing w:val="3"/>
          <w:sz w:val="28"/>
          <w:szCs w:val="28"/>
          <w:shd w:val="clear" w:color="auto" w:fill="FFFFFF"/>
        </w:rPr>
        <w:t>Паразит в стадии имаго нападает на животных (второй хозяин) и, насосавшись крови, отпадает. Круг прокормителей при этом может быть ограничен одним или несколькими видами копытных животных (часто крупный и мелкий рогатый скот), а также птицами.</w:t>
      </w:r>
      <w:r w:rsidRPr="00C86D73">
        <w:rPr>
          <w:spacing w:val="3"/>
          <w:sz w:val="28"/>
          <w:szCs w:val="28"/>
        </w:rPr>
        <w:t xml:space="preserve"> </w:t>
      </w:r>
      <w:r w:rsidRPr="00C86D73">
        <w:rPr>
          <w:spacing w:val="3"/>
          <w:sz w:val="28"/>
          <w:szCs w:val="28"/>
          <w:shd w:val="clear" w:color="auto" w:fill="FFFFFF"/>
        </w:rPr>
        <w:t>Треххозяинные: клещи находятся на теле хозяина только во время личиночного, нимфального и имагинального питания и по окончании питания покидают его. Соответственно в своем развитии клещи сменяют трех хозяев. Линька всех фаз происходит вне тела хозяина. Круг прокормителей обширен: личинки и нимфы питаются на мелких млекопитающих, птицах и рептилиях, а имаго – на крупных млекопитающих и птицах.</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Клещи большинства видов пастбищных клещей в активных фазах развития нападают на хозяев, подстерегая их и располагаясь в определенных ярусах растительности. Встреча и прикрепление к хозяину обеспечиваются комплексом поведенческих реакций. Попав на животное, взрослые клещи, личинки, нимфы не которое время ползают по телу хозяина и вскоре приступают к питанию. Для этого клещ выдвигает из футляра хелицеры, прокалывает кожу, и действуя ими углубляет их в тело хозяина, раздвигая края ранки, в которую одновременно вводит гипостом. По мере углубления хилицер и гипостома в тело хозяина пальпы раздвигают в стороны и прилегают к поверхности кожи своими внутренними краями, на которых находятся чувствительные волоски. Эти волоски служат органами осязания, позволяющими ощущать  глубину проникновения гипостомы в тело животного.</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Когда гипостом полностью погрузиться в ранку, напряжение мускулов, двигающих хилицеры, ослабевают и края прокола спадаются. Зубчики, находящиеся на гипостоме, удерживают клеща на теле хозяина. Одновременно с проколом кожи в ранку вместе со слюной проникают содержащие в ней вещества, которые анестезируют ткани животного или человека. </w:t>
      </w:r>
    </w:p>
    <w:p w:rsidR="00A9341C" w:rsidRPr="00C86D73" w:rsidRDefault="00A9341C" w:rsidP="00A9341C">
      <w:pPr>
        <w:pStyle w:val="a4"/>
        <w:shd w:val="clear" w:color="auto" w:fill="FFFFFF"/>
        <w:tabs>
          <w:tab w:val="left" w:pos="993"/>
        </w:tabs>
        <w:spacing w:before="0" w:beforeAutospacing="0" w:after="0" w:afterAutospacing="0" w:line="336" w:lineRule="auto"/>
        <w:ind w:right="-2" w:firstLine="709"/>
        <w:jc w:val="both"/>
        <w:rPr>
          <w:spacing w:val="3"/>
          <w:sz w:val="28"/>
          <w:szCs w:val="28"/>
          <w:shd w:val="clear" w:color="auto" w:fill="FFFFFF"/>
        </w:rPr>
      </w:pPr>
      <w:r w:rsidRPr="00C86D73">
        <w:rPr>
          <w:spacing w:val="3"/>
          <w:sz w:val="28"/>
          <w:szCs w:val="28"/>
          <w:shd w:val="clear" w:color="auto" w:fill="FFFFFF"/>
        </w:rPr>
        <w:t>Прицепившись к хозяину, клещ приступает к насасыванию крови, которое осуществляется в результате действия мускулов, образующих стенки глодки. Максимальное количество крови, которое может высосать за один раз иксодовый клещ, определяется растяжимостью кутикулы.</w:t>
      </w:r>
    </w:p>
    <w:p w:rsidR="00A9341C" w:rsidRPr="00C86D73" w:rsidRDefault="00A9341C" w:rsidP="00A9341C">
      <w:pPr>
        <w:pStyle w:val="a4"/>
        <w:shd w:val="clear" w:color="auto" w:fill="FFFFFF"/>
        <w:tabs>
          <w:tab w:val="left" w:pos="993"/>
        </w:tabs>
        <w:spacing w:before="0" w:beforeAutospacing="0" w:after="0" w:afterAutospacing="0" w:line="336" w:lineRule="auto"/>
        <w:ind w:firstLine="709"/>
        <w:jc w:val="both"/>
        <w:rPr>
          <w:spacing w:val="3"/>
          <w:sz w:val="28"/>
          <w:szCs w:val="28"/>
          <w:shd w:val="clear" w:color="auto" w:fill="FFFFFF"/>
        </w:rPr>
      </w:pPr>
      <w:r w:rsidRPr="00C86D73">
        <w:rPr>
          <w:spacing w:val="3"/>
          <w:sz w:val="28"/>
          <w:szCs w:val="28"/>
          <w:shd w:val="clear" w:color="auto" w:fill="FFFFFF"/>
        </w:rPr>
        <w:t xml:space="preserve">Самкам иксодовых клещей принадлежат абсолютные рекорды плодовитости среди кровососущих членистоногих. Так, самки наиболее крупных видов   откладывают в среднем,  15-20 тыс. яиц,  средних (роды </w:t>
      </w:r>
      <w:r w:rsidRPr="00C86D73">
        <w:rPr>
          <w:iCs/>
          <w:spacing w:val="3"/>
          <w:sz w:val="28"/>
          <w:szCs w:val="28"/>
          <w:bdr w:val="none" w:sz="0" w:space="0" w:color="auto" w:frame="1"/>
          <w:shd w:val="clear" w:color="auto" w:fill="FFFFFF"/>
        </w:rPr>
        <w:t>Dermacentor</w:t>
      </w:r>
      <w:r w:rsidRPr="00C86D73">
        <w:rPr>
          <w:i/>
          <w:iCs/>
          <w:spacing w:val="3"/>
          <w:sz w:val="28"/>
          <w:szCs w:val="28"/>
          <w:bdr w:val="none" w:sz="0" w:space="0" w:color="auto" w:frame="1"/>
          <w:shd w:val="clear" w:color="auto" w:fill="FFFFFF"/>
        </w:rPr>
        <w:t>)</w:t>
      </w:r>
      <w:r w:rsidRPr="00C86D73">
        <w:rPr>
          <w:spacing w:val="3"/>
          <w:sz w:val="28"/>
          <w:szCs w:val="28"/>
          <w:shd w:val="clear" w:color="auto" w:fill="FFFFFF"/>
        </w:rPr>
        <w:t xml:space="preserve"> – 3-6 тыс. и наиболее мелких норовых видов (роды </w:t>
      </w:r>
      <w:r w:rsidRPr="00C86D73">
        <w:rPr>
          <w:iCs/>
          <w:spacing w:val="3"/>
          <w:sz w:val="28"/>
          <w:szCs w:val="28"/>
          <w:bdr w:val="none" w:sz="0" w:space="0" w:color="auto" w:frame="1"/>
          <w:shd w:val="clear" w:color="auto" w:fill="FFFFFF"/>
        </w:rPr>
        <w:t>Ixodes</w:t>
      </w:r>
      <w:r w:rsidRPr="00C86D73">
        <w:rPr>
          <w:spacing w:val="3"/>
          <w:sz w:val="28"/>
          <w:szCs w:val="28"/>
          <w:shd w:val="clear" w:color="auto" w:fill="FFFFFF"/>
        </w:rPr>
        <w:t xml:space="preserve"> и </w:t>
      </w:r>
      <w:r w:rsidRPr="00C86D73">
        <w:rPr>
          <w:iCs/>
          <w:spacing w:val="3"/>
          <w:sz w:val="28"/>
          <w:szCs w:val="28"/>
          <w:bdr w:val="none" w:sz="0" w:space="0" w:color="auto" w:frame="1"/>
          <w:shd w:val="clear" w:color="auto" w:fill="FFFFFF"/>
        </w:rPr>
        <w:t>Haemaphysalis</w:t>
      </w:r>
      <w:r w:rsidRPr="00C86D73">
        <w:rPr>
          <w:spacing w:val="3"/>
          <w:sz w:val="28"/>
          <w:szCs w:val="28"/>
          <w:shd w:val="clear" w:color="auto" w:fill="FFFFFF"/>
        </w:rPr>
        <w:t>) – около 1 тыс. У некоторых видов иксодовых клещей  отмечена факультативная откладка партеногенетических яиц (откладка жизнеспособных яиц неоплодотворенными самками).</w:t>
      </w:r>
    </w:p>
    <w:p w:rsidR="00A9341C" w:rsidRPr="00C86D73" w:rsidRDefault="00A9341C" w:rsidP="00A9341C">
      <w:pPr>
        <w:pStyle w:val="a4"/>
        <w:shd w:val="clear" w:color="auto" w:fill="FFFFFF"/>
        <w:tabs>
          <w:tab w:val="left" w:pos="993"/>
        </w:tabs>
        <w:spacing w:before="0" w:beforeAutospacing="0" w:after="0" w:afterAutospacing="0" w:line="336" w:lineRule="auto"/>
        <w:ind w:firstLine="709"/>
        <w:jc w:val="both"/>
        <w:rPr>
          <w:spacing w:val="3"/>
          <w:sz w:val="28"/>
          <w:szCs w:val="28"/>
          <w:shd w:val="clear" w:color="auto" w:fill="FFFFFF"/>
        </w:rPr>
      </w:pPr>
      <w:r w:rsidRPr="00C86D73">
        <w:rPr>
          <w:spacing w:val="3"/>
          <w:sz w:val="28"/>
          <w:szCs w:val="28"/>
          <w:shd w:val="clear" w:color="auto" w:fill="FFFFFF"/>
        </w:rPr>
        <w:t>Эффективность размножения клещей зависит от следующих факторов:</w:t>
      </w:r>
    </w:p>
    <w:p w:rsidR="00A9341C" w:rsidRPr="00C86D73" w:rsidRDefault="00A9341C" w:rsidP="00A9341C">
      <w:pPr>
        <w:pStyle w:val="a4"/>
        <w:numPr>
          <w:ilvl w:val="0"/>
          <w:numId w:val="6"/>
        </w:numPr>
        <w:shd w:val="clear" w:color="auto" w:fill="FFFFFF"/>
        <w:tabs>
          <w:tab w:val="left" w:pos="993"/>
        </w:tabs>
        <w:spacing w:before="0" w:beforeAutospacing="0" w:after="0" w:afterAutospacing="0" w:line="336" w:lineRule="auto"/>
        <w:ind w:left="0" w:firstLine="709"/>
        <w:jc w:val="both"/>
        <w:rPr>
          <w:spacing w:val="3"/>
          <w:sz w:val="28"/>
          <w:szCs w:val="28"/>
          <w:shd w:val="clear" w:color="auto" w:fill="FFFFFF"/>
        </w:rPr>
      </w:pPr>
      <w:r w:rsidRPr="00C86D73">
        <w:rPr>
          <w:spacing w:val="3"/>
          <w:sz w:val="28"/>
          <w:szCs w:val="28"/>
          <w:shd w:val="clear" w:color="auto" w:fill="FFFFFF"/>
        </w:rPr>
        <w:t>Питание. Речь идет не только о крови теплокровных животных, которая нужна только самке для выращивания яиц. Самцу и самке нужно питаться и другой пищей – преимущественно растительной органикой.</w:t>
      </w:r>
    </w:p>
    <w:p w:rsidR="00A9341C" w:rsidRPr="00C86D73" w:rsidRDefault="00A9341C" w:rsidP="00A9341C">
      <w:pPr>
        <w:pStyle w:val="a4"/>
        <w:numPr>
          <w:ilvl w:val="0"/>
          <w:numId w:val="6"/>
        </w:numPr>
        <w:shd w:val="clear" w:color="auto" w:fill="FFFFFF"/>
        <w:tabs>
          <w:tab w:val="left" w:pos="993"/>
        </w:tabs>
        <w:spacing w:before="0" w:beforeAutospacing="0" w:after="0" w:afterAutospacing="0" w:line="360" w:lineRule="auto"/>
        <w:ind w:left="0" w:right="-2" w:firstLine="709"/>
        <w:jc w:val="both"/>
        <w:rPr>
          <w:spacing w:val="3"/>
          <w:sz w:val="28"/>
          <w:szCs w:val="28"/>
          <w:shd w:val="clear" w:color="auto" w:fill="FFFFFF"/>
        </w:rPr>
      </w:pPr>
      <w:r w:rsidRPr="00C86D73">
        <w:rPr>
          <w:spacing w:val="3"/>
          <w:sz w:val="28"/>
          <w:szCs w:val="28"/>
          <w:shd w:val="clear" w:color="auto" w:fill="FFFFFF"/>
        </w:rPr>
        <w:t>Температура. Уходить на зимовку эти членистоногие могут на любой стадии своего развития. Однако температура воздуха и почвы сильно влияет на активность клещей и их личинок в летний период. Ведь это холоднокровные животные. Чем дольше длится непогода с низкой температурой, тем меньше возможность найти кормовую базу, так как для этого нужно двигаться, что при низкой температуре затруднительно. Исключение составляет клещ в стадии имаго, он проявляет поисковую активность даже в то время, когда весной еще не везде растаял снег.</w:t>
      </w:r>
    </w:p>
    <w:p w:rsidR="00A9341C" w:rsidRPr="00C86D73" w:rsidRDefault="00A9341C" w:rsidP="00A9341C">
      <w:pPr>
        <w:pStyle w:val="a4"/>
        <w:numPr>
          <w:ilvl w:val="0"/>
          <w:numId w:val="6"/>
        </w:numPr>
        <w:shd w:val="clear" w:color="auto" w:fill="FFFFFF"/>
        <w:tabs>
          <w:tab w:val="left" w:pos="993"/>
        </w:tabs>
        <w:spacing w:before="0" w:beforeAutospacing="0" w:after="0" w:afterAutospacing="0" w:line="360" w:lineRule="auto"/>
        <w:ind w:left="0" w:right="-2" w:firstLine="709"/>
        <w:jc w:val="both"/>
        <w:rPr>
          <w:spacing w:val="3"/>
          <w:sz w:val="28"/>
          <w:szCs w:val="28"/>
          <w:shd w:val="clear" w:color="auto" w:fill="FFFFFF"/>
        </w:rPr>
      </w:pPr>
      <w:r w:rsidRPr="00C86D73">
        <w:rPr>
          <w:spacing w:val="3"/>
          <w:sz w:val="28"/>
          <w:szCs w:val="28"/>
          <w:shd w:val="clear" w:color="auto" w:fill="FFFFFF"/>
        </w:rPr>
        <w:t xml:space="preserve">Влажность. При низкой влажности воздуха клещи чувствуют себя плохо, теряют много воды при перекачке крови из тела теплокровного животного в свое не большое тело. Лучшая погода для охоты – это когда тепло и влажно. </w:t>
      </w:r>
    </w:p>
    <w:p w:rsidR="00A9341C" w:rsidRPr="00C86D73" w:rsidRDefault="00A9341C" w:rsidP="00A9341C">
      <w:pPr>
        <w:pStyle w:val="a4"/>
        <w:numPr>
          <w:ilvl w:val="0"/>
          <w:numId w:val="6"/>
        </w:numPr>
        <w:shd w:val="clear" w:color="auto" w:fill="FFFFFF"/>
        <w:tabs>
          <w:tab w:val="left" w:pos="993"/>
        </w:tabs>
        <w:spacing w:before="0" w:beforeAutospacing="0" w:after="0" w:afterAutospacing="0" w:line="360" w:lineRule="auto"/>
        <w:ind w:left="0" w:right="-2" w:firstLine="709"/>
        <w:jc w:val="both"/>
        <w:rPr>
          <w:spacing w:val="3"/>
          <w:sz w:val="28"/>
          <w:szCs w:val="28"/>
          <w:shd w:val="clear" w:color="auto" w:fill="FFFFFF"/>
        </w:rPr>
      </w:pPr>
      <w:r w:rsidRPr="00C86D73">
        <w:rPr>
          <w:spacing w:val="3"/>
          <w:sz w:val="28"/>
          <w:szCs w:val="28"/>
          <w:shd w:val="clear" w:color="auto" w:fill="FFFFFF"/>
        </w:rPr>
        <w:t>Антропогенный фактор. Влияние этого фактора несколько противоречивое, т.к. люди с одной стороны  снижают численность клещей, уничтожая на себе этих паукообразных, однако сельскохозяйственные животные, прежде всего коровы, лошади, овцы являются прекрасной кормовой базой клещей.</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Существует мнение, что сельскогозяйственные палы снижают численность клещей, уничтожая их яйца и личинки. Однако это может касаться только пастбищных клещей. Норные клещи удачно прячут свои яйца. При этом гибнет большое количество их естественных врагов – хищных жуков, пауков, ящериц и т.п.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В результате при регулярных сельскохозяйственных палах клещей становиться только больше. Это связано еще и с тем, что палы приводят для формирования пастбищ свободных от деревьев. В результате естественных врагов становиться меньше, а сельскохозяйственных животных больше.</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Таким образом, репродуктивная деятельность клещей – это сложный процесс, подверженный действию большого количества факторов. Жизненные циклы иксодовых клещей, обитающих в различных биотопах, различаются по общей продолжительности, сезонности питания, размножения и линек. Адаптация клещей к условиям существования обеспечивается синхронизацией развития с сезонными изменениями климата и достигается возникновением стадии диапаузы. Она проявляется в задержке эмбриогенеза яиц или метаморфоза напитавшихся личинок и нимф, а также в задержке откладки яиц самками.</w:t>
      </w:r>
    </w:p>
    <w:p w:rsidR="00A9341C" w:rsidRPr="00C86D73" w:rsidRDefault="00A9341C" w:rsidP="00A9341C">
      <w:pPr>
        <w:pStyle w:val="a4"/>
        <w:shd w:val="clear" w:color="auto" w:fill="FFFFFF"/>
        <w:tabs>
          <w:tab w:val="left" w:pos="993"/>
        </w:tabs>
        <w:spacing w:before="0" w:beforeAutospacing="0" w:after="0" w:afterAutospacing="0"/>
        <w:jc w:val="both"/>
        <w:rPr>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jc w:val="both"/>
        <w:rPr>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jc w:val="both"/>
        <w:rPr>
          <w:spacing w:val="3"/>
          <w:sz w:val="28"/>
          <w:szCs w:val="28"/>
          <w:shd w:val="clear" w:color="auto" w:fill="FFFFFF"/>
        </w:rPr>
      </w:pPr>
    </w:p>
    <w:p w:rsidR="00A9341C" w:rsidRPr="00C86D73" w:rsidRDefault="00A9341C" w:rsidP="00A9341C">
      <w:pPr>
        <w:pStyle w:val="a4"/>
        <w:numPr>
          <w:ilvl w:val="1"/>
          <w:numId w:val="3"/>
        </w:numPr>
        <w:shd w:val="clear" w:color="auto" w:fill="FFFFFF"/>
        <w:tabs>
          <w:tab w:val="left" w:pos="1276"/>
        </w:tabs>
        <w:spacing w:before="0" w:beforeAutospacing="0" w:after="0" w:afterAutospacing="0"/>
        <w:ind w:left="0" w:firstLine="709"/>
        <w:jc w:val="both"/>
        <w:rPr>
          <w:b/>
          <w:spacing w:val="3"/>
          <w:sz w:val="28"/>
          <w:szCs w:val="28"/>
          <w:shd w:val="clear" w:color="auto" w:fill="FFFFFF"/>
        </w:rPr>
      </w:pPr>
      <w:r w:rsidRPr="00C86D73">
        <w:rPr>
          <w:b/>
          <w:spacing w:val="3"/>
          <w:sz w:val="28"/>
          <w:szCs w:val="28"/>
          <w:shd w:val="clear" w:color="auto" w:fill="FFFFFF"/>
        </w:rPr>
        <w:t xml:space="preserve"> Инфекционные заболевания человека переносимые иксодовыми клещами</w:t>
      </w:r>
    </w:p>
    <w:p w:rsidR="00A9341C" w:rsidRPr="00C86D73" w:rsidRDefault="00A9341C" w:rsidP="00A9341C">
      <w:pPr>
        <w:pStyle w:val="a4"/>
        <w:shd w:val="clear" w:color="auto" w:fill="FFFFFF"/>
        <w:tabs>
          <w:tab w:val="left" w:pos="993"/>
        </w:tabs>
        <w:spacing w:before="0" w:beforeAutospacing="0" w:after="0" w:afterAutospacing="0"/>
        <w:ind w:firstLine="709"/>
        <w:jc w:val="both"/>
        <w:rPr>
          <w:b/>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ind w:firstLine="709"/>
        <w:jc w:val="both"/>
        <w:rPr>
          <w:b/>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ind w:firstLine="709"/>
        <w:jc w:val="both"/>
        <w:rPr>
          <w:b/>
          <w:spacing w:val="3"/>
          <w:sz w:val="28"/>
          <w:szCs w:val="28"/>
          <w:shd w:val="clear" w:color="auto" w:fill="FFFFFF"/>
        </w:rPr>
      </w:pP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Иксодовые клещи представляют серьезную опасность как хранители и переносчики многих бактериальных, вирусных, грибковых и паразитарных болезней животных и человека.</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На территории Забайкальского края регистрируется наличие природных очагов различных клещевых инфекций. По данным полученным на официальном сайте Управления Роспотребнадзора: в 2018 году, из 32 административных территорий Забайкальского края 24 являются эндемичными. В условиях риска заражения клещевыми инфекциями находиться 86 % населения края.</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pacing w:val="3"/>
          <w:sz w:val="28"/>
          <w:szCs w:val="28"/>
          <w:shd w:val="clear" w:color="auto" w:fill="FFFFFF"/>
        </w:rPr>
        <w:t xml:space="preserve"> Иксодовые клещи могут являться переносчиками многих инфекционных заболеваний, таких как </w:t>
      </w:r>
      <w:r w:rsidRPr="00C86D73">
        <w:rPr>
          <w:sz w:val="28"/>
          <w:szCs w:val="28"/>
        </w:rPr>
        <w:t xml:space="preserve">клещевой энцефалит (КЭ), боррелиозы, риккетсиозы, эрлихиозы, анаплазмозы, бабезиозы. Сами по себе укусы клещей вызывают акародерматиты,  а иногда и клещевой паралич. В структуре природно-очаговых инфекционных заболеваний, передающихся иксодовыми клещами, 30,7% занимает клещевой энцефалит, 69,3%  </w:t>
      </w:r>
      <w:r w:rsidRPr="00C86D73">
        <w:rPr>
          <w:spacing w:val="3"/>
          <w:sz w:val="28"/>
          <w:szCs w:val="28"/>
          <w:shd w:val="clear" w:color="auto" w:fill="FFFFFF"/>
        </w:rPr>
        <w:t xml:space="preserve">– </w:t>
      </w:r>
      <w:r w:rsidRPr="00C86D73">
        <w:rPr>
          <w:sz w:val="28"/>
          <w:szCs w:val="28"/>
        </w:rPr>
        <w:t>другие инфекции (иксодовый клещевой риккетсиоз, клещевой боррелиоз)  (Приложение А).</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pacing w:val="3"/>
          <w:sz w:val="28"/>
          <w:szCs w:val="28"/>
          <w:shd w:val="clear" w:color="auto" w:fill="FFFFFF"/>
        </w:rPr>
      </w:pPr>
      <w:r w:rsidRPr="00C86D73">
        <w:rPr>
          <w:sz w:val="28"/>
          <w:szCs w:val="28"/>
        </w:rPr>
        <w:t>Согласно данным Управления Роспотребнадзора, заболеваемость клещевым энцефалитом в Забайкальском крае,  превышает показатели заболеваемости по Российской Федарации.  Составляет 4.58 на 100 тыс. населения,  что выше среднероссийского показателя в 2.6 раз (Приложение Б).</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Клещевой энцефалит – одно из самых опасных инфекционных заболеваний, протекающее с поражением нервной системы. С чрезвычайно высоким уровнем летальности, достигающим 40% от общего количества заболевших. Вызываемое,  специфическим вирусом рода флавивирусов, возникает через 2-14 и более (до 30) дней после присасывания инфицированного вирусом клеща. Заболевание проявляется многообразием клинических форм, таких как: лихорадочная (в большинстве случаев заканчивается полным клиническим выздоровлением), менингеальная (наиболее распространенная, имеет среднетяжелое течение), менингоэнцефалитическая (отличается более тяжелым течением и высокой летальностью), полиомиелитическая (самая тяжелая форма, характеризуется остаточными явлениями), полирадикулоневритическая (диагностируется редко).  КЭ может протекать как в острой, так и хронической форме. По степени тяжести различают легкое, среднетяжелое и тяжелое течение болезни.</w:t>
      </w: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r w:rsidRPr="00C86D73">
        <w:rPr>
          <w:rFonts w:ascii="Times New Roman" w:hAnsi="Times New Roman" w:cs="Times New Roman"/>
          <w:spacing w:val="3"/>
          <w:sz w:val="28"/>
          <w:szCs w:val="28"/>
        </w:rPr>
        <w:t xml:space="preserve">С 1939-1945 гг. начинается официальная регистрация КЭ, учитываются ярко выраженные клинические формы, в основном среди сельских жителей (60 больных в 1944г., 89 </w:t>
      </w:r>
      <w:r w:rsidRPr="00C86D73">
        <w:rPr>
          <w:spacing w:val="3"/>
          <w:sz w:val="28"/>
          <w:szCs w:val="28"/>
          <w:shd w:val="clear" w:color="auto" w:fill="FFFFFF"/>
        </w:rPr>
        <w:t>–</w:t>
      </w:r>
      <w:r w:rsidRPr="00C86D73">
        <w:rPr>
          <w:rFonts w:ascii="Times New Roman" w:hAnsi="Times New Roman" w:cs="Times New Roman"/>
          <w:spacing w:val="3"/>
          <w:sz w:val="28"/>
          <w:szCs w:val="28"/>
        </w:rPr>
        <w:t xml:space="preserve"> в 1945 г.). Лабораторная диагностика и профилактика КЭ отсутствует. В 1956-1960 гг. внедрена серодиагностика КЭ (РСК, РТГА). Число больных возросло до 302, 311 соответственно; среди них увеличилось городских жителей. Период с 1990 по 1999 гг. характеризуется резким ростом заболеваемости с пиками в 1993 и 1996 гг.</w:t>
      </w:r>
      <w:r w:rsidRPr="00C86D73">
        <w:rPr>
          <w:spacing w:val="3"/>
          <w:sz w:val="28"/>
          <w:szCs w:val="28"/>
          <w:shd w:val="clear" w:color="auto" w:fill="FFFFFF"/>
        </w:rPr>
        <w:t xml:space="preserve"> –</w:t>
      </w:r>
      <w:r w:rsidRPr="00C86D73">
        <w:rPr>
          <w:rFonts w:ascii="Times New Roman" w:hAnsi="Times New Roman" w:cs="Times New Roman"/>
          <w:spacing w:val="3"/>
          <w:sz w:val="28"/>
          <w:szCs w:val="28"/>
        </w:rPr>
        <w:t xml:space="preserve"> 1067 и 1824 больных соответственно. В 2003, 2004, 2006 гг. наблюдалась тенденция  снижение уровня заболеваемости до 362-217 случаев, которые связывают с массовой вакцинопрофилактикой КЭ. С  2009 года вновь прослеживается тенденция к росту заболевания. Регистрируются летальные исходы заболевания. Их связывают с: поздним обращением за медицинской помощью, несвоевременной постановкой диагноза, отсутствием вакцинации. Ситуация на 2016 год такова: в медицинские учреждения обратились 5109 человек, при исследовании клещей на вирус клещевого энцефалита 5 дали положительный результат. </w:t>
      </w:r>
      <w:r w:rsidRPr="00C86D73">
        <w:rPr>
          <w:rFonts w:ascii="Times New Roman" w:eastAsia="Times New Roman" w:hAnsi="Times New Roman" w:cs="Times New Roman"/>
          <w:spacing w:val="-1"/>
          <w:sz w:val="28"/>
          <w:szCs w:val="28"/>
          <w:lang w:eastAsia="ru-RU"/>
        </w:rPr>
        <w:t xml:space="preserve"> Данное заболевание характеризуется цикличность,  в среднем 10 лет.</w:t>
      </w: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r w:rsidRPr="00C86D73">
        <w:rPr>
          <w:rFonts w:ascii="Times New Roman" w:hAnsi="Times New Roman" w:cs="Times New Roman"/>
          <w:spacing w:val="3"/>
          <w:sz w:val="28"/>
          <w:szCs w:val="28"/>
        </w:rPr>
        <w:t xml:space="preserve">По данным Управления Роспотребнадзора по Забайкальскому краю за эпидемический сезон 2017 года в нашем крае было зарегистрировано 3513 случаев обращения по поводу присасывания клещей. </w:t>
      </w:r>
      <w:r w:rsidRPr="00C86D73">
        <w:rPr>
          <w:rFonts w:ascii="Times New Roman" w:eastAsia="Times New Roman" w:hAnsi="Times New Roman" w:cs="Times New Roman"/>
          <w:spacing w:val="-1"/>
          <w:sz w:val="28"/>
          <w:szCs w:val="28"/>
          <w:lang w:eastAsia="ru-RU"/>
        </w:rPr>
        <w:t>За эпидемический сезон 2018 года в медицинские организации края по поводу присасывания клещей обратилось 3 877 человек. Зараженность клещей снятых с людей вирусом КЭ колеблется от 1,3 до 19 %.</w:t>
      </w: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r w:rsidRPr="00C86D73">
        <w:rPr>
          <w:rFonts w:ascii="Times New Roman" w:eastAsia="Times New Roman" w:hAnsi="Times New Roman" w:cs="Times New Roman"/>
          <w:spacing w:val="-1"/>
          <w:sz w:val="28"/>
          <w:szCs w:val="28"/>
          <w:lang w:eastAsia="ru-RU"/>
        </w:rPr>
        <w:t xml:space="preserve">Следует помнить, что клещи </w:t>
      </w:r>
      <w:r w:rsidRPr="00C86D73">
        <w:rPr>
          <w:spacing w:val="3"/>
          <w:sz w:val="28"/>
          <w:szCs w:val="28"/>
          <w:shd w:val="clear" w:color="auto" w:fill="FFFFFF"/>
        </w:rPr>
        <w:t>–</w:t>
      </w:r>
      <w:r w:rsidRPr="00C86D73">
        <w:rPr>
          <w:rFonts w:ascii="Times New Roman" w:eastAsia="Times New Roman" w:hAnsi="Times New Roman" w:cs="Times New Roman"/>
          <w:spacing w:val="-1"/>
          <w:sz w:val="28"/>
          <w:szCs w:val="28"/>
          <w:lang w:eastAsia="ru-RU"/>
        </w:rPr>
        <w:t xml:space="preserve"> переносчики инфекции, резервуаром вируса клещевого энцефалита являются дикие и домашние животные. Заражение вирусом может произойти не только при укусе клеща, а так же при употреблении сырого молока коз и коров.</w:t>
      </w: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r w:rsidRPr="00C86D73">
        <w:rPr>
          <w:rFonts w:ascii="Times New Roman" w:eastAsia="Times New Roman" w:hAnsi="Times New Roman" w:cs="Times New Roman"/>
          <w:spacing w:val="-1"/>
          <w:sz w:val="28"/>
          <w:szCs w:val="28"/>
          <w:lang w:eastAsia="ru-RU"/>
        </w:rPr>
        <w:t xml:space="preserve">Среди других инфекций передающихся  иксодовыми клещами по официальным данным Роспотребнадзора  на территории нашего края зарегистрирован: клещевой боррелиоз (Болезнь Лайма).  Это инфекционное трансмиссивное природноочаговое заболевание, вызываемое спирохетами и передающееся клещами, имеющее наклонность к хроническому и рецидивирующему течению и преимущественному поражению кожи, нервной системы, опорно – двигательного аппарата и сердца. </w:t>
      </w: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r w:rsidRPr="00C86D73">
        <w:rPr>
          <w:rFonts w:ascii="Times New Roman" w:eastAsia="Times New Roman" w:hAnsi="Times New Roman" w:cs="Times New Roman"/>
          <w:spacing w:val="-1"/>
          <w:sz w:val="28"/>
          <w:szCs w:val="28"/>
          <w:lang w:eastAsia="ru-RU"/>
        </w:rPr>
        <w:t xml:space="preserve">Впервые изучение заболевания началось в 1975 году в местечке Лайм (США). Причиной заболевания являются спирохеты рода боррелий.  Боррелии со слюной клеща попадают в кожу и в течение нескольких дней размножаются, после чего распространяются на  другие участки кожи и внутренние органы. Характерным признаком заболевания в 70 % случаев является появление на месте укуса клеща покраснение кожи, пятно без лечения сохраняется 2-3 недели, затем исчезает. Через 1-1,5 месяца развиваются признаки поражения нервной системы. Без соответствующего лечения заболевания в ряде случаев приводит к инвалидности.  Болезнь Лайма опасна тем, что она гораздо чаще, чем клещевой энцефалит дает хронические формы. Взрослые и пожилые люди болеют более тяжело, что объясняется наличием сопутствующей хронической патологии, такие как атеросклероз, гипертоническая болезнь. </w:t>
      </w: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r w:rsidRPr="00C86D73">
        <w:rPr>
          <w:rFonts w:ascii="Times New Roman" w:eastAsia="Times New Roman" w:hAnsi="Times New Roman" w:cs="Times New Roman"/>
          <w:spacing w:val="-1"/>
          <w:sz w:val="28"/>
          <w:szCs w:val="28"/>
          <w:lang w:eastAsia="ru-RU"/>
        </w:rPr>
        <w:t xml:space="preserve">Регистрируется в 11 районах края и в  г. Чита, уровень заболеваемости возрос с 0,09 до 3,16 на 100 тыс. человек населения. На 2018 год 72 человека зарегистрированы,  с данной болезнью. В крае наблюдается четкая тенденция к росту заболеваемости. </w:t>
      </w: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r w:rsidRPr="00C86D73">
        <w:rPr>
          <w:rFonts w:ascii="Times New Roman" w:eastAsia="Times New Roman" w:hAnsi="Times New Roman" w:cs="Times New Roman"/>
          <w:spacing w:val="-1"/>
          <w:sz w:val="28"/>
          <w:szCs w:val="28"/>
          <w:lang w:eastAsia="ru-RU"/>
        </w:rPr>
        <w:t xml:space="preserve">Клещевой риккетсиоз – регистрируется в 19 районах края и в г. Чита, наиболее неблагополучная ситуация наблюдается в Оловяненском, Борзинском, Шилкинском, Ононском районах и в г. Чита. Заболеваемость характеризуется цикличностью, с ярко выраженным подъемом и спадом. Представляет собой  острое инфекционное заболевание, заражение которым происходит трансмиссивным путем. Возбудители – облигатные внутриклеточные паразиты риккетсии, занимающие промежуточное положение между бактериями и вирусами. Риккетсии длительное время могут находиться и передаваться по наследству в основных распространителях инфекции – иксодовых клещах. При укусе человека зараженным клещом риккетсии через кожные покровы внедряются внутрь и начинают активно размножаться в месте присасывания, вызывая местную воспалительную   реакцию. Затем инфекция вместе с током лимфы попадает сначала в лимфатическую систему, вызывая ее воспаление, а затем и в кровеносную систему человека, приводя к токсемии и риккетсиемии. Болезнь всегда развивается остро. Признаки заболевания: озноб, увеличения лимфатических узлов, повышение температуры до 40 градусов, через 2-3 дня присоединяются к начальным симптомам </w:t>
      </w:r>
      <w:r w:rsidRPr="00C86D73">
        <w:rPr>
          <w:spacing w:val="3"/>
          <w:sz w:val="28"/>
          <w:szCs w:val="28"/>
          <w:shd w:val="clear" w:color="auto" w:fill="FFFFFF"/>
        </w:rPr>
        <w:t>–</w:t>
      </w:r>
      <w:r w:rsidRPr="00C86D73">
        <w:rPr>
          <w:rFonts w:ascii="Times New Roman" w:eastAsia="Times New Roman" w:hAnsi="Times New Roman" w:cs="Times New Roman"/>
          <w:spacing w:val="-1"/>
          <w:sz w:val="28"/>
          <w:szCs w:val="28"/>
          <w:lang w:eastAsia="ru-RU"/>
        </w:rPr>
        <w:t xml:space="preserve"> боли в области живота, отсутствие аппетита, обильная сыпь, покрывающая ладони, подошвы ног, лицо, туловище. Далее поражается сердечно-сосудистая система, нервная система. При своевременном обращении в лечебное учреждение наблюдается благоприятный прогноз – полное выздоровление, в тяжелых и запущенных случаях возможен летальный исход. </w:t>
      </w: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r w:rsidRPr="00C86D73">
        <w:rPr>
          <w:rFonts w:ascii="Times New Roman" w:eastAsia="Times New Roman" w:hAnsi="Times New Roman" w:cs="Times New Roman"/>
          <w:spacing w:val="-1"/>
          <w:sz w:val="28"/>
          <w:szCs w:val="28"/>
          <w:lang w:eastAsia="ru-RU"/>
        </w:rPr>
        <w:t xml:space="preserve"> В 2018 году впервые в крае зарегистрированы 2 больных моноцитарным анаплазмозом человека. Острое инфекционное заболевание, начинается с повышения температуры до 38-39 градусов, наблюдается слабость, головокружение, тошнота, в дальнейшем происходит нарушение в работе сердечно-сосудистой системы, печени и почек. Данное заболевание является новым  не только для Забайкальского края, но и для России в целом. </w:t>
      </w:r>
    </w:p>
    <w:p w:rsidR="00A9341C" w:rsidRPr="00C86D73" w:rsidRDefault="00A9341C" w:rsidP="00A9341C">
      <w:pPr>
        <w:shd w:val="clear" w:color="auto" w:fill="FFFFFF"/>
        <w:tabs>
          <w:tab w:val="left" w:pos="851"/>
        </w:tabs>
        <w:spacing w:after="0" w:line="240" w:lineRule="auto"/>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851"/>
        </w:tabs>
        <w:spacing w:after="0" w:line="240" w:lineRule="auto"/>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851"/>
        </w:tabs>
        <w:spacing w:after="0" w:line="240" w:lineRule="auto"/>
        <w:jc w:val="both"/>
        <w:rPr>
          <w:rFonts w:ascii="Times New Roman" w:eastAsia="Times New Roman" w:hAnsi="Times New Roman" w:cs="Times New Roman"/>
          <w:spacing w:val="-1"/>
          <w:sz w:val="28"/>
          <w:szCs w:val="28"/>
          <w:lang w:eastAsia="ru-RU"/>
        </w:rPr>
      </w:pPr>
    </w:p>
    <w:p w:rsidR="00A9341C" w:rsidRPr="00C86D73" w:rsidRDefault="00A9341C" w:rsidP="00A9341C">
      <w:pPr>
        <w:pStyle w:val="a3"/>
        <w:numPr>
          <w:ilvl w:val="1"/>
          <w:numId w:val="2"/>
        </w:numPr>
        <w:shd w:val="clear" w:color="auto" w:fill="FFFFFF"/>
        <w:tabs>
          <w:tab w:val="left" w:pos="1134"/>
        </w:tabs>
        <w:spacing w:after="0" w:line="240" w:lineRule="auto"/>
        <w:ind w:left="0" w:firstLine="709"/>
        <w:jc w:val="both"/>
        <w:rPr>
          <w:rFonts w:ascii="Times New Roman" w:eastAsia="Times New Roman" w:hAnsi="Times New Roman" w:cs="Times New Roman"/>
          <w:b/>
          <w:spacing w:val="-1"/>
          <w:sz w:val="28"/>
          <w:szCs w:val="28"/>
          <w:lang w:eastAsia="ru-RU"/>
        </w:rPr>
      </w:pPr>
      <w:r w:rsidRPr="00C86D73">
        <w:rPr>
          <w:rFonts w:ascii="Times New Roman" w:eastAsia="Times New Roman" w:hAnsi="Times New Roman" w:cs="Times New Roman"/>
          <w:b/>
          <w:spacing w:val="-1"/>
          <w:sz w:val="28"/>
          <w:szCs w:val="28"/>
          <w:lang w:eastAsia="ru-RU"/>
        </w:rPr>
        <w:t>Профилактика клещевых инфекций</w:t>
      </w:r>
    </w:p>
    <w:p w:rsidR="00A9341C" w:rsidRPr="00C86D73" w:rsidRDefault="00A9341C" w:rsidP="00A9341C">
      <w:pPr>
        <w:shd w:val="clear" w:color="auto" w:fill="FFFFFF"/>
        <w:tabs>
          <w:tab w:val="left" w:pos="851"/>
        </w:tabs>
        <w:spacing w:after="0" w:line="240" w:lineRule="auto"/>
        <w:jc w:val="both"/>
        <w:rPr>
          <w:rFonts w:ascii="Times New Roman" w:eastAsia="Times New Roman" w:hAnsi="Times New Roman" w:cs="Times New Roman"/>
          <w:b/>
          <w:spacing w:val="-1"/>
          <w:sz w:val="28"/>
          <w:szCs w:val="28"/>
          <w:lang w:eastAsia="ru-RU"/>
        </w:rPr>
      </w:pPr>
    </w:p>
    <w:p w:rsidR="00A9341C" w:rsidRPr="00C86D73" w:rsidRDefault="00A9341C" w:rsidP="00A9341C">
      <w:pPr>
        <w:shd w:val="clear" w:color="auto" w:fill="FFFFFF"/>
        <w:tabs>
          <w:tab w:val="left" w:pos="851"/>
        </w:tabs>
        <w:spacing w:after="0" w:line="240" w:lineRule="auto"/>
        <w:jc w:val="both"/>
        <w:rPr>
          <w:rFonts w:ascii="Times New Roman" w:eastAsia="Times New Roman" w:hAnsi="Times New Roman" w:cs="Times New Roman"/>
          <w:b/>
          <w:spacing w:val="-1"/>
          <w:sz w:val="28"/>
          <w:szCs w:val="28"/>
          <w:lang w:eastAsia="ru-RU"/>
        </w:rPr>
      </w:pPr>
    </w:p>
    <w:p w:rsidR="00A9341C" w:rsidRPr="00C86D73" w:rsidRDefault="00A9341C" w:rsidP="00A9341C">
      <w:pPr>
        <w:shd w:val="clear" w:color="auto" w:fill="FFFFFF"/>
        <w:tabs>
          <w:tab w:val="left" w:pos="851"/>
        </w:tabs>
        <w:spacing w:after="0" w:line="240" w:lineRule="auto"/>
        <w:jc w:val="both"/>
        <w:rPr>
          <w:rFonts w:ascii="Times New Roman" w:eastAsia="Times New Roman" w:hAnsi="Times New Roman" w:cs="Times New Roman"/>
          <w:b/>
          <w:spacing w:val="-1"/>
          <w:sz w:val="28"/>
          <w:szCs w:val="28"/>
          <w:lang w:eastAsia="ru-RU"/>
        </w:rPr>
      </w:pP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Профилактика природно-очаговых инфекций, возбудителей которых передают при кровососании иксодовы клещи, актуальна для здравоохранения всех субъектов Российской Федерации, в  связи с неблагополучной обстановкой и ростом клещевых инфекций. Наш край не является исключением.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Современная стратегия, обеспечивающая благополучия людей на территориях природных очагов, связанных с иксодовыми клещами, должна состоять в одновременном комплексе профилактических мер, состоящий:  из специфической и неспецифической профилактике. Эффективность будет зависеть от качества и сроков проведения всего комплекса мероприятий.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В современных условиях возрастает роль неспецифической профилактики природно-очаговых инфекций, возбудителей которых передают иксодовые клещи. В основу оптимизаций правил поведения людей на опасной территории, базисом для разработки средств и методов индивидуальной защиты, для повышения эффективности репеллентных и акарицидных средств </w:t>
      </w:r>
      <w:r w:rsidRPr="00C86D73">
        <w:rPr>
          <w:spacing w:val="3"/>
          <w:sz w:val="28"/>
          <w:szCs w:val="28"/>
          <w:shd w:val="clear" w:color="auto" w:fill="FFFFFF"/>
        </w:rPr>
        <w:t>–</w:t>
      </w:r>
      <w:r w:rsidRPr="00C86D73">
        <w:rPr>
          <w:rFonts w:ascii="Times New Roman" w:hAnsi="Times New Roman" w:cs="Times New Roman"/>
          <w:sz w:val="28"/>
          <w:szCs w:val="28"/>
        </w:rPr>
        <w:t xml:space="preserve"> предназначенных для обработки одежды легли особенности биологии иксодовых клещей.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Неспецифическая профилактика, нацелена на предотвращение нападения клещей или их присасывание. Наибольшую надежность возлагаются на средства индивидуальной защиты, поскольку для регулягии численности популяции клещей необходимы экологически безвредные акарициды, которых в настоящее время нет. Индивидуальная защита людей от нападения клещей – переносчиков возбудителей болезней включает: соблюдение специальных правил поведения, применение репеллентных средств, акарицидных или акарицидно-репеллентных средств и использование специальной защитной одежды. При разработки таких средств учитывается, что присасывание и передача возбудителя может произойти на всех фазах развития (личинки, нимфы, самки, самцы). Другая биологическая  особенность иксодовых клещей, которую необходимо учитывать при профилактических мерах является то, что нужно обеспечивать защиту от клещей, прицепившихся не только к открытым участкам тела человека или шерсти животного, а также другим предметам, соприкасающимися с человеком, например сумки, коляски, букеты из лесных и полевых цветов.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Правила поведения на территории, опасной в отношении клещей, впервые были сформулированы уже впервые годы открытия роли иксодовых клещей в эпидемиологии клещевых инфекций. В дальнейшем эти правила изменились незначительно, так как всегда предусматривается необходимость использования человеком брюк, заправленных в обувь, рубашки с длинными рукавами, на голове  </w:t>
      </w:r>
      <w:r w:rsidRPr="00C86D73">
        <w:rPr>
          <w:spacing w:val="3"/>
          <w:sz w:val="28"/>
          <w:szCs w:val="28"/>
          <w:shd w:val="clear" w:color="auto" w:fill="FFFFFF"/>
        </w:rPr>
        <w:t xml:space="preserve">– </w:t>
      </w:r>
      <w:r w:rsidRPr="00C86D73">
        <w:rPr>
          <w:rFonts w:ascii="Times New Roman" w:hAnsi="Times New Roman" w:cs="Times New Roman"/>
          <w:sz w:val="28"/>
          <w:szCs w:val="28"/>
        </w:rPr>
        <w:t xml:space="preserve">косынка или использование специальных энцефалитных костюмов. При этом перед человеком ставиться задача </w:t>
      </w:r>
      <w:r w:rsidRPr="00C86D73">
        <w:rPr>
          <w:spacing w:val="3"/>
          <w:sz w:val="28"/>
          <w:szCs w:val="28"/>
          <w:shd w:val="clear" w:color="auto" w:fill="FFFFFF"/>
        </w:rPr>
        <w:t>–</w:t>
      </w:r>
      <w:r w:rsidRPr="00C86D73">
        <w:rPr>
          <w:rFonts w:ascii="Times New Roman" w:hAnsi="Times New Roman" w:cs="Times New Roman"/>
          <w:sz w:val="28"/>
          <w:szCs w:val="28"/>
        </w:rPr>
        <w:t xml:space="preserve"> не допустить проникновение клеща на открытые участки тела, под одежду или не допустить их присасывание под одеждой. Для этого рекомендуются методы само и взаимоосмотров.</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Соблюдение правил поведения на опасной в отношении  клещей территории снижает риск присасывания опасных членистоногих, но не обеспечивает полной защиты от них. Существенно увеличить уровень защиты можно, применяя химические средства защиты.</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Современный уровень знаний не дает защитить человека от нападения клещей, прицепившихся на открытые участки тела. Это обусловлено тем, что отпугивающие свойства всех репеллентных средств, нанесенных на кожу человека, недостаточны для эффективной защиты, а все акарицидные средства не разрешены для применения на кожу из-за токсических свойств. Именно поэтому все средства от нападения иксодовых клещей предусматривают защиту человека, одетого правильно, те в брюки, рубашку с длинными рукавами, косынку.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Еще одна биологическая особенность иксодовых клещей заключается в стремлении располагаться для ожидания объекта для кровососания в основном на травянистой и кустарниковой растительности на небольшой высоте.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Следующая биологическая особенность клещей – отрицательный геотаксис, выражающийся в стремлении клещей после прицепления к объекту питания ползти вверх, против силы тяжести Земли. Это поведенческая реакция, в соответствии с которой клещ по коже и одежде всегда ползет вверх, отклоняясь лишь в незначительные стороны. Поэтому при угрозе нападения клещей одеваться следует так, чтобы максимально предотвратить попадание под одежду: брюки заправлять в сапоги или носки с плотной резинкой, рубашку заправлять в брюки, манжеты рукавов должны быть застегнуты.</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 К мерам специфической профилактике относят: вакцинопрофи-лактику, введение противоклещевого иммуноглобулина, экстренная антибиотикопрофилактика.</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 При обнаружении антигена вируса клещевого энцефалита в клеще или сыворотке крови, для предупреждения заболевания пациентам рекомендуется введение противоклещевого иммуноглобулина согласно инструкции производителя (не позднее 4-х суток с момента укуса). Введенный иммуноглобулин циркулирует в организме до 4-х недель.</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Фирмы-производители рекомендуют при укусах клеща для профилактики заболевания клещевым энцефалитом использовать индукторы интерферона.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Наиболее надежное средство долгосрочной профилактики клещевого энцефалита – вакцинация. Первичная вакцинация состоит из двух инъекций, проводится по разным схемам, в зависимости от сроков обращения. Третья прививка ставится через 9-12 месяцев после второй. Дальнейшие ревакцинации проводятся весной через каждые 3 года.</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Пассивной специфической профилактики (вакцинации) против клещевогоборрелиоза не существует. В настоящее время ведутся работы по созданию вакцины.</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Один из надежных способов профилактики заболеваний клещевым боррелиозом – антибиотикопрофилактика. Она осуществляется по индивидуальным показаниям, когда установлено, что присосавшийся клещ был инфицирован боррелиями. Схема экстренной антибиотикопрофилактики зависит от возраста пациента, индивидуальной переносимости препарата и количества боррелий, выявленных,  в клеще.</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Санитарно-просветительная работа должна быть направлена на формирование у населения четкого представления  о тяжелом характере заболеваний, и их последствиях, на привитие элементарных знаний о путях заражения. Это возможно осуществить при помощи специальных брошюр, информационных листов, а также доносить полезную информацию нужно доносить средствами массовой информации,  способах коллективной и индивидуальной защиты от клещей, значении экстренной профилактики, а также на выработку навыков по проведению само и взаимоосмотров в эндемичных очагах и использованию защитной одежды и репеллентов.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Меры предосторожности</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Чтобы не бояться укусов клещей, нужно заблаговременно (осенью или зимой, в ноябре-марте) сделать профилактические прививки против клещевого энцефалита. Болезнь легче предупредить, чем лечить.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Первая прививка делается за 44 дня, вторая </w:t>
      </w:r>
      <w:r w:rsidRPr="00C86D73">
        <w:rPr>
          <w:spacing w:val="3"/>
          <w:sz w:val="28"/>
          <w:szCs w:val="28"/>
          <w:shd w:val="clear" w:color="auto" w:fill="FFFFFF"/>
        </w:rPr>
        <w:t>–</w:t>
      </w:r>
      <w:r w:rsidRPr="00C86D73">
        <w:rPr>
          <w:rFonts w:ascii="Times New Roman" w:hAnsi="Times New Roman" w:cs="Times New Roman"/>
          <w:sz w:val="28"/>
          <w:szCs w:val="28"/>
        </w:rPr>
        <w:t xml:space="preserve"> за 14 дней до отъезда в место очага. </w:t>
      </w:r>
    </w:p>
    <w:p w:rsidR="00A9341C" w:rsidRPr="00C86D73" w:rsidRDefault="00A9341C" w:rsidP="00A9341C">
      <w:pPr>
        <w:pStyle w:val="a4"/>
        <w:shd w:val="clear" w:color="auto" w:fill="FFFFFF"/>
        <w:tabs>
          <w:tab w:val="left" w:pos="993"/>
        </w:tabs>
        <w:spacing w:before="0" w:beforeAutospacing="0" w:after="0" w:afterAutospacing="0" w:line="360" w:lineRule="auto"/>
        <w:ind w:right="-2" w:firstLine="709"/>
        <w:jc w:val="both"/>
        <w:rPr>
          <w:sz w:val="28"/>
          <w:szCs w:val="28"/>
        </w:rPr>
      </w:pPr>
      <w:r w:rsidRPr="00C86D73">
        <w:rPr>
          <w:sz w:val="28"/>
          <w:szCs w:val="28"/>
        </w:rPr>
        <w:t>Если все-таки  клещ присосался, его не нужно грубо выдергивать с помощью пинцета, давить, капать на него маслом или спиртом – в  этом случае клещ погибнет, а токсичные вещества попадут в кровь. Врачи советуют использовать для удаления клеща специальный крючок или нитку, и затем медленными раскручивающимися движениями вытащить клеща. Место укуса обрабатывают йодом или спиртом, руки моют с мылом.  Важно знать, что уничтожать снятых клещей, </w:t>
      </w:r>
      <w:r w:rsidRPr="00C86D73">
        <w:rPr>
          <w:bCs/>
          <w:sz w:val="28"/>
          <w:szCs w:val="28"/>
        </w:rPr>
        <w:t>раздавливать  их пальцами</w:t>
      </w:r>
      <w:r w:rsidRPr="00C86D73">
        <w:rPr>
          <w:sz w:val="28"/>
          <w:szCs w:val="28"/>
        </w:rPr>
        <w:t>, ни в коем случае </w:t>
      </w:r>
      <w:r w:rsidRPr="00C86D73">
        <w:rPr>
          <w:bCs/>
          <w:sz w:val="28"/>
          <w:szCs w:val="28"/>
        </w:rPr>
        <w:t>нельзя</w:t>
      </w:r>
      <w:r w:rsidRPr="00C86D73">
        <w:rPr>
          <w:sz w:val="28"/>
          <w:szCs w:val="28"/>
        </w:rPr>
        <w:t>. Через ссадины и микротрещины на поверхности рук можно занести смертельно опасную инфекцию.</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Необходимо  правильно сохранить клеща для лабораторного анализа, для этого клеща следует поместить в стеклянную банку или полиэтиленовый пакет и как можно скорее, не допуская высыхания, доставить в лабораторию для исследования. Рекомендуется в банку с клещом положить кусок влажной ткани, избегать жарких и солнечных мест для хранения. Клеща можно сохранить в холодильнике или в другом прохладном месте.</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Правильный алгоритм действия при обнаружении клеща на теле и одежде, может снизить вероятность заражения клещевыми инфекциями. </w:t>
      </w:r>
    </w:p>
    <w:p w:rsidR="00A9341C" w:rsidRPr="00C86D73" w:rsidRDefault="00A9341C" w:rsidP="00A9341C">
      <w:pPr>
        <w:tabs>
          <w:tab w:val="left" w:pos="993"/>
        </w:tabs>
        <w:spacing w:after="0" w:line="360" w:lineRule="auto"/>
        <w:ind w:right="-2" w:firstLine="709"/>
        <w:jc w:val="both"/>
        <w:rPr>
          <w:rFonts w:ascii="Times New Roman" w:hAnsi="Times New Roman" w:cs="Times New Roman"/>
          <w:sz w:val="28"/>
          <w:szCs w:val="28"/>
        </w:rPr>
      </w:pPr>
      <w:r w:rsidRPr="00C86D73">
        <w:rPr>
          <w:rFonts w:ascii="Times New Roman" w:eastAsia="Times New Roman" w:hAnsi="Times New Roman" w:cs="Times New Roman"/>
          <w:spacing w:val="-1"/>
          <w:sz w:val="28"/>
          <w:szCs w:val="28"/>
          <w:lang w:eastAsia="ru-RU"/>
        </w:rPr>
        <w:t xml:space="preserve">Несмотря на проводимый комплекс мероприятий, заболеваемость клещевыми инфекциями не стабильна, характеризуется цикличностью с подъемом до 3,94 и спадом до 0,09. Подъем заболеваемости клещевыми инфекциями обуславливается рядом причин. Это рост численности переносчиков и расширение нозоореала, что связанно с запретом проведения акарицидных обработок ДДТ </w:t>
      </w:r>
      <w:r w:rsidRPr="00C86D73">
        <w:rPr>
          <w:spacing w:val="3"/>
          <w:sz w:val="28"/>
          <w:szCs w:val="28"/>
          <w:shd w:val="clear" w:color="auto" w:fill="FFFFFF"/>
        </w:rPr>
        <w:t>–</w:t>
      </w:r>
      <w:r w:rsidRPr="00C86D73">
        <w:rPr>
          <w:rFonts w:ascii="Times New Roman" w:eastAsia="Times New Roman" w:hAnsi="Times New Roman" w:cs="Times New Roman"/>
          <w:spacing w:val="-1"/>
          <w:sz w:val="28"/>
          <w:szCs w:val="28"/>
          <w:lang w:eastAsia="ru-RU"/>
        </w:rPr>
        <w:t xml:space="preserve"> препаратом с применением авиации. Новые препараты дорогостоящие и их активность не более 1,5 месяцев, поэтому обработку в основном проводят только в детских оздоровительных   учреждениях и в местах отдыха. Также росту численности переносчиков способствовало интенсивное и не кем не регулируемое производственная деятельность в лесах, эта массовая вырубка леса, пожары. Приводящая к их разряжению, замене хвойных пород подлеском из кустарников и мелколесьем, захламлению, появлению числа линейных коммуникаций в виде дорог, просек, линей электропередач, благоприятных мест существования клещей. Все это приводит к росту заболеваемости клещевыми инфекциями, наблюдается процессы расширения границ клещевых инфекций в черту города и возможности формирования </w:t>
      </w:r>
      <w:r>
        <w:rPr>
          <w:rFonts w:ascii="Times New Roman" w:eastAsia="Times New Roman" w:hAnsi="Times New Roman" w:cs="Times New Roman"/>
          <w:spacing w:val="-1"/>
          <w:sz w:val="28"/>
          <w:szCs w:val="28"/>
          <w:lang w:eastAsia="ru-RU"/>
        </w:rPr>
        <w:t>«</w:t>
      </w:r>
      <w:r w:rsidRPr="00C86D73">
        <w:rPr>
          <w:rFonts w:ascii="Times New Roman" w:eastAsia="Times New Roman" w:hAnsi="Times New Roman" w:cs="Times New Roman"/>
          <w:spacing w:val="-1"/>
          <w:sz w:val="28"/>
          <w:szCs w:val="28"/>
          <w:lang w:eastAsia="ru-RU"/>
        </w:rPr>
        <w:t>городских популяций</w:t>
      </w:r>
      <w:r>
        <w:rPr>
          <w:rFonts w:ascii="Times New Roman" w:eastAsia="Times New Roman" w:hAnsi="Times New Roman" w:cs="Times New Roman"/>
          <w:spacing w:val="-1"/>
          <w:sz w:val="28"/>
          <w:szCs w:val="28"/>
          <w:lang w:eastAsia="ru-RU"/>
        </w:rPr>
        <w:t>»</w:t>
      </w:r>
      <w:r w:rsidRPr="00C86D73">
        <w:rPr>
          <w:rFonts w:ascii="Times New Roman" w:eastAsia="Times New Roman" w:hAnsi="Times New Roman" w:cs="Times New Roman"/>
          <w:spacing w:val="-1"/>
          <w:sz w:val="28"/>
          <w:szCs w:val="28"/>
          <w:lang w:eastAsia="ru-RU"/>
        </w:rPr>
        <w:t xml:space="preserve"> этих членистоногих в зеленой черте города. </w:t>
      </w: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r w:rsidRPr="00C86D73">
        <w:rPr>
          <w:rFonts w:ascii="Times New Roman" w:eastAsia="Times New Roman" w:hAnsi="Times New Roman" w:cs="Times New Roman"/>
          <w:spacing w:val="-1"/>
          <w:sz w:val="28"/>
          <w:szCs w:val="28"/>
          <w:lang w:eastAsia="ru-RU"/>
        </w:rPr>
        <w:t xml:space="preserve">Диагностика и профилактика клещевых инфекций – важная задача клиницистов и органов здравоохранения во всем мире. </w:t>
      </w: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pStyle w:val="a4"/>
        <w:shd w:val="clear" w:color="auto" w:fill="FFFFFF"/>
        <w:spacing w:before="0" w:beforeAutospacing="0" w:after="0" w:afterAutospacing="0"/>
        <w:jc w:val="center"/>
        <w:rPr>
          <w:spacing w:val="3"/>
          <w:sz w:val="28"/>
          <w:szCs w:val="28"/>
        </w:rPr>
      </w:pPr>
      <w:r w:rsidRPr="00C86D73">
        <w:rPr>
          <w:spacing w:val="3"/>
          <w:sz w:val="28"/>
          <w:szCs w:val="28"/>
        </w:rPr>
        <w:t>СПИСОК ИСПОЛЬЗОВАННЫХ ИСТОЧНИКОВ</w:t>
      </w:r>
    </w:p>
    <w:p w:rsidR="00A9341C" w:rsidRPr="00C86D73" w:rsidRDefault="00A9341C" w:rsidP="00A9341C">
      <w:pPr>
        <w:pStyle w:val="a4"/>
        <w:shd w:val="clear" w:color="auto" w:fill="FFFFFF"/>
        <w:spacing w:before="0" w:beforeAutospacing="0" w:after="0" w:afterAutospacing="0"/>
        <w:ind w:left="705"/>
        <w:jc w:val="center"/>
        <w:rPr>
          <w:spacing w:val="3"/>
          <w:sz w:val="28"/>
          <w:szCs w:val="28"/>
        </w:rPr>
      </w:pPr>
    </w:p>
    <w:p w:rsidR="00A9341C" w:rsidRPr="00C86D73" w:rsidRDefault="00A9341C" w:rsidP="00A9341C">
      <w:pPr>
        <w:pStyle w:val="a4"/>
        <w:shd w:val="clear" w:color="auto" w:fill="FFFFFF"/>
        <w:spacing w:before="0" w:beforeAutospacing="0" w:after="0" w:afterAutospacing="0"/>
        <w:rPr>
          <w:spacing w:val="3"/>
          <w:sz w:val="28"/>
          <w:szCs w:val="28"/>
        </w:rPr>
      </w:pPr>
    </w:p>
    <w:p w:rsidR="00A9341C" w:rsidRPr="00A34028" w:rsidRDefault="00A9341C" w:rsidP="00A9341C">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C86D73">
        <w:rPr>
          <w:rFonts w:ascii="Times New Roman" w:hAnsi="Times New Roman" w:cs="Times New Roman"/>
          <w:spacing w:val="3"/>
          <w:sz w:val="28"/>
          <w:szCs w:val="28"/>
        </w:rPr>
        <w:t xml:space="preserve">  </w:t>
      </w:r>
      <w:r w:rsidRPr="00A34028">
        <w:rPr>
          <w:rFonts w:ascii="Times New Roman" w:hAnsi="Times New Roman" w:cs="Times New Roman"/>
          <w:sz w:val="28"/>
          <w:szCs w:val="28"/>
        </w:rPr>
        <w:t>Алексеев</w:t>
      </w:r>
      <w:r>
        <w:rPr>
          <w:rFonts w:ascii="Times New Roman" w:hAnsi="Times New Roman" w:cs="Times New Roman"/>
          <w:sz w:val="28"/>
          <w:szCs w:val="28"/>
        </w:rPr>
        <w:t>,</w:t>
      </w:r>
      <w:r w:rsidRPr="00A34028">
        <w:rPr>
          <w:rFonts w:ascii="Times New Roman" w:hAnsi="Times New Roman" w:cs="Times New Roman"/>
          <w:sz w:val="28"/>
          <w:szCs w:val="28"/>
        </w:rPr>
        <w:t xml:space="preserve"> А.Н. Современное состояние знаний о переносчиках клещевого энцефалита.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 xml:space="preserve">Санкт-Петербург: Зоологический институт РАИ.  2007.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 xml:space="preserve"> № 5.</w:t>
      </w:r>
      <w:r w:rsidRPr="00A34028">
        <w:rPr>
          <w:rFonts w:ascii="Times New Roman" w:hAnsi="Times New Roman" w:cs="Times New Roman"/>
          <w:spacing w:val="3"/>
          <w:sz w:val="28"/>
          <w:szCs w:val="28"/>
          <w:shd w:val="clear" w:color="auto" w:fill="FFFFFF"/>
        </w:rPr>
        <w:t xml:space="preserve">  – С. 67.</w:t>
      </w:r>
    </w:p>
    <w:p w:rsidR="00A9341C" w:rsidRPr="00A34028" w:rsidRDefault="00A9341C" w:rsidP="00A9341C">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Аммосов</w:t>
      </w:r>
      <w:r>
        <w:rPr>
          <w:rFonts w:ascii="Times New Roman" w:hAnsi="Times New Roman" w:cs="Times New Roman"/>
          <w:sz w:val="28"/>
          <w:szCs w:val="28"/>
        </w:rPr>
        <w:t>,</w:t>
      </w:r>
      <w:r w:rsidRPr="00A34028">
        <w:rPr>
          <w:rFonts w:ascii="Times New Roman" w:hAnsi="Times New Roman" w:cs="Times New Roman"/>
          <w:sz w:val="28"/>
          <w:szCs w:val="28"/>
        </w:rPr>
        <w:t xml:space="preserve"> А.Д. Клещевой энцефалит / А.Д. Аммосов.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Кольцово. 2002. – 436 с.</w:t>
      </w:r>
    </w:p>
    <w:p w:rsidR="00A9341C" w:rsidRPr="00A34028" w:rsidRDefault="00A9341C" w:rsidP="00A9341C">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Андаев</w:t>
      </w:r>
      <w:r>
        <w:rPr>
          <w:rFonts w:ascii="Times New Roman" w:hAnsi="Times New Roman" w:cs="Times New Roman"/>
          <w:sz w:val="28"/>
          <w:szCs w:val="28"/>
        </w:rPr>
        <w:t>,</w:t>
      </w:r>
      <w:r w:rsidRPr="00A34028">
        <w:rPr>
          <w:rFonts w:ascii="Times New Roman" w:hAnsi="Times New Roman" w:cs="Times New Roman"/>
          <w:sz w:val="28"/>
          <w:szCs w:val="28"/>
        </w:rPr>
        <w:t xml:space="preserve"> Е.И. Этиология очаговых форм клещевого энцефалита с летальными исходами в Читинской области / Е.И. Андаев, А.Г. Трухина, Л.С. Кароль.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 xml:space="preserve">Москва, 2006.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203 с.</w:t>
      </w:r>
    </w:p>
    <w:p w:rsidR="00A9341C" w:rsidRPr="00C86D73" w:rsidRDefault="00A9341C" w:rsidP="00A9341C">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Байбородова, Л.В. Методика обучения биологии: пособие для учителя</w:t>
      </w:r>
      <w:r>
        <w:rPr>
          <w:rFonts w:ascii="Times New Roman" w:hAnsi="Times New Roman" w:cs="Times New Roman"/>
          <w:sz w:val="28"/>
          <w:szCs w:val="28"/>
        </w:rPr>
        <w:t xml:space="preserve"> </w:t>
      </w:r>
      <w:r w:rsidRPr="00C86D73">
        <w:rPr>
          <w:rFonts w:ascii="Times New Roman" w:hAnsi="Times New Roman" w:cs="Times New Roman"/>
          <w:sz w:val="28"/>
          <w:szCs w:val="28"/>
        </w:rPr>
        <w:t xml:space="preserve">/ Л.В. Байбородова, Т.В. Лаптева.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Москва: Гуман. Изд.центр ВЛАДОС, 2011.</w:t>
      </w:r>
      <w:r w:rsidRPr="00F2504B">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z w:val="28"/>
          <w:szCs w:val="28"/>
        </w:rPr>
        <w:t xml:space="preserve"> </w:t>
      </w:r>
      <w:r w:rsidRPr="00C86D73">
        <w:rPr>
          <w:rFonts w:ascii="Times New Roman" w:hAnsi="Times New Roman" w:cs="Times New Roman"/>
          <w:sz w:val="28"/>
          <w:szCs w:val="28"/>
        </w:rPr>
        <w:t>176 с.</w:t>
      </w:r>
    </w:p>
    <w:p w:rsidR="00A9341C" w:rsidRPr="00A34028" w:rsidRDefault="00A9341C" w:rsidP="00A9341C">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Балашов</w:t>
      </w:r>
      <w:r>
        <w:rPr>
          <w:rFonts w:ascii="Times New Roman" w:hAnsi="Times New Roman" w:cs="Times New Roman"/>
          <w:sz w:val="28"/>
          <w:szCs w:val="28"/>
        </w:rPr>
        <w:t>,</w:t>
      </w:r>
      <w:r w:rsidRPr="00A34028">
        <w:rPr>
          <w:rFonts w:ascii="Times New Roman" w:hAnsi="Times New Roman" w:cs="Times New Roman"/>
          <w:sz w:val="28"/>
          <w:szCs w:val="28"/>
        </w:rPr>
        <w:t xml:space="preserve"> Ю.С. Кровососущие членистоногие / Ю.С. Балашов.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 xml:space="preserve">Москва, 2013. </w:t>
      </w:r>
      <w:r w:rsidRPr="00A34028">
        <w:rPr>
          <w:rFonts w:ascii="Times New Roman" w:hAnsi="Times New Roman" w:cs="Times New Roman"/>
          <w:spacing w:val="3"/>
          <w:sz w:val="28"/>
          <w:szCs w:val="28"/>
          <w:shd w:val="clear" w:color="auto" w:fill="FFFFFF"/>
        </w:rPr>
        <w:t>–</w:t>
      </w:r>
      <w:r w:rsidRPr="00A34028">
        <w:rPr>
          <w:rFonts w:ascii="Times New Roman" w:hAnsi="Times New Roman" w:cs="Times New Roman"/>
          <w:sz w:val="28"/>
          <w:szCs w:val="28"/>
        </w:rPr>
        <w:t xml:space="preserve"> 415 с.</w:t>
      </w:r>
    </w:p>
    <w:p w:rsidR="00A9341C" w:rsidRPr="00C86D73" w:rsidRDefault="00A9341C" w:rsidP="00A9341C">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Безрукова, В.С. Все о современном уроке: проблемы и решения</w:t>
      </w:r>
      <w:r>
        <w:rPr>
          <w:rFonts w:ascii="Times New Roman" w:hAnsi="Times New Roman" w:cs="Times New Roman"/>
          <w:sz w:val="28"/>
          <w:szCs w:val="28"/>
        </w:rPr>
        <w:t xml:space="preserve"> / В.С. Безрукова.</w:t>
      </w:r>
      <w:r w:rsidRPr="00C86D73">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Pr>
          <w:rFonts w:ascii="Times New Roman" w:hAnsi="Times New Roman" w:cs="Times New Roman"/>
          <w:sz w:val="28"/>
          <w:szCs w:val="28"/>
        </w:rPr>
        <w:t xml:space="preserve">Москва, </w:t>
      </w:r>
      <w:r w:rsidRPr="00C86D73">
        <w:rPr>
          <w:rFonts w:ascii="Times New Roman" w:hAnsi="Times New Roman" w:cs="Times New Roman"/>
          <w:sz w:val="28"/>
          <w:szCs w:val="28"/>
        </w:rPr>
        <w:t>2004.</w:t>
      </w:r>
      <w:r w:rsidRPr="00F2504B">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411 с.</w:t>
      </w:r>
    </w:p>
    <w:p w:rsidR="00A9341C" w:rsidRPr="00F2504B" w:rsidRDefault="00A9341C" w:rsidP="00A9341C">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Веретена</w:t>
      </w:r>
      <w:r>
        <w:rPr>
          <w:rFonts w:ascii="Times New Roman" w:hAnsi="Times New Roman" w:cs="Times New Roman"/>
          <w:sz w:val="28"/>
          <w:szCs w:val="28"/>
        </w:rPr>
        <w:t xml:space="preserve">, </w:t>
      </w:r>
      <w:r w:rsidRPr="00F2504B">
        <w:rPr>
          <w:rFonts w:ascii="Times New Roman" w:hAnsi="Times New Roman" w:cs="Times New Roman"/>
          <w:sz w:val="28"/>
          <w:szCs w:val="28"/>
        </w:rPr>
        <w:t xml:space="preserve">Л.А. Связь лечебной эффективности иммуноглобулина против клещевого энцефалита со специфической активностью препарата и сроками его введения / Л.А. Веретена, Т.А. Захарчева, В.И Александров. </w:t>
      </w:r>
      <w:r w:rsidRPr="00F2504B">
        <w:rPr>
          <w:rFonts w:ascii="Times New Roman" w:hAnsi="Times New Roman" w:cs="Times New Roman"/>
          <w:spacing w:val="3"/>
          <w:sz w:val="28"/>
          <w:szCs w:val="28"/>
          <w:shd w:val="clear" w:color="auto" w:fill="FFFFFF"/>
        </w:rPr>
        <w:t xml:space="preserve">– </w:t>
      </w:r>
      <w:r w:rsidRPr="00F2504B">
        <w:rPr>
          <w:rFonts w:ascii="Times New Roman" w:hAnsi="Times New Roman" w:cs="Times New Roman"/>
          <w:sz w:val="28"/>
          <w:szCs w:val="28"/>
        </w:rPr>
        <w:t>Москва, 2013.</w:t>
      </w:r>
      <w:r w:rsidRPr="00F2504B">
        <w:rPr>
          <w:rFonts w:ascii="Times New Roman" w:hAnsi="Times New Roman" w:cs="Times New Roman"/>
          <w:spacing w:val="3"/>
          <w:sz w:val="28"/>
          <w:szCs w:val="28"/>
          <w:shd w:val="clear" w:color="auto" w:fill="FFFFFF"/>
        </w:rPr>
        <w:t xml:space="preserve">  –</w:t>
      </w:r>
      <w:r w:rsidRPr="00F2504B">
        <w:rPr>
          <w:rFonts w:ascii="Times New Roman" w:hAnsi="Times New Roman" w:cs="Times New Roman"/>
          <w:sz w:val="28"/>
          <w:szCs w:val="28"/>
        </w:rPr>
        <w:t xml:space="preserve"> 526 с.</w:t>
      </w:r>
    </w:p>
    <w:p w:rsidR="00A9341C" w:rsidRPr="00C86D73" w:rsidRDefault="00A9341C" w:rsidP="00A9341C">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Верзилин, Н. М. Общая методика преподавания биологии</w:t>
      </w:r>
      <w:r>
        <w:rPr>
          <w:rFonts w:ascii="Times New Roman" w:hAnsi="Times New Roman" w:cs="Times New Roman"/>
          <w:sz w:val="28"/>
          <w:szCs w:val="28"/>
        </w:rPr>
        <w:t xml:space="preserve"> </w:t>
      </w:r>
      <w:r w:rsidRPr="00C86D73">
        <w:rPr>
          <w:rFonts w:ascii="Times New Roman" w:hAnsi="Times New Roman" w:cs="Times New Roman"/>
          <w:sz w:val="28"/>
          <w:szCs w:val="28"/>
        </w:rPr>
        <w:t xml:space="preserve">/ Н.М. Верзилин, В.М. Корсунская. </w:t>
      </w:r>
      <w:r w:rsidRPr="00A34028">
        <w:rPr>
          <w:rFonts w:ascii="Times New Roman" w:hAnsi="Times New Roman" w:cs="Times New Roman"/>
          <w:spacing w:val="3"/>
          <w:sz w:val="28"/>
          <w:szCs w:val="28"/>
          <w:shd w:val="clear" w:color="auto" w:fill="FFFFFF"/>
        </w:rPr>
        <w:t>–</w:t>
      </w:r>
      <w:r w:rsidRPr="00C86D73">
        <w:rPr>
          <w:rFonts w:ascii="Times New Roman" w:hAnsi="Times New Roman" w:cs="Times New Roman"/>
          <w:sz w:val="28"/>
          <w:szCs w:val="28"/>
        </w:rPr>
        <w:t xml:space="preserve">Москва: Просвещение,2012.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384 с.</w:t>
      </w:r>
    </w:p>
    <w:p w:rsidR="00A9341C" w:rsidRPr="00F2504B" w:rsidRDefault="00A9341C" w:rsidP="00A9341C">
      <w:pPr>
        <w:pStyle w:val="a3"/>
        <w:numPr>
          <w:ilvl w:val="0"/>
          <w:numId w:val="7"/>
        </w:numPr>
        <w:tabs>
          <w:tab w:val="left" w:pos="1134"/>
        </w:tabs>
        <w:spacing w:after="0" w:line="360"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Возианова</w:t>
      </w:r>
      <w:r>
        <w:rPr>
          <w:rFonts w:ascii="Times New Roman" w:hAnsi="Times New Roman" w:cs="Times New Roman"/>
          <w:sz w:val="28"/>
          <w:szCs w:val="28"/>
        </w:rPr>
        <w:t>,</w:t>
      </w:r>
      <w:r w:rsidRPr="00A34028">
        <w:rPr>
          <w:rFonts w:ascii="Times New Roman" w:hAnsi="Times New Roman" w:cs="Times New Roman"/>
          <w:sz w:val="28"/>
          <w:szCs w:val="28"/>
        </w:rPr>
        <w:t xml:space="preserve">  Ж.И. Инфекционные и паразитарные болезни / Ж.И. Возианова.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 xml:space="preserve"> Москва: 2001.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236 с.</w:t>
      </w:r>
    </w:p>
    <w:p w:rsidR="00A9341C" w:rsidRPr="00C86D73" w:rsidRDefault="00A9341C" w:rsidP="00A9341C">
      <w:pPr>
        <w:pStyle w:val="a3"/>
        <w:numPr>
          <w:ilvl w:val="0"/>
          <w:numId w:val="7"/>
        </w:numPr>
        <w:tabs>
          <w:tab w:val="left" w:pos="1134"/>
        </w:tabs>
        <w:spacing w:after="0" w:line="360" w:lineRule="auto"/>
        <w:ind w:left="0" w:firstLine="709"/>
        <w:rPr>
          <w:rFonts w:ascii="Times New Roman" w:hAnsi="Times New Roman" w:cs="Times New Roman"/>
          <w:sz w:val="28"/>
          <w:szCs w:val="28"/>
        </w:rPr>
      </w:pPr>
      <w:r w:rsidRPr="00C86D73">
        <w:rPr>
          <w:rFonts w:ascii="Times New Roman" w:hAnsi="Times New Roman" w:cs="Times New Roman"/>
          <w:sz w:val="28"/>
          <w:szCs w:val="28"/>
        </w:rPr>
        <w:t>Галеева, Н.Л. Сто приемов для учебного успеха ученика на уроках биологии</w:t>
      </w:r>
      <w:r>
        <w:rPr>
          <w:rFonts w:ascii="Times New Roman" w:hAnsi="Times New Roman" w:cs="Times New Roman"/>
          <w:sz w:val="28"/>
          <w:szCs w:val="28"/>
        </w:rPr>
        <w:t xml:space="preserve"> </w:t>
      </w:r>
      <w:r w:rsidRPr="00C86D73">
        <w:rPr>
          <w:rFonts w:ascii="Times New Roman" w:hAnsi="Times New Roman" w:cs="Times New Roman"/>
          <w:sz w:val="28"/>
          <w:szCs w:val="28"/>
        </w:rPr>
        <w:t xml:space="preserve">/ Н.Л.Галеева.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 xml:space="preserve">Москва: Методическая библиотека, 2006.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144</w:t>
      </w:r>
      <w:r>
        <w:rPr>
          <w:rFonts w:ascii="Times New Roman" w:hAnsi="Times New Roman" w:cs="Times New Roman"/>
          <w:sz w:val="28"/>
          <w:szCs w:val="28"/>
        </w:rPr>
        <w:t xml:space="preserve"> </w:t>
      </w:r>
      <w:r w:rsidRPr="00C86D73">
        <w:rPr>
          <w:rFonts w:ascii="Times New Roman" w:hAnsi="Times New Roman" w:cs="Times New Roman"/>
          <w:sz w:val="28"/>
          <w:szCs w:val="28"/>
        </w:rPr>
        <w:t>с.</w:t>
      </w:r>
    </w:p>
    <w:p w:rsidR="00A9341C" w:rsidRPr="00A34028" w:rsidRDefault="00A9341C" w:rsidP="00A9341C">
      <w:pPr>
        <w:pStyle w:val="a3"/>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Зильбер</w:t>
      </w:r>
      <w:r>
        <w:rPr>
          <w:rFonts w:ascii="Times New Roman" w:hAnsi="Times New Roman" w:cs="Times New Roman"/>
          <w:sz w:val="28"/>
          <w:szCs w:val="28"/>
        </w:rPr>
        <w:t>,</w:t>
      </w:r>
      <w:r w:rsidRPr="00A34028">
        <w:rPr>
          <w:rFonts w:ascii="Times New Roman" w:hAnsi="Times New Roman" w:cs="Times New Roman"/>
          <w:sz w:val="28"/>
          <w:szCs w:val="28"/>
        </w:rPr>
        <w:t xml:space="preserve"> Л.А. Весенний эндемический клещевой энцефалит / Л.А. Зильбер. – Москва, 1939.</w:t>
      </w:r>
      <w:r w:rsidRPr="00A34028">
        <w:rPr>
          <w:rFonts w:ascii="Times New Roman" w:hAnsi="Times New Roman" w:cs="Times New Roman"/>
          <w:spacing w:val="3"/>
          <w:sz w:val="28"/>
          <w:szCs w:val="28"/>
          <w:shd w:val="clear" w:color="auto" w:fill="FFFFFF"/>
        </w:rPr>
        <w:t xml:space="preserve"> – 432 с.</w:t>
      </w:r>
    </w:p>
    <w:p w:rsidR="00A9341C" w:rsidRPr="00C86D73" w:rsidRDefault="00A9341C" w:rsidP="00A9341C">
      <w:pPr>
        <w:pStyle w:val="a3"/>
        <w:numPr>
          <w:ilvl w:val="0"/>
          <w:numId w:val="7"/>
        </w:numPr>
        <w:tabs>
          <w:tab w:val="left" w:pos="1134"/>
        </w:tabs>
        <w:spacing w:after="0" w:line="336" w:lineRule="auto"/>
        <w:ind w:left="0" w:firstLine="709"/>
        <w:jc w:val="both"/>
        <w:rPr>
          <w:rFonts w:ascii="Times New Roman" w:hAnsi="Times New Roman" w:cs="Times New Roman"/>
          <w:sz w:val="28"/>
          <w:szCs w:val="28"/>
        </w:rPr>
      </w:pPr>
      <w:r>
        <w:rPr>
          <w:rFonts w:ascii="Times New Roman" w:hAnsi="Times New Roman" w:cs="Times New Roman"/>
          <w:sz w:val="28"/>
          <w:szCs w:val="28"/>
        </w:rPr>
        <w:t>Злобин В.</w:t>
      </w:r>
      <w:r w:rsidRPr="00C86D73">
        <w:rPr>
          <w:rFonts w:ascii="Times New Roman" w:hAnsi="Times New Roman" w:cs="Times New Roman"/>
          <w:sz w:val="28"/>
          <w:szCs w:val="28"/>
        </w:rPr>
        <w:t xml:space="preserve">И. </w:t>
      </w:r>
      <w:r>
        <w:rPr>
          <w:rFonts w:ascii="Times New Roman" w:hAnsi="Times New Roman" w:cs="Times New Roman"/>
          <w:sz w:val="28"/>
          <w:szCs w:val="28"/>
        </w:rPr>
        <w:t>«</w:t>
      </w:r>
      <w:r w:rsidRPr="00C86D73">
        <w:rPr>
          <w:rFonts w:ascii="Times New Roman" w:hAnsi="Times New Roman" w:cs="Times New Roman"/>
          <w:sz w:val="28"/>
          <w:szCs w:val="28"/>
        </w:rPr>
        <w:t>Клещевой энцефалит в Российской Федерации: этиология, эпидемиология и стратегия профилактики //</w:t>
      </w:r>
      <w:r>
        <w:rPr>
          <w:rFonts w:ascii="Times New Roman" w:hAnsi="Times New Roman" w:cs="Times New Roman"/>
          <w:sz w:val="28"/>
          <w:szCs w:val="28"/>
        </w:rPr>
        <w:t xml:space="preserve"> </w:t>
      </w:r>
      <w:r w:rsidRPr="00C86D73">
        <w:rPr>
          <w:rFonts w:ascii="Times New Roman" w:hAnsi="Times New Roman" w:cs="Times New Roman"/>
          <w:sz w:val="28"/>
          <w:szCs w:val="28"/>
        </w:rPr>
        <w:t>Всероссийский журнал для врачей в</w:t>
      </w:r>
      <w:r>
        <w:rPr>
          <w:rFonts w:ascii="Times New Roman" w:hAnsi="Times New Roman" w:cs="Times New Roman"/>
          <w:sz w:val="28"/>
          <w:szCs w:val="28"/>
        </w:rPr>
        <w:t xml:space="preserve">сех специальностей.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Pr>
          <w:rFonts w:ascii="Times New Roman" w:hAnsi="Times New Roman" w:cs="Times New Roman"/>
          <w:sz w:val="28"/>
          <w:szCs w:val="28"/>
        </w:rPr>
        <w:t xml:space="preserve">2010.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w:t>
      </w:r>
      <w:r>
        <w:rPr>
          <w:rFonts w:ascii="Times New Roman" w:hAnsi="Times New Roman" w:cs="Times New Roman"/>
          <w:sz w:val="28"/>
          <w:szCs w:val="28"/>
        </w:rPr>
        <w:t xml:space="preserve"> </w:t>
      </w:r>
      <w:r w:rsidRPr="00C86D73">
        <w:rPr>
          <w:rFonts w:ascii="Times New Roman" w:hAnsi="Times New Roman" w:cs="Times New Roman"/>
          <w:sz w:val="28"/>
          <w:szCs w:val="28"/>
        </w:rPr>
        <w:t>2</w:t>
      </w:r>
      <w:r>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С. 89.</w:t>
      </w:r>
    </w:p>
    <w:p w:rsidR="00A9341C" w:rsidRPr="00C86D73" w:rsidRDefault="00A9341C" w:rsidP="00A9341C">
      <w:pPr>
        <w:pStyle w:val="a3"/>
        <w:numPr>
          <w:ilvl w:val="0"/>
          <w:numId w:val="7"/>
        </w:numPr>
        <w:tabs>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Злобин, В.И.  Клещевой энцефалит в Российской Федерации: современное состояние пр</w:t>
      </w:r>
      <w:r>
        <w:rPr>
          <w:rFonts w:ascii="Times New Roman" w:hAnsi="Times New Roman" w:cs="Times New Roman"/>
          <w:sz w:val="28"/>
          <w:szCs w:val="28"/>
        </w:rPr>
        <w:t xml:space="preserve">облемы и стратегия профилактики </w:t>
      </w:r>
      <w:r w:rsidRPr="00C86D73">
        <w:rPr>
          <w:rFonts w:ascii="Times New Roman" w:hAnsi="Times New Roman" w:cs="Times New Roman"/>
          <w:sz w:val="28"/>
          <w:szCs w:val="28"/>
        </w:rPr>
        <w:t>/</w:t>
      </w:r>
      <w:r>
        <w:rPr>
          <w:rFonts w:ascii="Times New Roman" w:hAnsi="Times New Roman" w:cs="Times New Roman"/>
          <w:sz w:val="28"/>
          <w:szCs w:val="28"/>
        </w:rPr>
        <w:t xml:space="preserve"> </w:t>
      </w:r>
      <w:r w:rsidRPr="00C86D73">
        <w:rPr>
          <w:rFonts w:ascii="Times New Roman" w:hAnsi="Times New Roman" w:cs="Times New Roman"/>
          <w:sz w:val="28"/>
          <w:szCs w:val="28"/>
        </w:rPr>
        <w:t>В.И.</w:t>
      </w:r>
      <w:r>
        <w:rPr>
          <w:rFonts w:ascii="Times New Roman" w:hAnsi="Times New Roman" w:cs="Times New Roman"/>
          <w:sz w:val="28"/>
          <w:szCs w:val="28"/>
        </w:rPr>
        <w:t xml:space="preserve"> Злобин // Вопросы вирусологии.</w:t>
      </w:r>
      <w:r w:rsidRPr="00C86D73">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Pr>
          <w:rFonts w:ascii="Times New Roman" w:hAnsi="Times New Roman" w:cs="Times New Roman"/>
          <w:sz w:val="28"/>
          <w:szCs w:val="28"/>
        </w:rPr>
        <w:t xml:space="preserve">2003.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 3</w:t>
      </w:r>
      <w:r>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С. 112.</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Игумнова,  Е.А. Проектирование образовательного квеста на основе технологической карты (на примере урока биологии) </w:t>
      </w:r>
      <w:r>
        <w:rPr>
          <w:rFonts w:ascii="Times New Roman" w:hAnsi="Times New Roman" w:cs="Times New Roman"/>
          <w:sz w:val="28"/>
          <w:szCs w:val="28"/>
        </w:rPr>
        <w:t>// Биология в  школе.</w:t>
      </w:r>
      <w:r w:rsidRPr="00C86D73">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2016.</w:t>
      </w:r>
      <w:r w:rsidRPr="00F2504B">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pacing w:val="3"/>
          <w:sz w:val="28"/>
          <w:szCs w:val="28"/>
          <w:shd w:val="clear" w:color="auto" w:fill="FFFFFF"/>
        </w:rPr>
        <w:t>–</w:t>
      </w:r>
      <w:r w:rsidRPr="00C86D73">
        <w:rPr>
          <w:rFonts w:ascii="Times New Roman" w:hAnsi="Times New Roman" w:cs="Times New Roman"/>
          <w:sz w:val="28"/>
          <w:szCs w:val="28"/>
        </w:rPr>
        <w:t xml:space="preserve"> № 6.</w:t>
      </w:r>
      <w:r w:rsidRPr="00F2504B">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С. 134.</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Ильченко, В. И. Основные закономерности трансовариальной передачи вируса клещевого энцефалита клещами – переносчиками</w:t>
      </w:r>
      <w:r>
        <w:rPr>
          <w:rFonts w:ascii="Times New Roman" w:hAnsi="Times New Roman" w:cs="Times New Roman"/>
          <w:sz w:val="28"/>
          <w:szCs w:val="28"/>
        </w:rPr>
        <w:t xml:space="preserve"> </w:t>
      </w:r>
      <w:r w:rsidRPr="00C86D7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86D73">
        <w:rPr>
          <w:rFonts w:ascii="Times New Roman" w:hAnsi="Times New Roman" w:cs="Times New Roman"/>
          <w:sz w:val="28"/>
          <w:szCs w:val="28"/>
        </w:rPr>
        <w:t>Ме</w:t>
      </w:r>
      <w:r>
        <w:rPr>
          <w:rFonts w:ascii="Times New Roman" w:hAnsi="Times New Roman" w:cs="Times New Roman"/>
          <w:sz w:val="28"/>
          <w:szCs w:val="28"/>
        </w:rPr>
        <w:t xml:space="preserve">д. Паразитология. – 1970. </w:t>
      </w:r>
      <w:r w:rsidRPr="00A34028">
        <w:rPr>
          <w:rFonts w:ascii="Times New Roman" w:hAnsi="Times New Roman" w:cs="Times New Roman"/>
          <w:spacing w:val="3"/>
          <w:sz w:val="28"/>
          <w:szCs w:val="28"/>
          <w:shd w:val="clear" w:color="auto" w:fill="FFFFFF"/>
        </w:rPr>
        <w:t>–</w:t>
      </w:r>
      <w:r>
        <w:rPr>
          <w:rFonts w:ascii="Times New Roman" w:hAnsi="Times New Roman" w:cs="Times New Roman"/>
          <w:sz w:val="28"/>
          <w:szCs w:val="28"/>
        </w:rPr>
        <w:t xml:space="preserve"> № 3.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Pr>
          <w:rFonts w:ascii="Times New Roman" w:hAnsi="Times New Roman" w:cs="Times New Roman"/>
          <w:sz w:val="28"/>
          <w:szCs w:val="28"/>
        </w:rPr>
        <w:t xml:space="preserve"> С</w:t>
      </w:r>
      <w:r w:rsidRPr="00C86D73">
        <w:rPr>
          <w:rFonts w:ascii="Times New Roman" w:hAnsi="Times New Roman" w:cs="Times New Roman"/>
          <w:sz w:val="28"/>
          <w:szCs w:val="28"/>
        </w:rPr>
        <w:t>. 263-269.</w:t>
      </w:r>
    </w:p>
    <w:p w:rsidR="00A9341C" w:rsidRPr="00A34028"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Ильченко</w:t>
      </w:r>
      <w:r>
        <w:rPr>
          <w:rFonts w:ascii="Times New Roman" w:hAnsi="Times New Roman" w:cs="Times New Roman"/>
          <w:sz w:val="28"/>
          <w:szCs w:val="28"/>
        </w:rPr>
        <w:t>,</w:t>
      </w:r>
      <w:r w:rsidRPr="00A34028">
        <w:rPr>
          <w:rFonts w:ascii="Times New Roman" w:hAnsi="Times New Roman" w:cs="Times New Roman"/>
          <w:sz w:val="28"/>
          <w:szCs w:val="28"/>
        </w:rPr>
        <w:t xml:space="preserve"> В.И. Основные закономерности трансовариальной передачи вируса клещевого энцефалита клещами – переносчиками</w:t>
      </w:r>
      <w:r>
        <w:rPr>
          <w:rFonts w:ascii="Times New Roman" w:hAnsi="Times New Roman" w:cs="Times New Roman"/>
          <w:sz w:val="28"/>
          <w:szCs w:val="28"/>
        </w:rPr>
        <w:t xml:space="preserve"> //</w:t>
      </w:r>
      <w:r w:rsidRPr="00A34028">
        <w:rPr>
          <w:rFonts w:ascii="Times New Roman" w:hAnsi="Times New Roman" w:cs="Times New Roman"/>
          <w:sz w:val="28"/>
          <w:szCs w:val="28"/>
        </w:rPr>
        <w:t xml:space="preserve"> Мед. Паразитология. – 1970.</w:t>
      </w:r>
      <w:r w:rsidRPr="00A34028">
        <w:rPr>
          <w:rFonts w:ascii="Times New Roman" w:hAnsi="Times New Roman" w:cs="Times New Roman"/>
          <w:spacing w:val="3"/>
          <w:sz w:val="28"/>
          <w:szCs w:val="28"/>
          <w:shd w:val="clear" w:color="auto" w:fill="FFFFFF"/>
        </w:rPr>
        <w:t xml:space="preserve"> –</w:t>
      </w:r>
      <w:r>
        <w:rPr>
          <w:rFonts w:ascii="Times New Roman" w:hAnsi="Times New Roman" w:cs="Times New Roman"/>
          <w:spacing w:val="3"/>
          <w:sz w:val="28"/>
          <w:szCs w:val="28"/>
          <w:shd w:val="clear" w:color="auto" w:fill="FFFFFF"/>
        </w:rPr>
        <w:t xml:space="preserve"> № 8.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С. 67.</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Лакоценина, Т.П. Современный урок: научно-практическое пособие для учителей, методистов, руководителей учеб. заведений, студентов пед. Заведений, слушателей ИПК / Т. П. Лакоценина. – Ростов-на- Дону: Учитель, 2007.</w:t>
      </w:r>
      <w:r w:rsidRPr="00F2504B">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324 с.</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Львов,</w:t>
      </w:r>
      <w:r>
        <w:rPr>
          <w:rFonts w:ascii="Times New Roman" w:hAnsi="Times New Roman" w:cs="Times New Roman"/>
          <w:sz w:val="28"/>
          <w:szCs w:val="28"/>
        </w:rPr>
        <w:t xml:space="preserve"> Д.</w:t>
      </w:r>
      <w:r w:rsidRPr="00C86D73">
        <w:rPr>
          <w:rFonts w:ascii="Times New Roman" w:hAnsi="Times New Roman" w:cs="Times New Roman"/>
          <w:sz w:val="28"/>
          <w:szCs w:val="28"/>
        </w:rPr>
        <w:t xml:space="preserve">К. Стратегия и тактика профилактики клещевого энцефалита на современном этапе. </w:t>
      </w:r>
      <w:r>
        <w:rPr>
          <w:rFonts w:ascii="Times New Roman" w:hAnsi="Times New Roman" w:cs="Times New Roman"/>
          <w:sz w:val="28"/>
          <w:szCs w:val="28"/>
        </w:rPr>
        <w:t xml:space="preserve">// Вопросы вирусологии. – 2007.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 xml:space="preserve">№ 5.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С. 89.</w:t>
      </w:r>
    </w:p>
    <w:p w:rsidR="00A9341C" w:rsidRPr="00A34028" w:rsidRDefault="00A9341C" w:rsidP="00A9341C">
      <w:pPr>
        <w:pStyle w:val="a3"/>
        <w:numPr>
          <w:ilvl w:val="0"/>
          <w:numId w:val="7"/>
        </w:numPr>
        <w:tabs>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 xml:space="preserve">Методы профилактики клещевого энцефалита // [Электронный ресурс] – Режим доступа: </w:t>
      </w:r>
      <w:r w:rsidRPr="00A34028">
        <w:rPr>
          <w:rFonts w:ascii="Times New Roman" w:hAnsi="Times New Roman" w:cs="Times New Roman"/>
          <w:sz w:val="28"/>
          <w:szCs w:val="28"/>
          <w:lang w:val="en-US"/>
        </w:rPr>
        <w:t>http</w:t>
      </w:r>
      <w:r w:rsidRPr="00A34028">
        <w:rPr>
          <w:rFonts w:ascii="Times New Roman" w:hAnsi="Times New Roman" w:cs="Times New Roman"/>
          <w:sz w:val="28"/>
          <w:szCs w:val="28"/>
        </w:rPr>
        <w:t xml:space="preserve">: </w:t>
      </w:r>
      <w:r w:rsidRPr="00A34028">
        <w:rPr>
          <w:rFonts w:ascii="Times New Roman" w:hAnsi="Times New Roman" w:cs="Times New Roman"/>
          <w:sz w:val="28"/>
          <w:szCs w:val="28"/>
          <w:lang w:val="en-US"/>
        </w:rPr>
        <w:t>www</w:t>
      </w:r>
      <w:r w:rsidRPr="00A34028">
        <w:rPr>
          <w:rFonts w:ascii="Times New Roman" w:hAnsi="Times New Roman" w:cs="Times New Roman"/>
          <w:sz w:val="28"/>
          <w:szCs w:val="28"/>
        </w:rPr>
        <w:t xml:space="preserve">. </w:t>
      </w:r>
      <w:r w:rsidRPr="00A34028">
        <w:rPr>
          <w:rFonts w:ascii="Times New Roman" w:hAnsi="Times New Roman" w:cs="Times New Roman"/>
          <w:sz w:val="28"/>
          <w:szCs w:val="28"/>
          <w:lang w:val="en-US"/>
        </w:rPr>
        <w:t>Infectology</w:t>
      </w:r>
      <w:r w:rsidRPr="00A34028">
        <w:rPr>
          <w:rFonts w:ascii="Times New Roman" w:hAnsi="Times New Roman" w:cs="Times New Roman"/>
          <w:sz w:val="28"/>
          <w:szCs w:val="28"/>
        </w:rPr>
        <w:t xml:space="preserve">. </w:t>
      </w:r>
      <w:r w:rsidRPr="00A34028">
        <w:rPr>
          <w:rFonts w:ascii="Times New Roman" w:hAnsi="Times New Roman" w:cs="Times New Roman"/>
          <w:sz w:val="28"/>
          <w:szCs w:val="28"/>
          <w:lang w:val="en-US"/>
        </w:rPr>
        <w:t>ru</w:t>
      </w:r>
      <w:r w:rsidRPr="00A34028">
        <w:rPr>
          <w:rFonts w:ascii="Times New Roman" w:hAnsi="Times New Roman" w:cs="Times New Roman"/>
          <w:sz w:val="28"/>
          <w:szCs w:val="28"/>
        </w:rPr>
        <w:t xml:space="preserve"> ( 27.03.2019 г.)</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Мухина, А.В. Деятельностны</w:t>
      </w:r>
      <w:r>
        <w:rPr>
          <w:rFonts w:ascii="Times New Roman" w:hAnsi="Times New Roman" w:cs="Times New Roman"/>
          <w:sz w:val="28"/>
          <w:szCs w:val="28"/>
        </w:rPr>
        <w:t xml:space="preserve">й подход при обучении биологии // </w:t>
      </w:r>
      <w:r w:rsidRPr="00C86D73">
        <w:rPr>
          <w:rFonts w:ascii="Times New Roman" w:hAnsi="Times New Roman" w:cs="Times New Roman"/>
          <w:sz w:val="28"/>
          <w:szCs w:val="28"/>
        </w:rPr>
        <w:t xml:space="preserve">Биология в школе,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2007.</w:t>
      </w:r>
      <w:r w:rsidRPr="00F2504B">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 xml:space="preserve">№ 6.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С. 35-38.</w:t>
      </w:r>
    </w:p>
    <w:p w:rsidR="00A9341C" w:rsidRPr="00A34028"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Окулова</w:t>
      </w:r>
      <w:r>
        <w:rPr>
          <w:rFonts w:ascii="Times New Roman" w:hAnsi="Times New Roman" w:cs="Times New Roman"/>
          <w:sz w:val="28"/>
          <w:szCs w:val="28"/>
        </w:rPr>
        <w:t>,</w:t>
      </w:r>
      <w:r w:rsidRPr="00A34028">
        <w:rPr>
          <w:rFonts w:ascii="Times New Roman" w:hAnsi="Times New Roman" w:cs="Times New Roman"/>
          <w:sz w:val="28"/>
          <w:szCs w:val="28"/>
        </w:rPr>
        <w:t xml:space="preserve"> Н.М. Локализация заражающего укуса клеща и тяжесть теч</w:t>
      </w:r>
      <w:r>
        <w:rPr>
          <w:rFonts w:ascii="Times New Roman" w:hAnsi="Times New Roman" w:cs="Times New Roman"/>
          <w:sz w:val="28"/>
          <w:szCs w:val="28"/>
        </w:rPr>
        <w:t xml:space="preserve">ения клещевого энцефалита // </w:t>
      </w:r>
      <w:r w:rsidRPr="00A34028">
        <w:rPr>
          <w:rFonts w:ascii="Times New Roman" w:hAnsi="Times New Roman" w:cs="Times New Roman"/>
          <w:sz w:val="28"/>
          <w:szCs w:val="28"/>
        </w:rPr>
        <w:t xml:space="preserve">Мед. Паразитология. – 1989.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 xml:space="preserve">№ 5. </w:t>
      </w:r>
      <w:r w:rsidRPr="00A34028">
        <w:rPr>
          <w:rFonts w:ascii="Times New Roman" w:hAnsi="Times New Roman" w:cs="Times New Roman"/>
          <w:spacing w:val="3"/>
          <w:sz w:val="28"/>
          <w:szCs w:val="28"/>
          <w:shd w:val="clear" w:color="auto" w:fill="FFFFFF"/>
        </w:rPr>
        <w:t>– С. 78.</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Павловский, Е.Н. Иксодовые клещи Дальнего Востока / Е.Н. Павловский // В сб. Паразито</w:t>
      </w:r>
      <w:r>
        <w:rPr>
          <w:rFonts w:ascii="Times New Roman" w:hAnsi="Times New Roman" w:cs="Times New Roman"/>
          <w:sz w:val="28"/>
          <w:szCs w:val="28"/>
        </w:rPr>
        <w:t>логия Дальнего Востока. Медгиз.</w:t>
      </w:r>
      <w:r w:rsidRPr="00C86D73">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Pr>
          <w:rFonts w:ascii="Times New Roman" w:hAnsi="Times New Roman" w:cs="Times New Roman"/>
          <w:sz w:val="28"/>
          <w:szCs w:val="28"/>
        </w:rPr>
        <w:t>1947.</w:t>
      </w:r>
      <w:r w:rsidRPr="00F2504B">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Pr>
          <w:rFonts w:ascii="Times New Roman" w:hAnsi="Times New Roman" w:cs="Times New Roman"/>
          <w:sz w:val="28"/>
          <w:szCs w:val="28"/>
        </w:rPr>
        <w:t>С</w:t>
      </w:r>
      <w:r w:rsidRPr="00C86D73">
        <w:rPr>
          <w:rFonts w:ascii="Times New Roman" w:hAnsi="Times New Roman" w:cs="Times New Roman"/>
          <w:sz w:val="28"/>
          <w:szCs w:val="28"/>
        </w:rPr>
        <w:t>. 27-42</w:t>
      </w:r>
    </w:p>
    <w:p w:rsidR="00A9341C" w:rsidRPr="00A34028"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Погодина</w:t>
      </w:r>
      <w:r>
        <w:rPr>
          <w:rFonts w:ascii="Times New Roman" w:hAnsi="Times New Roman" w:cs="Times New Roman"/>
          <w:sz w:val="28"/>
          <w:szCs w:val="28"/>
        </w:rPr>
        <w:t>,</w:t>
      </w:r>
      <w:r w:rsidRPr="00A34028">
        <w:rPr>
          <w:rFonts w:ascii="Times New Roman" w:hAnsi="Times New Roman" w:cs="Times New Roman"/>
          <w:sz w:val="28"/>
          <w:szCs w:val="28"/>
        </w:rPr>
        <w:t xml:space="preserve"> В.В. Эволюция клещевого энцефалита </w:t>
      </w:r>
      <w:r>
        <w:rPr>
          <w:rFonts w:ascii="Times New Roman" w:hAnsi="Times New Roman" w:cs="Times New Roman"/>
          <w:sz w:val="28"/>
          <w:szCs w:val="28"/>
        </w:rPr>
        <w:t xml:space="preserve">и проблема эволюции возбудителя / В.В. Погодина.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 xml:space="preserve">Москва,  2007. </w:t>
      </w:r>
      <w:r w:rsidRPr="00A34028">
        <w:rPr>
          <w:rFonts w:ascii="Times New Roman" w:hAnsi="Times New Roman" w:cs="Times New Roman"/>
          <w:spacing w:val="3"/>
          <w:sz w:val="28"/>
          <w:szCs w:val="28"/>
          <w:shd w:val="clear" w:color="auto" w:fill="FFFFFF"/>
        </w:rPr>
        <w:t>– 45</w:t>
      </w:r>
      <w:r w:rsidRPr="00A34028">
        <w:rPr>
          <w:rFonts w:ascii="Times New Roman" w:hAnsi="Times New Roman" w:cs="Times New Roman"/>
          <w:sz w:val="28"/>
          <w:szCs w:val="28"/>
        </w:rPr>
        <w:t>5 с.</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Полат, Е.С. Новые педагогические и информационные технологии в сис</w:t>
      </w:r>
      <w:r>
        <w:rPr>
          <w:rFonts w:ascii="Times New Roman" w:hAnsi="Times New Roman" w:cs="Times New Roman"/>
          <w:sz w:val="28"/>
          <w:szCs w:val="28"/>
        </w:rPr>
        <w:t xml:space="preserve">теме образования / Е.С. Полат. </w:t>
      </w:r>
      <w:r w:rsidRPr="00C86D73">
        <w:rPr>
          <w:rFonts w:ascii="Times New Roman" w:hAnsi="Times New Roman" w:cs="Times New Roman"/>
          <w:sz w:val="28"/>
          <w:szCs w:val="28"/>
        </w:rPr>
        <w:t xml:space="preserve"> – Москва: Академия, 2009. – 269 с.</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Пономарева, И.Н. Общая методика обучения би</w:t>
      </w:r>
      <w:r>
        <w:rPr>
          <w:rFonts w:ascii="Times New Roman" w:hAnsi="Times New Roman" w:cs="Times New Roman"/>
          <w:sz w:val="28"/>
          <w:szCs w:val="28"/>
        </w:rPr>
        <w:t>ологии: учеб.пособие для студ. п</w:t>
      </w:r>
      <w:r w:rsidRPr="00C86D73">
        <w:rPr>
          <w:rFonts w:ascii="Times New Roman" w:hAnsi="Times New Roman" w:cs="Times New Roman"/>
          <w:sz w:val="28"/>
          <w:szCs w:val="28"/>
        </w:rPr>
        <w:t>ед.</w:t>
      </w:r>
      <w:r>
        <w:rPr>
          <w:rFonts w:ascii="Times New Roman" w:hAnsi="Times New Roman" w:cs="Times New Roman"/>
          <w:sz w:val="28"/>
          <w:szCs w:val="28"/>
        </w:rPr>
        <w:t xml:space="preserve"> </w:t>
      </w:r>
      <w:r w:rsidRPr="00C86D73">
        <w:rPr>
          <w:rFonts w:ascii="Times New Roman" w:hAnsi="Times New Roman" w:cs="Times New Roman"/>
          <w:sz w:val="28"/>
          <w:szCs w:val="28"/>
        </w:rPr>
        <w:t>вузов</w:t>
      </w:r>
      <w:r>
        <w:rPr>
          <w:rFonts w:ascii="Times New Roman" w:hAnsi="Times New Roman" w:cs="Times New Roman"/>
          <w:sz w:val="28"/>
          <w:szCs w:val="28"/>
        </w:rPr>
        <w:t xml:space="preserve"> </w:t>
      </w:r>
      <w:r w:rsidRPr="00C86D73">
        <w:rPr>
          <w:rFonts w:ascii="Times New Roman" w:hAnsi="Times New Roman" w:cs="Times New Roman"/>
          <w:sz w:val="28"/>
          <w:szCs w:val="28"/>
        </w:rPr>
        <w:t xml:space="preserve">/ И.Н. Пономарева,  В.П. Соломин, Г.Д. Сидельникова: под ред. И.Н. Пономаревой. 2-е изд.перераб.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Москва: Академия, 2007.</w:t>
      </w:r>
      <w:r>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280 с.</w:t>
      </w:r>
    </w:p>
    <w:p w:rsidR="00A9341C" w:rsidRPr="00A34028"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Попов</w:t>
      </w:r>
      <w:r>
        <w:rPr>
          <w:rFonts w:ascii="Times New Roman" w:hAnsi="Times New Roman" w:cs="Times New Roman"/>
          <w:sz w:val="28"/>
          <w:szCs w:val="28"/>
        </w:rPr>
        <w:t>,</w:t>
      </w:r>
      <w:r w:rsidRPr="00A34028">
        <w:rPr>
          <w:rFonts w:ascii="Times New Roman" w:hAnsi="Times New Roman" w:cs="Times New Roman"/>
          <w:sz w:val="28"/>
          <w:szCs w:val="28"/>
        </w:rPr>
        <w:t xml:space="preserve"> В.М. Переносчик клещевого энцефалита / В.М. Попов</w:t>
      </w:r>
      <w:r>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 xml:space="preserve">Москва, 1959. </w:t>
      </w:r>
      <w:r w:rsidRPr="00A34028">
        <w:rPr>
          <w:rFonts w:ascii="Times New Roman" w:hAnsi="Times New Roman" w:cs="Times New Roman"/>
          <w:spacing w:val="3"/>
          <w:sz w:val="28"/>
          <w:szCs w:val="28"/>
          <w:shd w:val="clear" w:color="auto" w:fill="FFFFFF"/>
        </w:rPr>
        <w:t>–</w:t>
      </w:r>
      <w:r w:rsidRPr="00A34028">
        <w:rPr>
          <w:rFonts w:ascii="Times New Roman" w:hAnsi="Times New Roman" w:cs="Times New Roman"/>
          <w:sz w:val="28"/>
          <w:szCs w:val="28"/>
        </w:rPr>
        <w:t xml:space="preserve"> 309 с.</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Санитарно-эпидемиологические правила СП 3.1.3.2352-08  </w:t>
      </w:r>
      <w:r>
        <w:rPr>
          <w:rFonts w:ascii="Times New Roman" w:hAnsi="Times New Roman" w:cs="Times New Roman"/>
          <w:sz w:val="28"/>
          <w:szCs w:val="28"/>
        </w:rPr>
        <w:t>«</w:t>
      </w:r>
      <w:r w:rsidRPr="00C86D73">
        <w:rPr>
          <w:rFonts w:ascii="Times New Roman" w:hAnsi="Times New Roman" w:cs="Times New Roman"/>
          <w:sz w:val="28"/>
          <w:szCs w:val="28"/>
        </w:rPr>
        <w:t>Профилактика клещевого вирусного энцефалита</w:t>
      </w:r>
      <w:r>
        <w:rPr>
          <w:rFonts w:ascii="Times New Roman" w:hAnsi="Times New Roman" w:cs="Times New Roman"/>
          <w:sz w:val="28"/>
          <w:szCs w:val="28"/>
        </w:rPr>
        <w:t>»</w:t>
      </w:r>
      <w:r w:rsidRPr="00C86D73">
        <w:rPr>
          <w:rFonts w:ascii="Times New Roman" w:hAnsi="Times New Roman" w:cs="Times New Roman"/>
          <w:sz w:val="28"/>
          <w:szCs w:val="28"/>
        </w:rPr>
        <w:t xml:space="preserve"> Утвержденные постановлением Главного государственного санитар</w:t>
      </w:r>
      <w:r>
        <w:rPr>
          <w:rFonts w:ascii="Times New Roman" w:hAnsi="Times New Roman" w:cs="Times New Roman"/>
          <w:sz w:val="28"/>
          <w:szCs w:val="28"/>
        </w:rPr>
        <w:t>ного врача РФ от 2008-07-03.</w:t>
      </w:r>
    </w:p>
    <w:p w:rsidR="00A9341C" w:rsidRPr="00092B89"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 xml:space="preserve"> </w:t>
      </w:r>
      <w:r w:rsidRPr="00092B89">
        <w:rPr>
          <w:rFonts w:ascii="Times New Roman" w:hAnsi="Times New Roman" w:cs="Times New Roman"/>
          <w:sz w:val="28"/>
          <w:szCs w:val="28"/>
        </w:rPr>
        <w:t>Стефанова Л.М. Современный урок в условиях внедрения ФГОС // Все для учителя.</w:t>
      </w:r>
      <w:r w:rsidRPr="00092B89">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pacing w:val="3"/>
          <w:sz w:val="28"/>
          <w:szCs w:val="28"/>
          <w:shd w:val="clear" w:color="auto" w:fill="FFFFFF"/>
        </w:rPr>
        <w:t>–</w:t>
      </w:r>
      <w:r w:rsidRPr="00092B89">
        <w:rPr>
          <w:rFonts w:ascii="Times New Roman" w:hAnsi="Times New Roman" w:cs="Times New Roman"/>
          <w:sz w:val="28"/>
          <w:szCs w:val="28"/>
        </w:rPr>
        <w:t xml:space="preserve"> 2015.</w:t>
      </w:r>
      <w:r>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Pr>
          <w:rFonts w:ascii="Times New Roman" w:hAnsi="Times New Roman" w:cs="Times New Roman"/>
          <w:sz w:val="28"/>
          <w:szCs w:val="28"/>
        </w:rPr>
        <w:t xml:space="preserve">№ 7. </w:t>
      </w:r>
      <w:r w:rsidRPr="00A34028">
        <w:rPr>
          <w:rFonts w:ascii="Times New Roman" w:hAnsi="Times New Roman" w:cs="Times New Roman"/>
          <w:spacing w:val="3"/>
          <w:sz w:val="28"/>
          <w:szCs w:val="28"/>
          <w:shd w:val="clear" w:color="auto" w:fill="FFFFFF"/>
        </w:rPr>
        <w:t>–</w:t>
      </w:r>
      <w:r>
        <w:rPr>
          <w:rFonts w:ascii="Times New Roman" w:hAnsi="Times New Roman" w:cs="Times New Roman"/>
          <w:sz w:val="28"/>
          <w:szCs w:val="28"/>
        </w:rPr>
        <w:t xml:space="preserve"> С</w:t>
      </w:r>
      <w:r w:rsidRPr="00092B89">
        <w:rPr>
          <w:rFonts w:ascii="Times New Roman" w:hAnsi="Times New Roman" w:cs="Times New Roman"/>
          <w:sz w:val="28"/>
          <w:szCs w:val="28"/>
        </w:rPr>
        <w:t>. 32-36.</w:t>
      </w:r>
    </w:p>
    <w:p w:rsidR="00A9341C" w:rsidRPr="00C86D73"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C86D73">
        <w:rPr>
          <w:rFonts w:ascii="Times New Roman" w:hAnsi="Times New Roman" w:cs="Times New Roman"/>
          <w:sz w:val="28"/>
          <w:szCs w:val="28"/>
        </w:rPr>
        <w:t xml:space="preserve">Торков, С.Е. Мастер – класс по формированию регулятивных УУД при обучении биологии // Биология в школе.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 xml:space="preserve">2016.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sidRPr="00C86D73">
        <w:rPr>
          <w:rFonts w:ascii="Times New Roman" w:hAnsi="Times New Roman" w:cs="Times New Roman"/>
          <w:sz w:val="28"/>
          <w:szCs w:val="28"/>
        </w:rPr>
        <w:t>№ 2</w:t>
      </w:r>
      <w:r>
        <w:rPr>
          <w:rFonts w:ascii="Times New Roman" w:hAnsi="Times New Roman" w:cs="Times New Roman"/>
          <w:sz w:val="28"/>
          <w:szCs w:val="28"/>
        </w:rPr>
        <w:t xml:space="preserve">. </w:t>
      </w:r>
      <w:r w:rsidRPr="00A34028">
        <w:rPr>
          <w:rFonts w:ascii="Times New Roman" w:hAnsi="Times New Roman" w:cs="Times New Roman"/>
          <w:spacing w:val="3"/>
          <w:sz w:val="28"/>
          <w:szCs w:val="28"/>
          <w:shd w:val="clear" w:color="auto" w:fill="FFFFFF"/>
        </w:rPr>
        <w:t>–</w:t>
      </w:r>
      <w:r>
        <w:rPr>
          <w:rFonts w:ascii="Times New Roman" w:hAnsi="Times New Roman" w:cs="Times New Roman"/>
          <w:spacing w:val="3"/>
          <w:sz w:val="28"/>
          <w:szCs w:val="28"/>
          <w:shd w:val="clear" w:color="auto" w:fill="FFFFFF"/>
        </w:rPr>
        <w:t xml:space="preserve"> </w:t>
      </w:r>
      <w:r>
        <w:rPr>
          <w:rFonts w:ascii="Times New Roman" w:hAnsi="Times New Roman" w:cs="Times New Roman"/>
          <w:sz w:val="28"/>
          <w:szCs w:val="28"/>
        </w:rPr>
        <w:t xml:space="preserve"> С</w:t>
      </w:r>
      <w:r w:rsidRPr="00C86D73">
        <w:rPr>
          <w:rFonts w:ascii="Times New Roman" w:hAnsi="Times New Roman" w:cs="Times New Roman"/>
          <w:sz w:val="28"/>
          <w:szCs w:val="28"/>
        </w:rPr>
        <w:t>. 43-52.</w:t>
      </w:r>
    </w:p>
    <w:p w:rsidR="00A9341C" w:rsidRPr="00F2504B" w:rsidRDefault="00A9341C" w:rsidP="00A9341C">
      <w:pPr>
        <w:pStyle w:val="a3"/>
        <w:numPr>
          <w:ilvl w:val="0"/>
          <w:numId w:val="7"/>
        </w:numPr>
        <w:tabs>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 xml:space="preserve">Управление Роспотребнадзором по Забайкальскому краю // [Электронный ресурс] – Режим доступа: 75. </w:t>
      </w:r>
      <w:r w:rsidRPr="00A34028">
        <w:rPr>
          <w:rFonts w:ascii="Times New Roman" w:hAnsi="Times New Roman" w:cs="Times New Roman"/>
          <w:sz w:val="28"/>
          <w:szCs w:val="28"/>
          <w:lang w:val="en-US"/>
        </w:rPr>
        <w:t>Rospotrebnadzor</w:t>
      </w:r>
      <w:r w:rsidRPr="00A34028">
        <w:rPr>
          <w:rFonts w:ascii="Times New Roman" w:hAnsi="Times New Roman" w:cs="Times New Roman"/>
          <w:sz w:val="28"/>
          <w:szCs w:val="28"/>
        </w:rPr>
        <w:t>.</w:t>
      </w:r>
      <w:r w:rsidRPr="00A34028">
        <w:rPr>
          <w:rFonts w:ascii="Times New Roman" w:hAnsi="Times New Roman" w:cs="Times New Roman"/>
          <w:sz w:val="28"/>
          <w:szCs w:val="28"/>
          <w:lang w:val="en-US"/>
        </w:rPr>
        <w:t>ru</w:t>
      </w:r>
      <w:r w:rsidRPr="00A34028">
        <w:rPr>
          <w:rFonts w:ascii="Times New Roman" w:hAnsi="Times New Roman" w:cs="Times New Roman"/>
          <w:sz w:val="28"/>
          <w:szCs w:val="28"/>
        </w:rPr>
        <w:t xml:space="preserve"> (26.03.2019 г.)</w:t>
      </w:r>
    </w:p>
    <w:p w:rsidR="00A9341C" w:rsidRPr="00A34028"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Цилинский</w:t>
      </w:r>
      <w:r>
        <w:rPr>
          <w:rFonts w:ascii="Times New Roman" w:hAnsi="Times New Roman" w:cs="Times New Roman"/>
          <w:sz w:val="28"/>
          <w:szCs w:val="28"/>
        </w:rPr>
        <w:t>,</w:t>
      </w:r>
      <w:r w:rsidRPr="00A34028">
        <w:rPr>
          <w:rFonts w:ascii="Times New Roman" w:hAnsi="Times New Roman" w:cs="Times New Roman"/>
          <w:sz w:val="28"/>
          <w:szCs w:val="28"/>
        </w:rPr>
        <w:t xml:space="preserve"> Я.Я. Популяционная структура и эволюция вирусов / Я.Я. Цилинский. – Москва 1988.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315</w:t>
      </w:r>
      <w:r>
        <w:rPr>
          <w:rFonts w:ascii="Times New Roman" w:hAnsi="Times New Roman" w:cs="Times New Roman"/>
          <w:sz w:val="28"/>
          <w:szCs w:val="28"/>
        </w:rPr>
        <w:t xml:space="preserve"> </w:t>
      </w:r>
      <w:r w:rsidRPr="00A34028">
        <w:rPr>
          <w:rFonts w:ascii="Times New Roman" w:hAnsi="Times New Roman" w:cs="Times New Roman"/>
          <w:sz w:val="28"/>
          <w:szCs w:val="28"/>
        </w:rPr>
        <w:t>с.</w:t>
      </w:r>
    </w:p>
    <w:p w:rsidR="00A9341C" w:rsidRPr="00A34028"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Черкасский</w:t>
      </w:r>
      <w:r>
        <w:rPr>
          <w:rFonts w:ascii="Times New Roman" w:hAnsi="Times New Roman" w:cs="Times New Roman"/>
          <w:sz w:val="28"/>
          <w:szCs w:val="28"/>
        </w:rPr>
        <w:t>,</w:t>
      </w:r>
      <w:r w:rsidRPr="00A34028">
        <w:rPr>
          <w:rFonts w:ascii="Times New Roman" w:hAnsi="Times New Roman" w:cs="Times New Roman"/>
          <w:sz w:val="28"/>
          <w:szCs w:val="28"/>
        </w:rPr>
        <w:t xml:space="preserve"> Б. Л.  Инфекционные и паразитарные болезни человека</w:t>
      </w:r>
      <w:r>
        <w:rPr>
          <w:rFonts w:ascii="Times New Roman" w:hAnsi="Times New Roman" w:cs="Times New Roman"/>
          <w:sz w:val="28"/>
          <w:szCs w:val="28"/>
        </w:rPr>
        <w:t xml:space="preserve"> </w:t>
      </w:r>
      <w:r w:rsidRPr="00A34028">
        <w:rPr>
          <w:rFonts w:ascii="Times New Roman" w:hAnsi="Times New Roman" w:cs="Times New Roman"/>
          <w:sz w:val="28"/>
          <w:szCs w:val="28"/>
        </w:rPr>
        <w:t>/ Б.Л. Черкаский. – Москва: Медицинская газета. – 1994.</w:t>
      </w:r>
      <w:r w:rsidRPr="00A34028">
        <w:rPr>
          <w:rFonts w:ascii="Times New Roman" w:hAnsi="Times New Roman" w:cs="Times New Roman"/>
          <w:spacing w:val="3"/>
          <w:sz w:val="28"/>
          <w:szCs w:val="28"/>
          <w:shd w:val="clear" w:color="auto" w:fill="FFFFFF"/>
        </w:rPr>
        <w:t xml:space="preserve"> – 256 с.</w:t>
      </w:r>
    </w:p>
    <w:p w:rsidR="00A9341C" w:rsidRPr="00A34028"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Шашина</w:t>
      </w:r>
      <w:r>
        <w:rPr>
          <w:rFonts w:ascii="Times New Roman" w:hAnsi="Times New Roman" w:cs="Times New Roman"/>
          <w:sz w:val="28"/>
          <w:szCs w:val="28"/>
        </w:rPr>
        <w:t>,</w:t>
      </w:r>
      <w:r w:rsidRPr="00A34028">
        <w:rPr>
          <w:rFonts w:ascii="Times New Roman" w:hAnsi="Times New Roman" w:cs="Times New Roman"/>
          <w:sz w:val="28"/>
          <w:szCs w:val="28"/>
        </w:rPr>
        <w:t xml:space="preserve"> Н. И. Неспецифическая профилактика клещевого энцефалита и других клещевых инфекций в современных условиях / Н.И. Шашина. – Москва,  2007.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367 с.</w:t>
      </w:r>
    </w:p>
    <w:p w:rsidR="00A9341C" w:rsidRPr="00A34028" w:rsidRDefault="00A9341C" w:rsidP="00A9341C">
      <w:pPr>
        <w:pStyle w:val="a3"/>
        <w:numPr>
          <w:ilvl w:val="0"/>
          <w:numId w:val="7"/>
        </w:numPr>
        <w:tabs>
          <w:tab w:val="left" w:pos="993"/>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Шувалова</w:t>
      </w:r>
      <w:r>
        <w:rPr>
          <w:rFonts w:ascii="Times New Roman" w:hAnsi="Times New Roman" w:cs="Times New Roman"/>
          <w:sz w:val="28"/>
          <w:szCs w:val="28"/>
        </w:rPr>
        <w:t>,</w:t>
      </w:r>
      <w:r w:rsidRPr="00A34028">
        <w:rPr>
          <w:rFonts w:ascii="Times New Roman" w:hAnsi="Times New Roman" w:cs="Times New Roman"/>
          <w:sz w:val="28"/>
          <w:szCs w:val="28"/>
        </w:rPr>
        <w:t xml:space="preserve"> Е.П. Инфекционные болезни: учебник / Е.П. Шувалова. – Москва, 2001. </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456 с.</w:t>
      </w:r>
    </w:p>
    <w:p w:rsidR="00A9341C" w:rsidRPr="00A34028" w:rsidRDefault="00A9341C" w:rsidP="00A9341C">
      <w:pPr>
        <w:pStyle w:val="a3"/>
        <w:numPr>
          <w:ilvl w:val="0"/>
          <w:numId w:val="7"/>
        </w:numPr>
        <w:tabs>
          <w:tab w:val="left" w:pos="1134"/>
        </w:tabs>
        <w:spacing w:after="0" w:line="336" w:lineRule="auto"/>
        <w:ind w:left="0" w:firstLine="709"/>
        <w:jc w:val="both"/>
        <w:rPr>
          <w:rFonts w:ascii="Times New Roman" w:hAnsi="Times New Roman" w:cs="Times New Roman"/>
          <w:sz w:val="28"/>
          <w:szCs w:val="28"/>
        </w:rPr>
      </w:pPr>
      <w:r w:rsidRPr="00A34028">
        <w:rPr>
          <w:rFonts w:ascii="Times New Roman" w:hAnsi="Times New Roman" w:cs="Times New Roman"/>
          <w:sz w:val="28"/>
          <w:szCs w:val="28"/>
        </w:rPr>
        <w:t>Ющук</w:t>
      </w:r>
      <w:r>
        <w:rPr>
          <w:rFonts w:ascii="Times New Roman" w:hAnsi="Times New Roman" w:cs="Times New Roman"/>
          <w:sz w:val="28"/>
          <w:szCs w:val="28"/>
        </w:rPr>
        <w:t>,</w:t>
      </w:r>
      <w:r w:rsidRPr="00A34028">
        <w:rPr>
          <w:rFonts w:ascii="Times New Roman" w:hAnsi="Times New Roman" w:cs="Times New Roman"/>
          <w:sz w:val="28"/>
          <w:szCs w:val="28"/>
        </w:rPr>
        <w:t xml:space="preserve">  Н.Д Инфекционные болезни: учебное пособие / Н.Д. Ющук. – Москва: Книжный дом,.2009.</w:t>
      </w:r>
      <w:r w:rsidRPr="00A34028">
        <w:rPr>
          <w:rFonts w:ascii="Times New Roman" w:hAnsi="Times New Roman" w:cs="Times New Roman"/>
          <w:spacing w:val="3"/>
          <w:sz w:val="28"/>
          <w:szCs w:val="28"/>
          <w:shd w:val="clear" w:color="auto" w:fill="FFFFFF"/>
        </w:rPr>
        <w:t xml:space="preserve"> –</w:t>
      </w:r>
      <w:r w:rsidRPr="00A34028">
        <w:rPr>
          <w:rFonts w:ascii="Times New Roman" w:hAnsi="Times New Roman" w:cs="Times New Roman"/>
          <w:sz w:val="28"/>
          <w:szCs w:val="28"/>
        </w:rPr>
        <w:t xml:space="preserve"> 200 с.</w:t>
      </w:r>
    </w:p>
    <w:p w:rsidR="00A9341C" w:rsidRPr="00C86D73" w:rsidRDefault="00A9341C" w:rsidP="00A9341C">
      <w:pPr>
        <w:spacing w:after="0" w:line="360" w:lineRule="auto"/>
        <w:ind w:firstLine="680"/>
        <w:jc w:val="both"/>
        <w:rPr>
          <w:rFonts w:ascii="Times New Roman" w:hAnsi="Times New Roman" w:cs="Times New Roman"/>
          <w:sz w:val="28"/>
          <w:szCs w:val="28"/>
        </w:rPr>
      </w:pPr>
    </w:p>
    <w:p w:rsidR="00A9341C" w:rsidRPr="00C86D73" w:rsidRDefault="00A9341C" w:rsidP="00A9341C">
      <w:pPr>
        <w:pStyle w:val="a4"/>
        <w:shd w:val="clear" w:color="auto" w:fill="FFFFFF"/>
        <w:spacing w:before="0" w:beforeAutospacing="0" w:after="150" w:afterAutospacing="0" w:line="276" w:lineRule="auto"/>
        <w:ind w:left="705"/>
        <w:jc w:val="right"/>
        <w:rPr>
          <w:sz w:val="28"/>
          <w:szCs w:val="28"/>
        </w:rPr>
      </w:pPr>
      <w:r w:rsidRPr="00C86D73">
        <w:rPr>
          <w:sz w:val="28"/>
          <w:szCs w:val="28"/>
        </w:rPr>
        <w:t>Приложение А</w:t>
      </w:r>
    </w:p>
    <w:p w:rsidR="00A9341C" w:rsidRPr="00C86D73" w:rsidRDefault="00A9341C" w:rsidP="00A9341C">
      <w:pPr>
        <w:pStyle w:val="a4"/>
        <w:shd w:val="clear" w:color="auto" w:fill="FFFFFF"/>
        <w:spacing w:before="0" w:beforeAutospacing="0" w:after="150" w:afterAutospacing="0" w:line="276" w:lineRule="auto"/>
        <w:ind w:left="705"/>
        <w:rPr>
          <w:sz w:val="28"/>
          <w:szCs w:val="28"/>
        </w:rPr>
      </w:pPr>
    </w:p>
    <w:p w:rsidR="00A9341C" w:rsidRPr="00C86D73" w:rsidRDefault="00A9341C" w:rsidP="00A9341C">
      <w:pPr>
        <w:jc w:val="center"/>
        <w:rPr>
          <w:rFonts w:ascii="Times New Roman" w:hAnsi="Times New Roman" w:cs="Times New Roman"/>
          <w:b/>
          <w:sz w:val="28"/>
          <w:szCs w:val="28"/>
        </w:rPr>
      </w:pPr>
      <w:r w:rsidRPr="00C86D73">
        <w:rPr>
          <w:rFonts w:ascii="Times New Roman" w:hAnsi="Times New Roman" w:cs="Times New Roman"/>
          <w:b/>
          <w:spacing w:val="3"/>
          <w:sz w:val="28"/>
          <w:szCs w:val="28"/>
          <w:shd w:val="clear" w:color="auto" w:fill="FFFFFF"/>
        </w:rPr>
        <w:t>Статистика клещевых инфекций Забайкальского края</w:t>
      </w:r>
      <w:r>
        <w:rPr>
          <w:rFonts w:ascii="Times New Roman" w:hAnsi="Times New Roman" w:cs="Times New Roman"/>
          <w:b/>
          <w:spacing w:val="3"/>
          <w:sz w:val="28"/>
          <w:szCs w:val="28"/>
          <w:shd w:val="clear" w:color="auto" w:fill="FFFFFF"/>
        </w:rPr>
        <w:t xml:space="preserve"> за 2022 год</w:t>
      </w:r>
    </w:p>
    <w:p w:rsidR="00A9341C" w:rsidRPr="00C86D73" w:rsidRDefault="00A9341C" w:rsidP="00A9341C">
      <w:pPr>
        <w:jc w:val="center"/>
        <w:rPr>
          <w:sz w:val="28"/>
          <w:szCs w:val="28"/>
        </w:rPr>
      </w:pPr>
      <w:r w:rsidRPr="00C86D73">
        <w:rPr>
          <w:sz w:val="28"/>
          <w:szCs w:val="28"/>
        </w:rPr>
        <w:t>-</w:t>
      </w:r>
      <w:r w:rsidRPr="00C86D73">
        <w:rPr>
          <w:noProof/>
          <w:sz w:val="28"/>
          <w:szCs w:val="28"/>
          <w:lang w:eastAsia="ru-RU"/>
        </w:rPr>
        <w:drawing>
          <wp:inline distT="0" distB="0" distL="0" distR="0">
            <wp:extent cx="5722809" cy="3200400"/>
            <wp:effectExtent l="19050" t="0" r="11241" b="0"/>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tabs>
          <w:tab w:val="left" w:pos="5300"/>
        </w:tabs>
        <w:rPr>
          <w:sz w:val="28"/>
          <w:szCs w:val="28"/>
        </w:rPr>
      </w:pPr>
      <w:r w:rsidRPr="00C86D73">
        <w:rPr>
          <w:sz w:val="28"/>
          <w:szCs w:val="28"/>
        </w:rPr>
        <w:tab/>
      </w:r>
    </w:p>
    <w:p w:rsidR="00A9341C" w:rsidRPr="00C86D73" w:rsidRDefault="00A9341C" w:rsidP="00A9341C">
      <w:pPr>
        <w:tabs>
          <w:tab w:val="left" w:pos="5300"/>
        </w:tabs>
        <w:rPr>
          <w:sz w:val="28"/>
          <w:szCs w:val="28"/>
        </w:rPr>
      </w:pPr>
    </w:p>
    <w:p w:rsidR="00A9341C" w:rsidRPr="00C86D73" w:rsidRDefault="00A9341C" w:rsidP="00A9341C">
      <w:pPr>
        <w:tabs>
          <w:tab w:val="left" w:pos="5300"/>
        </w:tabs>
        <w:rPr>
          <w:sz w:val="28"/>
          <w:szCs w:val="28"/>
        </w:rPr>
      </w:pPr>
    </w:p>
    <w:p w:rsidR="00A9341C" w:rsidRPr="00C86D73" w:rsidRDefault="00A9341C" w:rsidP="00A9341C">
      <w:pPr>
        <w:tabs>
          <w:tab w:val="left" w:pos="5300"/>
        </w:tabs>
        <w:jc w:val="right"/>
        <w:rPr>
          <w:rFonts w:ascii="Times New Roman" w:hAnsi="Times New Roman" w:cs="Times New Roman"/>
          <w:sz w:val="28"/>
          <w:szCs w:val="28"/>
        </w:rPr>
      </w:pPr>
      <w:r w:rsidRPr="00C86D73">
        <w:rPr>
          <w:rFonts w:ascii="Times New Roman" w:hAnsi="Times New Roman" w:cs="Times New Roman"/>
          <w:sz w:val="28"/>
          <w:szCs w:val="28"/>
        </w:rPr>
        <w:t>Приложение Б</w:t>
      </w:r>
    </w:p>
    <w:p w:rsidR="00A9341C" w:rsidRPr="00C86D73" w:rsidRDefault="00A9341C" w:rsidP="00A9341C">
      <w:pPr>
        <w:jc w:val="center"/>
        <w:rPr>
          <w:rFonts w:ascii="Times New Roman" w:hAnsi="Times New Roman" w:cs="Times New Roman"/>
          <w:b/>
          <w:sz w:val="28"/>
          <w:szCs w:val="28"/>
        </w:rPr>
      </w:pPr>
      <w:r w:rsidRPr="00C86D73">
        <w:rPr>
          <w:rFonts w:ascii="Times New Roman" w:hAnsi="Times New Roman" w:cs="Times New Roman"/>
          <w:b/>
          <w:sz w:val="28"/>
          <w:szCs w:val="28"/>
        </w:rPr>
        <w:t>Анализ заболеваемости клещевым энцефалитом</w:t>
      </w:r>
    </w:p>
    <w:p w:rsidR="00A9341C" w:rsidRPr="00C86D73" w:rsidRDefault="00A9341C" w:rsidP="00A9341C">
      <w:pPr>
        <w:rPr>
          <w:sz w:val="28"/>
          <w:szCs w:val="28"/>
        </w:rPr>
      </w:pPr>
      <w:r w:rsidRPr="00C86D73">
        <w:rPr>
          <w:noProof/>
          <w:sz w:val="28"/>
          <w:szCs w:val="28"/>
          <w:lang w:eastAsia="ru-RU"/>
        </w:rPr>
        <w:drawing>
          <wp:inline distT="0" distB="0" distL="0" distR="0">
            <wp:extent cx="5984591" cy="3706238"/>
            <wp:effectExtent l="19050" t="0" r="16159" b="8512"/>
            <wp:docPr id="1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9341C" w:rsidRPr="00C86D73" w:rsidRDefault="00A9341C" w:rsidP="00A9341C">
      <w:pPr>
        <w:rPr>
          <w:sz w:val="28"/>
          <w:szCs w:val="28"/>
        </w:rPr>
      </w:pPr>
    </w:p>
    <w:p w:rsidR="00A9341C" w:rsidRPr="00C86D73" w:rsidRDefault="00A9341C" w:rsidP="00A9341C">
      <w:pPr>
        <w:rPr>
          <w:sz w:val="28"/>
          <w:szCs w:val="28"/>
        </w:rPr>
      </w:pPr>
    </w:p>
    <w:p w:rsidR="00A9341C" w:rsidRPr="00C86D73" w:rsidRDefault="00A9341C" w:rsidP="00A9341C">
      <w:pPr>
        <w:tabs>
          <w:tab w:val="left" w:pos="5745"/>
        </w:tabs>
        <w:rPr>
          <w:sz w:val="28"/>
          <w:szCs w:val="28"/>
        </w:rPr>
      </w:pPr>
      <w:r w:rsidRPr="00C86D73">
        <w:rPr>
          <w:sz w:val="28"/>
          <w:szCs w:val="28"/>
        </w:rPr>
        <w:tab/>
      </w:r>
    </w:p>
    <w:p w:rsidR="00A9341C" w:rsidRPr="00C86D73" w:rsidRDefault="00A9341C" w:rsidP="00A9341C">
      <w:pPr>
        <w:tabs>
          <w:tab w:val="left" w:pos="5745"/>
        </w:tabs>
        <w:rPr>
          <w:sz w:val="28"/>
          <w:szCs w:val="28"/>
        </w:rPr>
      </w:pPr>
    </w:p>
    <w:p w:rsidR="00A9341C" w:rsidRPr="00C86D73" w:rsidRDefault="00A9341C" w:rsidP="00A9341C">
      <w:pPr>
        <w:tabs>
          <w:tab w:val="left" w:pos="5745"/>
        </w:tabs>
        <w:rPr>
          <w:sz w:val="28"/>
          <w:szCs w:val="28"/>
        </w:rPr>
      </w:pPr>
    </w:p>
    <w:p w:rsidR="00A9341C" w:rsidRPr="00C86D73" w:rsidRDefault="00A9341C" w:rsidP="00A9341C">
      <w:pPr>
        <w:tabs>
          <w:tab w:val="left" w:pos="5745"/>
        </w:tabs>
        <w:rPr>
          <w:sz w:val="28"/>
          <w:szCs w:val="28"/>
        </w:rPr>
      </w:pPr>
    </w:p>
    <w:p w:rsidR="00A9341C" w:rsidRPr="00C86D73" w:rsidRDefault="00A9341C" w:rsidP="00A9341C">
      <w:pPr>
        <w:tabs>
          <w:tab w:val="left" w:pos="5745"/>
        </w:tabs>
        <w:rPr>
          <w:sz w:val="28"/>
          <w:szCs w:val="28"/>
        </w:rPr>
      </w:pPr>
    </w:p>
    <w:p w:rsidR="00A9341C" w:rsidRPr="00C86D73" w:rsidRDefault="00A9341C" w:rsidP="00A9341C">
      <w:pPr>
        <w:tabs>
          <w:tab w:val="left" w:pos="5745"/>
        </w:tabs>
        <w:rPr>
          <w:sz w:val="28"/>
          <w:szCs w:val="28"/>
        </w:rPr>
      </w:pPr>
    </w:p>
    <w:p w:rsidR="00A9341C" w:rsidRPr="00C86D73" w:rsidRDefault="00A9341C" w:rsidP="00A9341C">
      <w:pPr>
        <w:tabs>
          <w:tab w:val="left" w:pos="5745"/>
        </w:tabs>
        <w:rPr>
          <w:sz w:val="28"/>
          <w:szCs w:val="28"/>
        </w:rPr>
      </w:pPr>
    </w:p>
    <w:p w:rsidR="00A9341C" w:rsidRPr="00C86D73" w:rsidRDefault="00A9341C" w:rsidP="00A9341C">
      <w:pPr>
        <w:tabs>
          <w:tab w:val="left" w:pos="5745"/>
        </w:tabs>
        <w:rPr>
          <w:sz w:val="28"/>
          <w:szCs w:val="28"/>
        </w:rPr>
      </w:pPr>
    </w:p>
    <w:p w:rsidR="00A9341C" w:rsidRPr="00C86D73" w:rsidRDefault="00A9341C" w:rsidP="00A9341C">
      <w:pPr>
        <w:tabs>
          <w:tab w:val="left" w:pos="5745"/>
        </w:tabs>
        <w:rPr>
          <w:sz w:val="28"/>
          <w:szCs w:val="28"/>
        </w:rPr>
      </w:pPr>
    </w:p>
    <w:p w:rsidR="00A9341C" w:rsidRPr="00C86D73" w:rsidRDefault="00A9341C" w:rsidP="00A9341C">
      <w:pPr>
        <w:rPr>
          <w:sz w:val="28"/>
          <w:szCs w:val="28"/>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A9341C" w:rsidRPr="00C86D73" w:rsidRDefault="00A9341C" w:rsidP="00A9341C">
      <w:pPr>
        <w:shd w:val="clear" w:color="auto" w:fill="FFFFFF"/>
        <w:tabs>
          <w:tab w:val="left" w:pos="993"/>
        </w:tabs>
        <w:spacing w:after="0" w:line="360" w:lineRule="auto"/>
        <w:ind w:right="-2" w:firstLine="709"/>
        <w:jc w:val="both"/>
        <w:rPr>
          <w:rFonts w:ascii="Times New Roman" w:eastAsia="Times New Roman" w:hAnsi="Times New Roman" w:cs="Times New Roman"/>
          <w:spacing w:val="-1"/>
          <w:sz w:val="28"/>
          <w:szCs w:val="28"/>
          <w:lang w:eastAsia="ru-RU"/>
        </w:rPr>
      </w:pPr>
    </w:p>
    <w:p w:rsidR="00F478F6" w:rsidRDefault="00F478F6"/>
    <w:sectPr w:rsidR="00F478F6" w:rsidSect="00F478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D425C"/>
    <w:multiLevelType w:val="multilevel"/>
    <w:tmpl w:val="0DD60FFE"/>
    <w:lvl w:ilvl="0">
      <w:start w:val="1"/>
      <w:numFmt w:val="decimal"/>
      <w:lvlText w:val="%1"/>
      <w:lvlJc w:val="left"/>
      <w:pPr>
        <w:ind w:left="420" w:hanging="420"/>
      </w:pPr>
      <w:rPr>
        <w:rFonts w:hint="default"/>
      </w:rPr>
    </w:lvl>
    <w:lvl w:ilvl="1">
      <w:start w:val="1"/>
      <w:numFmt w:val="decimal"/>
      <w:lvlText w:val="%1.%2"/>
      <w:lvlJc w:val="left"/>
      <w:pPr>
        <w:ind w:left="705" w:hanging="4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1">
    <w:nsid w:val="276F00C8"/>
    <w:multiLevelType w:val="multilevel"/>
    <w:tmpl w:val="41BE8F62"/>
    <w:lvl w:ilvl="0">
      <w:start w:val="1"/>
      <w:numFmt w:val="decimal"/>
      <w:lvlText w:val="%1"/>
      <w:lvlJc w:val="left"/>
      <w:pPr>
        <w:ind w:left="405" w:hanging="405"/>
      </w:pPr>
      <w:rPr>
        <w:rFonts w:hint="default"/>
      </w:rPr>
    </w:lvl>
    <w:lvl w:ilvl="1">
      <w:start w:val="4"/>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7095" w:hanging="2160"/>
      </w:pPr>
      <w:rPr>
        <w:rFonts w:hint="default"/>
      </w:rPr>
    </w:lvl>
    <w:lvl w:ilvl="8">
      <w:start w:val="1"/>
      <w:numFmt w:val="decimal"/>
      <w:lvlText w:val="%1.%2.%3.%4.%5.%6.%7.%8.%9"/>
      <w:lvlJc w:val="left"/>
      <w:pPr>
        <w:ind w:left="7800" w:hanging="2160"/>
      </w:pPr>
      <w:rPr>
        <w:rFonts w:hint="default"/>
      </w:rPr>
    </w:lvl>
  </w:abstractNum>
  <w:abstractNum w:abstractNumId="2">
    <w:nsid w:val="2A053EEE"/>
    <w:multiLevelType w:val="hybridMultilevel"/>
    <w:tmpl w:val="CC00D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6E45D0"/>
    <w:multiLevelType w:val="hybridMultilevel"/>
    <w:tmpl w:val="20F00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CB4240"/>
    <w:multiLevelType w:val="hybridMultilevel"/>
    <w:tmpl w:val="BC082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783AF8"/>
    <w:multiLevelType w:val="multilevel"/>
    <w:tmpl w:val="DBAA9A90"/>
    <w:lvl w:ilvl="0">
      <w:start w:val="1"/>
      <w:numFmt w:val="decimal"/>
      <w:lvlText w:val="%1"/>
      <w:lvlJc w:val="left"/>
      <w:pPr>
        <w:ind w:left="375" w:hanging="375"/>
      </w:pPr>
      <w:rPr>
        <w:rFonts w:hint="default"/>
      </w:rPr>
    </w:lvl>
    <w:lvl w:ilvl="1">
      <w:start w:val="3"/>
      <w:numFmt w:val="decimal"/>
      <w:lvlText w:val="%1.%2"/>
      <w:lvlJc w:val="left"/>
      <w:pPr>
        <w:ind w:left="660" w:hanging="37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6">
    <w:nsid w:val="691F0A84"/>
    <w:multiLevelType w:val="hybridMultilevel"/>
    <w:tmpl w:val="56045C14"/>
    <w:lvl w:ilvl="0" w:tplc="B34882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6"/>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compat/>
  <w:rsids>
    <w:rsidRoot w:val="00A9341C"/>
    <w:rsid w:val="00172490"/>
    <w:rsid w:val="00357E4F"/>
    <w:rsid w:val="00670B52"/>
    <w:rsid w:val="00914287"/>
    <w:rsid w:val="00A9341C"/>
    <w:rsid w:val="00B44719"/>
    <w:rsid w:val="00F478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4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341C"/>
    <w:pPr>
      <w:ind w:left="720"/>
      <w:contextualSpacing/>
    </w:pPr>
  </w:style>
  <w:style w:type="paragraph" w:styleId="a4">
    <w:name w:val="Normal (Web)"/>
    <w:basedOn w:val="a"/>
    <w:uiPriority w:val="99"/>
    <w:unhideWhenUsed/>
    <w:rsid w:val="00A934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934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934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tx>
            <c:strRef>
              <c:f>Лист1!$B$1</c:f>
              <c:strCache>
                <c:ptCount val="1"/>
                <c:pt idx="0">
                  <c:v>Статистика клещевых инфекций Забайкальског края</c:v>
                </c:pt>
              </c:strCache>
            </c:strRef>
          </c:tx>
          <c:dPt>
            <c:idx val="0"/>
            <c:spPr>
              <a:solidFill>
                <a:schemeClr val="accent6">
                  <a:lumMod val="75000"/>
                </a:schemeClr>
              </a:solidFill>
            </c:spPr>
          </c:dPt>
          <c:dPt>
            <c:idx val="1"/>
            <c:spPr>
              <a:solidFill>
                <a:schemeClr val="accent5">
                  <a:lumMod val="60000"/>
                  <a:lumOff val="40000"/>
                </a:schemeClr>
              </a:solidFill>
            </c:spPr>
          </c:dPt>
          <c:dLbls>
            <c:dLbl>
              <c:idx val="0"/>
              <c:showVal val="1"/>
            </c:dLbl>
            <c:dLbl>
              <c:idx val="1"/>
              <c:showVal val="1"/>
            </c:dLbl>
            <c:delete val="1"/>
          </c:dLbls>
          <c:cat>
            <c:strRef>
              <c:f>Лист1!$A$2:$A$3</c:f>
              <c:strCache>
                <c:ptCount val="2"/>
                <c:pt idx="0">
                  <c:v>Клещевой энцефалит</c:v>
                </c:pt>
                <c:pt idx="1">
                  <c:v>Другие клещевые ифекции (клещевой риккетсиоз, боррелиоз)</c:v>
                </c:pt>
              </c:strCache>
            </c:strRef>
          </c:cat>
          <c:val>
            <c:numRef>
              <c:f>Лист1!$B$2:$B$3</c:f>
              <c:numCache>
                <c:formatCode>0.00%</c:formatCode>
                <c:ptCount val="2"/>
                <c:pt idx="0">
                  <c:v>0.30700000000000038</c:v>
                </c:pt>
                <c:pt idx="1">
                  <c:v>0.69300000000000372</c:v>
                </c:pt>
              </c:numCache>
            </c:numRef>
          </c:val>
        </c:ser>
      </c:pie3D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0308050455664092E-2"/>
          <c:y val="0.20258936382952253"/>
          <c:w val="0.91099390330735042"/>
          <c:h val="0.64956692913385816"/>
        </c:manualLayout>
      </c:layout>
      <c:barChart>
        <c:barDir val="col"/>
        <c:grouping val="clustered"/>
        <c:ser>
          <c:idx val="0"/>
          <c:order val="0"/>
          <c:tx>
            <c:strRef>
              <c:f>'Лист1'!$B$1</c:f>
              <c:strCache>
                <c:ptCount val="1"/>
                <c:pt idx="0">
                  <c:v>Анализ заболеваемости клещевым энцефалитом </c:v>
                </c:pt>
              </c:strCache>
            </c:strRef>
          </c:tx>
          <c:cat>
            <c:strRef>
              <c:f>'Лист1'!$A$2:$A$3</c:f>
              <c:strCache>
                <c:ptCount val="2"/>
                <c:pt idx="0">
                  <c:v>Показатель заболеваемости КЭ в Забайкальском крае</c:v>
                </c:pt>
                <c:pt idx="1">
                  <c:v>Показатель заболеваемости КЭ в РФ</c:v>
                </c:pt>
              </c:strCache>
            </c:strRef>
          </c:cat>
          <c:val>
            <c:numRef>
              <c:f>'Лист1'!$B$2:$B$3</c:f>
              <c:numCache>
                <c:formatCode>General</c:formatCode>
                <c:ptCount val="2"/>
                <c:pt idx="0">
                  <c:v>4.5999999999999996</c:v>
                </c:pt>
                <c:pt idx="1">
                  <c:v>2.4</c:v>
                </c:pt>
              </c:numCache>
            </c:numRef>
          </c:val>
        </c:ser>
        <c:ser>
          <c:idx val="1"/>
          <c:order val="1"/>
          <c:tx>
            <c:strRef>
              <c:f>'Лист1'!$C$1</c:f>
              <c:strCache>
                <c:ptCount val="1"/>
                <c:pt idx="0">
                  <c:v>Ряд 2</c:v>
                </c:pt>
              </c:strCache>
            </c:strRef>
          </c:tx>
          <c:cat>
            <c:strRef>
              <c:f>'Лист1'!$A$2:$A$3</c:f>
              <c:strCache>
                <c:ptCount val="2"/>
                <c:pt idx="0">
                  <c:v>Показатель заболеваемости КЭ в Забайкальском крае</c:v>
                </c:pt>
                <c:pt idx="1">
                  <c:v>Показатель заболеваемости КЭ в РФ</c:v>
                </c:pt>
              </c:strCache>
            </c:strRef>
          </c:cat>
          <c:val>
            <c:numRef>
              <c:f>'Лист1'!$C$2:$C$3</c:f>
            </c:numRef>
          </c:val>
        </c:ser>
        <c:ser>
          <c:idx val="2"/>
          <c:order val="2"/>
          <c:tx>
            <c:strRef>
              <c:f>'Лист1'!$D$1</c:f>
              <c:strCache>
                <c:ptCount val="1"/>
                <c:pt idx="0">
                  <c:v>Ряд 3</c:v>
                </c:pt>
              </c:strCache>
            </c:strRef>
          </c:tx>
          <c:cat>
            <c:strRef>
              <c:f>'Лист1'!$A$2:$A$3</c:f>
              <c:strCache>
                <c:ptCount val="2"/>
                <c:pt idx="0">
                  <c:v>Показатель заболеваемости КЭ в Забайкальском крае</c:v>
                </c:pt>
                <c:pt idx="1">
                  <c:v>Показатель заболеваемости КЭ в РФ</c:v>
                </c:pt>
              </c:strCache>
            </c:strRef>
          </c:cat>
          <c:val>
            <c:numRef>
              <c:f>'Лист1'!$D$2:$D$3</c:f>
            </c:numRef>
          </c:val>
        </c:ser>
        <c:axId val="62570496"/>
        <c:axId val="62572032"/>
      </c:barChart>
      <c:catAx>
        <c:axId val="62570496"/>
        <c:scaling>
          <c:orientation val="minMax"/>
        </c:scaling>
        <c:axPos val="b"/>
        <c:numFmt formatCode="General" sourceLinked="1"/>
        <c:tickLblPos val="nextTo"/>
        <c:crossAx val="62572032"/>
        <c:crosses val="autoZero"/>
        <c:auto val="1"/>
        <c:lblAlgn val="ctr"/>
        <c:lblOffset val="100"/>
      </c:catAx>
      <c:valAx>
        <c:axId val="62572032"/>
        <c:scaling>
          <c:orientation val="minMax"/>
        </c:scaling>
        <c:axPos val="l"/>
        <c:majorGridlines/>
        <c:numFmt formatCode="General" sourceLinked="1"/>
        <c:tickLblPos val="nextTo"/>
        <c:crossAx val="62570496"/>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6811</Words>
  <Characters>38823</Characters>
  <Application>Microsoft Office Word</Application>
  <DocSecurity>0</DocSecurity>
  <Lines>323</Lines>
  <Paragraphs>91</Paragraphs>
  <ScaleCrop>false</ScaleCrop>
  <Company/>
  <LinksUpToDate>false</LinksUpToDate>
  <CharactersWithSpaces>45543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химия</cp:lastModifiedBy>
  <cp:revision>2</cp:revision>
  <dcterms:created xsi:type="dcterms:W3CDTF">2023-10-22T03:13:00Z</dcterms:created>
  <dcterms:modified xsi:type="dcterms:W3CDTF">2023-10-22T03:13:00Z</dcterms:modified>
</cp:coreProperties>
</file>