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ADC" w:rsidRPr="0041567F" w:rsidRDefault="00DB3ADC" w:rsidP="00DB3ADC">
      <w:pPr>
        <w:shd w:val="clear" w:color="auto" w:fill="FFFFFF"/>
        <w:ind w:left="14" w:right="5" w:firstLine="706"/>
        <w:jc w:val="both"/>
        <w:rPr>
          <w:color w:val="000000"/>
          <w:spacing w:val="3"/>
          <w:sz w:val="28"/>
          <w:szCs w:val="28"/>
        </w:rPr>
      </w:pPr>
      <w:r w:rsidRPr="00D02808">
        <w:rPr>
          <w:rFonts w:eastAsia="Calibri"/>
          <w:b/>
          <w:sz w:val="28"/>
          <w:szCs w:val="28"/>
          <w:lang w:eastAsia="en-US"/>
        </w:rPr>
        <w:t xml:space="preserve">Тема: </w:t>
      </w:r>
      <w:r>
        <w:rPr>
          <w:rFonts w:eastAsia="Calibri"/>
          <w:b/>
          <w:sz w:val="28"/>
          <w:szCs w:val="28"/>
          <w:lang w:eastAsia="en-US"/>
        </w:rPr>
        <w:t>«</w:t>
      </w:r>
      <w:r w:rsidRPr="0041567F">
        <w:rPr>
          <w:color w:val="000000"/>
          <w:spacing w:val="3"/>
          <w:sz w:val="28"/>
          <w:szCs w:val="28"/>
        </w:rPr>
        <w:t>Организация самостоятельной работы на уроках педиатрии</w:t>
      </w:r>
      <w:r>
        <w:rPr>
          <w:color w:val="000000"/>
          <w:spacing w:val="3"/>
          <w:sz w:val="28"/>
          <w:szCs w:val="28"/>
        </w:rPr>
        <w:t>»</w:t>
      </w:r>
    </w:p>
    <w:p w:rsidR="00DB3ADC" w:rsidRPr="00D02808" w:rsidRDefault="00DB3ADC" w:rsidP="00DB3ADC">
      <w:pPr>
        <w:rPr>
          <w:rFonts w:eastAsia="Calibri"/>
          <w:sz w:val="32"/>
          <w:szCs w:val="32"/>
          <w:lang w:eastAsia="en-US"/>
        </w:rPr>
      </w:pPr>
    </w:p>
    <w:p w:rsidR="00DB3ADC" w:rsidRPr="00D02808" w:rsidRDefault="00DB3ADC" w:rsidP="00DB3ADC">
      <w:pPr>
        <w:jc w:val="right"/>
        <w:rPr>
          <w:rFonts w:eastAsia="Calibri"/>
          <w:sz w:val="28"/>
          <w:szCs w:val="28"/>
          <w:lang w:eastAsia="en-US"/>
        </w:rPr>
      </w:pPr>
      <w:r w:rsidRPr="00D02808">
        <w:rPr>
          <w:rFonts w:eastAsia="Calibri"/>
          <w:sz w:val="28"/>
          <w:szCs w:val="28"/>
          <w:lang w:eastAsia="en-US"/>
        </w:rPr>
        <w:t>О. А. Шрайнер</w:t>
      </w:r>
    </w:p>
    <w:p w:rsidR="00DB3ADC" w:rsidRPr="00D02808" w:rsidRDefault="00DB3ADC" w:rsidP="00DB3ADC">
      <w:pPr>
        <w:jc w:val="right"/>
        <w:rPr>
          <w:rFonts w:eastAsia="Calibri"/>
          <w:sz w:val="28"/>
          <w:szCs w:val="28"/>
          <w:lang w:eastAsia="en-US"/>
        </w:rPr>
      </w:pPr>
      <w:r w:rsidRPr="00D02808">
        <w:rPr>
          <w:rFonts w:eastAsia="Calibri"/>
          <w:sz w:val="28"/>
          <w:szCs w:val="28"/>
          <w:lang w:eastAsia="en-US"/>
        </w:rPr>
        <w:t>Филиал ГАУ АО ПОО «Амурский»</w:t>
      </w:r>
    </w:p>
    <w:p w:rsidR="00DB3ADC" w:rsidRPr="00D02808" w:rsidRDefault="00DB3ADC" w:rsidP="00DB3ADC">
      <w:pPr>
        <w:jc w:val="right"/>
        <w:rPr>
          <w:rFonts w:eastAsia="Calibri"/>
          <w:sz w:val="28"/>
          <w:szCs w:val="28"/>
          <w:lang w:eastAsia="en-US"/>
        </w:rPr>
      </w:pPr>
      <w:r w:rsidRPr="00D02808">
        <w:rPr>
          <w:rFonts w:eastAsia="Calibri"/>
          <w:sz w:val="28"/>
          <w:szCs w:val="28"/>
          <w:lang w:eastAsia="en-US"/>
        </w:rPr>
        <w:t>Медицинский колледж</w:t>
      </w:r>
    </w:p>
    <w:p w:rsidR="00DB3ADC" w:rsidRPr="00D02808" w:rsidRDefault="00DB3ADC" w:rsidP="00DB3ADC">
      <w:pPr>
        <w:jc w:val="right"/>
        <w:rPr>
          <w:rFonts w:eastAsia="Calibri"/>
          <w:sz w:val="28"/>
          <w:szCs w:val="28"/>
          <w:lang w:eastAsia="en-US"/>
        </w:rPr>
      </w:pPr>
      <w:r w:rsidRPr="00D02808">
        <w:rPr>
          <w:rFonts w:eastAsia="Calibri"/>
          <w:sz w:val="28"/>
          <w:szCs w:val="28"/>
          <w:lang w:eastAsia="en-US"/>
        </w:rPr>
        <w:t>в г. Райчихинск</w:t>
      </w:r>
    </w:p>
    <w:p w:rsidR="00DB3ADC" w:rsidRPr="0041567F" w:rsidRDefault="00DB3ADC" w:rsidP="00DB3ADC">
      <w:pPr>
        <w:rPr>
          <w:sz w:val="28"/>
          <w:szCs w:val="28"/>
        </w:rPr>
      </w:pPr>
      <w:r w:rsidRPr="0041567F">
        <w:rPr>
          <w:sz w:val="28"/>
          <w:szCs w:val="28"/>
        </w:rPr>
        <w:t xml:space="preserve">Мой </w:t>
      </w:r>
      <w:r w:rsidR="00EE2C02">
        <w:rPr>
          <w:sz w:val="28"/>
          <w:szCs w:val="28"/>
        </w:rPr>
        <w:t xml:space="preserve">предмет Педиатрия является одним </w:t>
      </w:r>
      <w:r w:rsidRPr="0041567F">
        <w:rPr>
          <w:color w:val="000000"/>
          <w:spacing w:val="3"/>
          <w:sz w:val="28"/>
          <w:szCs w:val="28"/>
        </w:rPr>
        <w:t xml:space="preserve"> из основополагающих клинических дисциплин. Знания и умения, сформированные во время изучения </w:t>
      </w:r>
      <w:r w:rsidRPr="0041567F">
        <w:rPr>
          <w:color w:val="000000"/>
          <w:spacing w:val="1"/>
          <w:sz w:val="28"/>
          <w:szCs w:val="28"/>
        </w:rPr>
        <w:t xml:space="preserve">педиатрии, дадут будущим медицинским работникам возможность </w:t>
      </w:r>
      <w:r w:rsidRPr="0041567F">
        <w:rPr>
          <w:color w:val="000000"/>
          <w:spacing w:val="-1"/>
          <w:sz w:val="28"/>
          <w:szCs w:val="28"/>
        </w:rPr>
        <w:t xml:space="preserve">уверенно и качественно оказать необходимую помощь, организовать </w:t>
      </w:r>
      <w:r w:rsidRPr="0041567F">
        <w:rPr>
          <w:color w:val="000000"/>
          <w:spacing w:val="3"/>
          <w:sz w:val="28"/>
          <w:szCs w:val="28"/>
        </w:rPr>
        <w:t>лечение, уход и профилактику забо</w:t>
      </w:r>
      <w:r w:rsidR="00EE2C02">
        <w:rPr>
          <w:color w:val="000000"/>
          <w:spacing w:val="3"/>
          <w:sz w:val="28"/>
          <w:szCs w:val="28"/>
        </w:rPr>
        <w:t>леваний детей в</w:t>
      </w:r>
      <w:r w:rsidRPr="0041567F">
        <w:rPr>
          <w:color w:val="000000"/>
          <w:spacing w:val="3"/>
          <w:sz w:val="28"/>
          <w:szCs w:val="28"/>
        </w:rPr>
        <w:t xml:space="preserve"> системе </w:t>
      </w:r>
      <w:r w:rsidRPr="0041567F">
        <w:rPr>
          <w:color w:val="000000"/>
          <w:spacing w:val="5"/>
          <w:sz w:val="28"/>
          <w:szCs w:val="28"/>
        </w:rPr>
        <w:t>первичной медико-санита</w:t>
      </w:r>
      <w:r w:rsidR="00EE2C02">
        <w:rPr>
          <w:color w:val="000000"/>
          <w:spacing w:val="5"/>
          <w:sz w:val="28"/>
          <w:szCs w:val="28"/>
        </w:rPr>
        <w:t>рной помощи.</w:t>
      </w:r>
    </w:p>
    <w:p w:rsidR="00DB3ADC" w:rsidRPr="0041567F" w:rsidRDefault="00DB3ADC" w:rsidP="00DB3ADC">
      <w:pPr>
        <w:shd w:val="clear" w:color="auto" w:fill="FFFFFF"/>
        <w:ind w:left="5" w:right="5"/>
        <w:jc w:val="both"/>
        <w:rPr>
          <w:color w:val="000000"/>
          <w:spacing w:val="2"/>
          <w:sz w:val="28"/>
          <w:szCs w:val="28"/>
        </w:rPr>
      </w:pPr>
      <w:r w:rsidRPr="0041567F">
        <w:rPr>
          <w:color w:val="000000"/>
          <w:spacing w:val="2"/>
          <w:sz w:val="28"/>
          <w:szCs w:val="28"/>
        </w:rPr>
        <w:t xml:space="preserve">Для углубления, </w:t>
      </w:r>
      <w:r w:rsidRPr="0041567F">
        <w:rPr>
          <w:color w:val="000000"/>
          <w:spacing w:val="3"/>
          <w:sz w:val="28"/>
          <w:szCs w:val="28"/>
        </w:rPr>
        <w:t xml:space="preserve">закрепления и систематизации знаний по </w:t>
      </w:r>
      <w:r>
        <w:rPr>
          <w:color w:val="000000"/>
          <w:spacing w:val="3"/>
          <w:sz w:val="28"/>
          <w:szCs w:val="28"/>
        </w:rPr>
        <w:t>самостоятельной работе</w:t>
      </w:r>
      <w:r w:rsidRPr="0041567F">
        <w:rPr>
          <w:color w:val="000000"/>
          <w:spacing w:val="3"/>
          <w:sz w:val="28"/>
          <w:szCs w:val="28"/>
        </w:rPr>
        <w:t xml:space="preserve"> студентов ввела Рабочую тетрадь. В заданиях сформулированы цели, инструкции </w:t>
      </w:r>
      <w:r w:rsidRPr="0041567F">
        <w:rPr>
          <w:color w:val="000000"/>
          <w:spacing w:val="2"/>
          <w:sz w:val="28"/>
          <w:szCs w:val="28"/>
        </w:rPr>
        <w:t xml:space="preserve">для студентов, содержатся примеры выполнения заданий, </w:t>
      </w:r>
      <w:r w:rsidRPr="0041567F">
        <w:rPr>
          <w:color w:val="000000"/>
          <w:spacing w:val="1"/>
          <w:sz w:val="28"/>
          <w:szCs w:val="28"/>
        </w:rPr>
        <w:t xml:space="preserve">необходимые справочные материалы. </w:t>
      </w:r>
      <w:r w:rsidRPr="0041567F">
        <w:rPr>
          <w:color w:val="000000"/>
          <w:spacing w:val="6"/>
          <w:sz w:val="28"/>
          <w:szCs w:val="28"/>
        </w:rPr>
        <w:t xml:space="preserve">Разнообразие заданий — одно из несомненных достоинств </w:t>
      </w:r>
      <w:r w:rsidRPr="0041567F">
        <w:rPr>
          <w:color w:val="000000"/>
          <w:spacing w:val="5"/>
          <w:sz w:val="28"/>
          <w:szCs w:val="28"/>
        </w:rPr>
        <w:t>рабочей тетради.</w:t>
      </w:r>
      <w:r w:rsidRPr="0041567F">
        <w:rPr>
          <w:color w:val="000000"/>
          <w:spacing w:val="2"/>
          <w:sz w:val="28"/>
          <w:szCs w:val="28"/>
        </w:rPr>
        <w:t xml:space="preserve"> </w:t>
      </w:r>
      <w:r w:rsidR="00EE2C02">
        <w:rPr>
          <w:color w:val="000000"/>
          <w:spacing w:val="2"/>
          <w:sz w:val="28"/>
          <w:szCs w:val="28"/>
        </w:rPr>
        <w:t xml:space="preserve">Большое количество заданий </w:t>
      </w:r>
      <w:r w:rsidRPr="0041567F">
        <w:rPr>
          <w:color w:val="000000"/>
          <w:spacing w:val="2"/>
          <w:sz w:val="28"/>
          <w:szCs w:val="28"/>
        </w:rPr>
        <w:t xml:space="preserve"> </w:t>
      </w:r>
      <w:r w:rsidR="00EE2C02">
        <w:rPr>
          <w:color w:val="000000"/>
          <w:sz w:val="28"/>
          <w:szCs w:val="28"/>
        </w:rPr>
        <w:t>позволит преподавателю</w:t>
      </w:r>
      <w:r w:rsidRPr="0041567F">
        <w:rPr>
          <w:color w:val="000000"/>
          <w:sz w:val="28"/>
          <w:szCs w:val="28"/>
        </w:rPr>
        <w:t xml:space="preserve"> дифференцировать задания в зависимости </w:t>
      </w:r>
      <w:r w:rsidRPr="0041567F">
        <w:rPr>
          <w:color w:val="000000"/>
          <w:spacing w:val="2"/>
          <w:sz w:val="28"/>
          <w:szCs w:val="28"/>
        </w:rPr>
        <w:t>от уровня подготовки студентов:</w:t>
      </w:r>
    </w:p>
    <w:p w:rsidR="00DB3ADC" w:rsidRPr="0041567F" w:rsidRDefault="00DB3ADC" w:rsidP="00DB3ADC">
      <w:pPr>
        <w:shd w:val="clear" w:color="auto" w:fill="FFFFFF"/>
        <w:ind w:right="5"/>
        <w:jc w:val="both"/>
        <w:rPr>
          <w:color w:val="000000"/>
          <w:spacing w:val="2"/>
          <w:sz w:val="28"/>
          <w:szCs w:val="28"/>
        </w:rPr>
      </w:pPr>
      <w:r w:rsidRPr="0041567F">
        <w:rPr>
          <w:color w:val="000000"/>
          <w:spacing w:val="2"/>
          <w:sz w:val="28"/>
          <w:szCs w:val="28"/>
        </w:rPr>
        <w:t xml:space="preserve"> 1)  </w:t>
      </w:r>
      <w:r w:rsidR="00EE2C02">
        <w:rPr>
          <w:color w:val="000000"/>
          <w:spacing w:val="2"/>
          <w:sz w:val="28"/>
          <w:szCs w:val="28"/>
        </w:rPr>
        <w:t>Р</w:t>
      </w:r>
      <w:r w:rsidRPr="0041567F">
        <w:rPr>
          <w:color w:val="000000"/>
          <w:spacing w:val="2"/>
          <w:sz w:val="28"/>
          <w:szCs w:val="28"/>
        </w:rPr>
        <w:t>епродуктивный уровень позволяет:</w:t>
      </w:r>
    </w:p>
    <w:p w:rsidR="00DB3ADC" w:rsidRPr="0041567F" w:rsidRDefault="00DB3ADC" w:rsidP="00DB3ADC">
      <w:pPr>
        <w:shd w:val="clear" w:color="auto" w:fill="FFFFFF"/>
        <w:ind w:left="5" w:right="5"/>
        <w:jc w:val="both"/>
        <w:rPr>
          <w:color w:val="000000"/>
          <w:spacing w:val="2"/>
          <w:sz w:val="28"/>
          <w:szCs w:val="28"/>
        </w:rPr>
      </w:pPr>
      <w:r w:rsidRPr="0041567F">
        <w:rPr>
          <w:color w:val="000000"/>
          <w:spacing w:val="2"/>
          <w:sz w:val="28"/>
          <w:szCs w:val="28"/>
        </w:rPr>
        <w:t xml:space="preserve"> -   оценить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определённого раздела дисциплины.</w:t>
      </w:r>
    </w:p>
    <w:p w:rsidR="00DB3ADC" w:rsidRPr="0041567F" w:rsidRDefault="00DB3ADC" w:rsidP="00DB3ADC">
      <w:pPr>
        <w:shd w:val="clear" w:color="auto" w:fill="FFFFFF"/>
        <w:ind w:left="5" w:right="5"/>
        <w:jc w:val="both"/>
        <w:rPr>
          <w:color w:val="000000"/>
          <w:spacing w:val="2"/>
          <w:sz w:val="28"/>
          <w:szCs w:val="28"/>
        </w:rPr>
      </w:pPr>
      <w:r w:rsidRPr="0041567F">
        <w:rPr>
          <w:color w:val="000000"/>
          <w:spacing w:val="2"/>
          <w:sz w:val="28"/>
          <w:szCs w:val="28"/>
        </w:rPr>
        <w:t xml:space="preserve">2) </w:t>
      </w:r>
      <w:r w:rsidR="00EE2C02">
        <w:rPr>
          <w:color w:val="000000"/>
          <w:spacing w:val="2"/>
          <w:sz w:val="28"/>
          <w:szCs w:val="28"/>
        </w:rPr>
        <w:t>Р</w:t>
      </w:r>
      <w:r w:rsidRPr="0041567F">
        <w:rPr>
          <w:color w:val="000000"/>
          <w:spacing w:val="2"/>
          <w:sz w:val="28"/>
          <w:szCs w:val="28"/>
        </w:rPr>
        <w:t>еконструктивный уровень:</w:t>
      </w:r>
    </w:p>
    <w:p w:rsidR="00DB3ADC" w:rsidRPr="0041567F" w:rsidRDefault="00DB3ADC" w:rsidP="00DB3ADC">
      <w:pPr>
        <w:shd w:val="clear" w:color="auto" w:fill="FFFFFF"/>
        <w:ind w:left="5" w:right="5"/>
        <w:jc w:val="both"/>
        <w:rPr>
          <w:color w:val="000000"/>
          <w:spacing w:val="2"/>
          <w:sz w:val="28"/>
          <w:szCs w:val="28"/>
        </w:rPr>
      </w:pPr>
      <w:r w:rsidRPr="0041567F">
        <w:rPr>
          <w:color w:val="000000"/>
          <w:spacing w:val="2"/>
          <w:sz w:val="28"/>
          <w:szCs w:val="28"/>
        </w:rPr>
        <w:t>- позволяет оценить и диагностировать умения, синтезировать, анализировать, обобщать материал с формулированием конкретных выводов, установление причинно-следственных связей.</w:t>
      </w:r>
    </w:p>
    <w:p w:rsidR="00DB3ADC" w:rsidRPr="0041567F" w:rsidRDefault="00DB3ADC" w:rsidP="00DB3ADC">
      <w:pPr>
        <w:shd w:val="clear" w:color="auto" w:fill="FFFFFF"/>
        <w:ind w:left="5" w:right="5"/>
        <w:jc w:val="both"/>
        <w:rPr>
          <w:color w:val="000000"/>
          <w:spacing w:val="2"/>
          <w:sz w:val="28"/>
          <w:szCs w:val="28"/>
        </w:rPr>
      </w:pPr>
      <w:r w:rsidRPr="0041567F">
        <w:rPr>
          <w:color w:val="000000"/>
          <w:spacing w:val="2"/>
          <w:sz w:val="28"/>
          <w:szCs w:val="28"/>
        </w:rPr>
        <w:t xml:space="preserve">3) </w:t>
      </w:r>
      <w:r w:rsidR="00EE2C02">
        <w:rPr>
          <w:color w:val="000000"/>
          <w:spacing w:val="2"/>
          <w:sz w:val="28"/>
          <w:szCs w:val="28"/>
        </w:rPr>
        <w:t>Т</w:t>
      </w:r>
      <w:r w:rsidRPr="0041567F">
        <w:rPr>
          <w:color w:val="000000"/>
          <w:spacing w:val="2"/>
          <w:sz w:val="28"/>
          <w:szCs w:val="28"/>
        </w:rPr>
        <w:t>ворческий уровень, позволяющий оценивать и диагностировать умение, интегрировать знания различных областей, аргументировать собственную точку зрения.</w:t>
      </w:r>
    </w:p>
    <w:p w:rsidR="00DB3ADC" w:rsidRPr="0041567F" w:rsidRDefault="00DB3ADC" w:rsidP="00DB3ADC">
      <w:pPr>
        <w:shd w:val="clear" w:color="auto" w:fill="FFFFFF"/>
        <w:spacing w:before="5"/>
        <w:ind w:left="240" w:firstLine="480"/>
        <w:rPr>
          <w:sz w:val="28"/>
          <w:szCs w:val="28"/>
        </w:rPr>
      </w:pPr>
      <w:r w:rsidRPr="0041567F">
        <w:rPr>
          <w:color w:val="000000"/>
          <w:spacing w:val="2"/>
          <w:sz w:val="28"/>
          <w:szCs w:val="28"/>
        </w:rPr>
        <w:t>В рабочей тетради предлагаются следующие задания:</w:t>
      </w:r>
    </w:p>
    <w:p w:rsidR="00DB3ADC" w:rsidRPr="0041567F" w:rsidRDefault="00DB3ADC" w:rsidP="00DB3ADC">
      <w:pPr>
        <w:widowControl w:val="0"/>
        <w:numPr>
          <w:ilvl w:val="0"/>
          <w:numId w:val="1"/>
        </w:numPr>
        <w:shd w:val="clear" w:color="auto" w:fill="FFFFFF"/>
        <w:tabs>
          <w:tab w:val="left" w:pos="403"/>
        </w:tabs>
        <w:autoSpaceDE w:val="0"/>
        <w:autoSpaceDN w:val="0"/>
        <w:adjustRightInd w:val="0"/>
        <w:ind w:left="720"/>
        <w:rPr>
          <w:color w:val="000000"/>
          <w:sz w:val="28"/>
          <w:szCs w:val="28"/>
        </w:rPr>
      </w:pPr>
      <w:r w:rsidRPr="0041567F">
        <w:rPr>
          <w:color w:val="000000"/>
          <w:spacing w:val="3"/>
          <w:sz w:val="28"/>
          <w:szCs w:val="28"/>
        </w:rPr>
        <w:t>составление и обоснование алгоритмов;</w:t>
      </w:r>
    </w:p>
    <w:p w:rsidR="00DB3ADC" w:rsidRPr="0041567F" w:rsidRDefault="00DB3ADC" w:rsidP="00DB3ADC">
      <w:pPr>
        <w:widowControl w:val="0"/>
        <w:numPr>
          <w:ilvl w:val="0"/>
          <w:numId w:val="1"/>
        </w:numPr>
        <w:shd w:val="clear" w:color="auto" w:fill="FFFFFF"/>
        <w:tabs>
          <w:tab w:val="left" w:pos="403"/>
        </w:tabs>
        <w:autoSpaceDE w:val="0"/>
        <w:autoSpaceDN w:val="0"/>
        <w:adjustRightInd w:val="0"/>
        <w:ind w:left="720"/>
        <w:rPr>
          <w:color w:val="000000"/>
          <w:sz w:val="28"/>
          <w:szCs w:val="28"/>
        </w:rPr>
      </w:pPr>
      <w:r w:rsidRPr="0041567F">
        <w:rPr>
          <w:color w:val="000000"/>
          <w:spacing w:val="3"/>
          <w:sz w:val="28"/>
          <w:szCs w:val="28"/>
        </w:rPr>
        <w:t>заполнение таблиц;</w:t>
      </w:r>
    </w:p>
    <w:p w:rsidR="00DB3ADC" w:rsidRPr="0041567F" w:rsidRDefault="00DB3ADC" w:rsidP="00DB3ADC">
      <w:pPr>
        <w:widowControl w:val="0"/>
        <w:numPr>
          <w:ilvl w:val="0"/>
          <w:numId w:val="1"/>
        </w:numPr>
        <w:shd w:val="clear" w:color="auto" w:fill="FFFFFF"/>
        <w:tabs>
          <w:tab w:val="left" w:pos="403"/>
        </w:tabs>
        <w:autoSpaceDE w:val="0"/>
        <w:autoSpaceDN w:val="0"/>
        <w:adjustRightInd w:val="0"/>
        <w:ind w:left="720"/>
        <w:rPr>
          <w:color w:val="000000"/>
          <w:sz w:val="28"/>
          <w:szCs w:val="28"/>
        </w:rPr>
      </w:pPr>
      <w:r w:rsidRPr="0041567F">
        <w:rPr>
          <w:color w:val="000000"/>
          <w:spacing w:val="4"/>
          <w:sz w:val="28"/>
          <w:szCs w:val="28"/>
        </w:rPr>
        <w:t>шифрограммы, головоломки и кроссворды;</w:t>
      </w:r>
    </w:p>
    <w:p w:rsidR="00DB3ADC" w:rsidRPr="0041567F" w:rsidRDefault="00DB3ADC" w:rsidP="00DB3ADC">
      <w:pPr>
        <w:widowControl w:val="0"/>
        <w:numPr>
          <w:ilvl w:val="0"/>
          <w:numId w:val="1"/>
        </w:numPr>
        <w:shd w:val="clear" w:color="auto" w:fill="FFFFFF"/>
        <w:tabs>
          <w:tab w:val="left" w:pos="403"/>
        </w:tabs>
        <w:autoSpaceDE w:val="0"/>
        <w:autoSpaceDN w:val="0"/>
        <w:adjustRightInd w:val="0"/>
        <w:ind w:left="720"/>
        <w:rPr>
          <w:color w:val="000000"/>
          <w:sz w:val="28"/>
          <w:szCs w:val="28"/>
        </w:rPr>
      </w:pPr>
      <w:r w:rsidRPr="0041567F">
        <w:rPr>
          <w:color w:val="000000"/>
          <w:spacing w:val="3"/>
          <w:sz w:val="28"/>
          <w:szCs w:val="28"/>
        </w:rPr>
        <w:t>тесты различного уровня сложности;</w:t>
      </w:r>
    </w:p>
    <w:p w:rsidR="00DB3ADC" w:rsidRPr="0041567F" w:rsidRDefault="00DB3ADC" w:rsidP="00DB3ADC">
      <w:pPr>
        <w:widowControl w:val="0"/>
        <w:numPr>
          <w:ilvl w:val="0"/>
          <w:numId w:val="1"/>
        </w:numPr>
        <w:shd w:val="clear" w:color="auto" w:fill="FFFFFF"/>
        <w:tabs>
          <w:tab w:val="left" w:pos="403"/>
        </w:tabs>
        <w:autoSpaceDE w:val="0"/>
        <w:autoSpaceDN w:val="0"/>
        <w:adjustRightInd w:val="0"/>
        <w:ind w:left="720"/>
        <w:rPr>
          <w:color w:val="000000"/>
          <w:sz w:val="28"/>
          <w:szCs w:val="28"/>
        </w:rPr>
      </w:pPr>
      <w:r w:rsidRPr="0041567F">
        <w:rPr>
          <w:color w:val="000000"/>
          <w:spacing w:val="4"/>
          <w:sz w:val="28"/>
          <w:szCs w:val="28"/>
        </w:rPr>
        <w:t>задания-рисунки, конспект-визуализация;</w:t>
      </w:r>
    </w:p>
    <w:p w:rsidR="00DB3ADC" w:rsidRPr="0041567F" w:rsidRDefault="00DB3ADC" w:rsidP="00DB3ADC">
      <w:pPr>
        <w:widowControl w:val="0"/>
        <w:numPr>
          <w:ilvl w:val="0"/>
          <w:numId w:val="1"/>
        </w:numPr>
        <w:shd w:val="clear" w:color="auto" w:fill="FFFFFF"/>
        <w:tabs>
          <w:tab w:val="left" w:pos="403"/>
        </w:tabs>
        <w:autoSpaceDE w:val="0"/>
        <w:autoSpaceDN w:val="0"/>
        <w:adjustRightInd w:val="0"/>
        <w:ind w:left="720"/>
        <w:rPr>
          <w:color w:val="000000"/>
          <w:sz w:val="28"/>
          <w:szCs w:val="28"/>
        </w:rPr>
      </w:pPr>
      <w:r w:rsidRPr="0041567F">
        <w:rPr>
          <w:color w:val="000000"/>
          <w:spacing w:val="4"/>
          <w:sz w:val="28"/>
          <w:szCs w:val="28"/>
        </w:rPr>
        <w:t>ситуационные задачи с многовариантным решением;</w:t>
      </w:r>
    </w:p>
    <w:p w:rsidR="00DB3ADC" w:rsidRPr="0041567F" w:rsidRDefault="00DB3ADC" w:rsidP="00DB3ADC">
      <w:pPr>
        <w:widowControl w:val="0"/>
        <w:numPr>
          <w:ilvl w:val="0"/>
          <w:numId w:val="1"/>
        </w:numPr>
        <w:shd w:val="clear" w:color="auto" w:fill="FFFFFF"/>
        <w:tabs>
          <w:tab w:val="left" w:pos="403"/>
        </w:tabs>
        <w:autoSpaceDE w:val="0"/>
        <w:autoSpaceDN w:val="0"/>
        <w:adjustRightInd w:val="0"/>
        <w:ind w:left="720"/>
        <w:rPr>
          <w:color w:val="000000"/>
          <w:sz w:val="28"/>
          <w:szCs w:val="28"/>
        </w:rPr>
      </w:pPr>
      <w:r w:rsidRPr="0041567F">
        <w:rPr>
          <w:color w:val="000000"/>
          <w:spacing w:val="2"/>
          <w:sz w:val="28"/>
          <w:szCs w:val="28"/>
        </w:rPr>
        <w:t>построение структурно-логических схем;</w:t>
      </w:r>
    </w:p>
    <w:p w:rsidR="00991BC3" w:rsidRDefault="00935702" w:rsidP="00935702">
      <w:pPr>
        <w:pStyle w:val="a3"/>
        <w:spacing w:before="100" w:beforeAutospacing="1" w:after="150" w:line="276" w:lineRule="auto"/>
        <w:rPr>
          <w:color w:val="333333"/>
          <w:sz w:val="28"/>
          <w:szCs w:val="28"/>
        </w:rPr>
      </w:pPr>
      <w:r>
        <w:rPr>
          <w:color w:val="333333"/>
          <w:sz w:val="28"/>
          <w:szCs w:val="28"/>
        </w:rPr>
        <w:t xml:space="preserve"> </w:t>
      </w:r>
      <w:r w:rsidR="00DB3ADC" w:rsidRPr="0041567F">
        <w:rPr>
          <w:color w:val="333333"/>
          <w:sz w:val="28"/>
          <w:szCs w:val="28"/>
        </w:rPr>
        <w:t>Для формирования ключевых компетенций, для повышения интереса к учебному пре</w:t>
      </w:r>
      <w:r>
        <w:rPr>
          <w:color w:val="333333"/>
          <w:sz w:val="28"/>
          <w:szCs w:val="28"/>
        </w:rPr>
        <w:t xml:space="preserve">дмету применяю ментальные карты, </w:t>
      </w:r>
      <w:r w:rsidR="009C0A01">
        <w:rPr>
          <w:color w:val="333333"/>
          <w:sz w:val="28"/>
          <w:szCs w:val="28"/>
        </w:rPr>
        <w:t xml:space="preserve">которые </w:t>
      </w:r>
      <w:r w:rsidR="00991BC3">
        <w:rPr>
          <w:color w:val="333333"/>
          <w:sz w:val="28"/>
          <w:szCs w:val="28"/>
        </w:rPr>
        <w:t>помогают</w:t>
      </w:r>
      <w:r w:rsidR="009C0A01">
        <w:rPr>
          <w:color w:val="333333"/>
          <w:sz w:val="28"/>
          <w:szCs w:val="28"/>
        </w:rPr>
        <w:t xml:space="preserve"> </w:t>
      </w:r>
      <w:r w:rsidR="00991BC3">
        <w:rPr>
          <w:color w:val="333333"/>
          <w:sz w:val="28"/>
          <w:szCs w:val="28"/>
        </w:rPr>
        <w:t xml:space="preserve"> студентам </w:t>
      </w:r>
      <w:r w:rsidR="009C0A01">
        <w:rPr>
          <w:color w:val="333333"/>
          <w:sz w:val="28"/>
          <w:szCs w:val="28"/>
        </w:rPr>
        <w:t>работать с</w:t>
      </w:r>
      <w:r w:rsidR="00991BC3">
        <w:rPr>
          <w:color w:val="333333"/>
          <w:sz w:val="28"/>
          <w:szCs w:val="28"/>
        </w:rPr>
        <w:t xml:space="preserve"> новым </w:t>
      </w:r>
      <w:r w:rsidR="009C0A01">
        <w:rPr>
          <w:color w:val="333333"/>
          <w:sz w:val="28"/>
          <w:szCs w:val="28"/>
        </w:rPr>
        <w:t xml:space="preserve"> материалом самостоятельно</w:t>
      </w:r>
      <w:r w:rsidR="00991BC3">
        <w:rPr>
          <w:color w:val="333333"/>
          <w:sz w:val="28"/>
          <w:szCs w:val="28"/>
        </w:rPr>
        <w:t>, т</w:t>
      </w:r>
      <w:r>
        <w:rPr>
          <w:color w:val="333333"/>
          <w:sz w:val="28"/>
          <w:szCs w:val="28"/>
        </w:rPr>
        <w:t xml:space="preserve">ак как при </w:t>
      </w:r>
      <w:r>
        <w:rPr>
          <w:color w:val="333333"/>
          <w:sz w:val="28"/>
          <w:szCs w:val="28"/>
        </w:rPr>
        <w:lastRenderedPageBreak/>
        <w:t xml:space="preserve">традиционных  способах </w:t>
      </w:r>
      <w:r w:rsidRPr="0041567F">
        <w:rPr>
          <w:color w:val="333333"/>
          <w:sz w:val="28"/>
          <w:szCs w:val="28"/>
        </w:rPr>
        <w:t xml:space="preserve"> нет места творчеству, что удручающе </w:t>
      </w:r>
      <w:r>
        <w:rPr>
          <w:color w:val="333333"/>
          <w:sz w:val="28"/>
          <w:szCs w:val="28"/>
        </w:rPr>
        <w:t>сказывается на учебном  процессе</w:t>
      </w:r>
      <w:r w:rsidRPr="0041567F">
        <w:rPr>
          <w:color w:val="333333"/>
          <w:sz w:val="28"/>
          <w:szCs w:val="28"/>
        </w:rPr>
        <w:t xml:space="preserve"> студентов</w:t>
      </w:r>
      <w:r>
        <w:rPr>
          <w:color w:val="333333"/>
          <w:sz w:val="28"/>
          <w:szCs w:val="28"/>
        </w:rPr>
        <w:t>.</w:t>
      </w:r>
      <w:r w:rsidR="0014274B">
        <w:rPr>
          <w:color w:val="333333"/>
          <w:sz w:val="28"/>
          <w:szCs w:val="28"/>
        </w:rPr>
        <w:t xml:space="preserve">  </w:t>
      </w:r>
    </w:p>
    <w:p w:rsidR="00935702" w:rsidRPr="00935702" w:rsidRDefault="00935702" w:rsidP="00935702">
      <w:pPr>
        <w:pStyle w:val="a3"/>
        <w:spacing w:before="100" w:beforeAutospacing="1" w:after="150" w:line="276" w:lineRule="auto"/>
        <w:rPr>
          <w:color w:val="333333"/>
          <w:sz w:val="28"/>
          <w:szCs w:val="28"/>
        </w:rPr>
      </w:pPr>
      <w:r>
        <w:rPr>
          <w:color w:val="333333"/>
          <w:sz w:val="28"/>
          <w:szCs w:val="28"/>
        </w:rPr>
        <w:t xml:space="preserve"> </w:t>
      </w:r>
      <w:r w:rsidRPr="00935702">
        <w:rPr>
          <w:color w:val="333333"/>
          <w:sz w:val="28"/>
          <w:szCs w:val="28"/>
        </w:rPr>
        <w:t xml:space="preserve">При </w:t>
      </w:r>
      <w:r w:rsidR="0014274B">
        <w:rPr>
          <w:color w:val="333333"/>
          <w:sz w:val="28"/>
          <w:szCs w:val="28"/>
        </w:rPr>
        <w:t xml:space="preserve"> со</w:t>
      </w:r>
      <w:r w:rsidRPr="00935702">
        <w:rPr>
          <w:color w:val="333333"/>
          <w:sz w:val="28"/>
          <w:szCs w:val="28"/>
        </w:rPr>
        <w:t>здании   ментальной  карты осуществляется несколько процессов: записы</w:t>
      </w:r>
      <w:r w:rsidRPr="00935702">
        <w:rPr>
          <w:color w:val="333333"/>
          <w:sz w:val="28"/>
          <w:szCs w:val="28"/>
        </w:rPr>
        <w:softHyphen/>
        <w:t>вание  информации, запоминание  ее, развитие  мышления (ассоциативное, творческое, логическое),  памяти. </w:t>
      </w:r>
      <w:r>
        <w:rPr>
          <w:color w:val="333333"/>
          <w:sz w:val="28"/>
          <w:szCs w:val="28"/>
        </w:rPr>
        <w:t xml:space="preserve"> </w:t>
      </w:r>
      <w:r w:rsidRPr="00935702">
        <w:rPr>
          <w:color w:val="333333"/>
          <w:sz w:val="28"/>
          <w:szCs w:val="28"/>
        </w:rPr>
        <w:t xml:space="preserve"> Превосходство  ментальных карт заключается в:</w:t>
      </w:r>
    </w:p>
    <w:p w:rsidR="00935702" w:rsidRPr="00935702" w:rsidRDefault="00935702" w:rsidP="00935702">
      <w:pPr>
        <w:spacing w:before="100" w:beforeAutospacing="1" w:after="150" w:line="276" w:lineRule="auto"/>
        <w:ind w:left="360"/>
        <w:rPr>
          <w:color w:val="333333"/>
          <w:sz w:val="28"/>
          <w:szCs w:val="28"/>
        </w:rPr>
      </w:pPr>
      <w:r>
        <w:rPr>
          <w:color w:val="333333"/>
          <w:sz w:val="28"/>
          <w:szCs w:val="28"/>
        </w:rPr>
        <w:t xml:space="preserve">  1.</w:t>
      </w:r>
      <w:r w:rsidRPr="00935702">
        <w:rPr>
          <w:color w:val="333333"/>
          <w:sz w:val="28"/>
          <w:szCs w:val="28"/>
        </w:rPr>
        <w:t xml:space="preserve"> </w:t>
      </w:r>
      <w:r>
        <w:rPr>
          <w:color w:val="333333"/>
          <w:sz w:val="28"/>
          <w:szCs w:val="28"/>
        </w:rPr>
        <w:t>Н</w:t>
      </w:r>
      <w:r w:rsidRPr="00935702">
        <w:rPr>
          <w:color w:val="333333"/>
          <w:sz w:val="28"/>
          <w:szCs w:val="28"/>
        </w:rPr>
        <w:t>аглядности (за счет рисунков, стрелок и цветов);</w:t>
      </w:r>
    </w:p>
    <w:p w:rsidR="00935702" w:rsidRPr="00935702" w:rsidRDefault="00935702" w:rsidP="00935702">
      <w:pPr>
        <w:spacing w:before="100" w:beforeAutospacing="1" w:after="150" w:line="276" w:lineRule="auto"/>
        <w:rPr>
          <w:color w:val="333333"/>
          <w:sz w:val="28"/>
          <w:szCs w:val="28"/>
        </w:rPr>
      </w:pPr>
      <w:r>
        <w:rPr>
          <w:color w:val="333333"/>
          <w:sz w:val="28"/>
          <w:szCs w:val="28"/>
        </w:rPr>
        <w:t xml:space="preserve">      2</w:t>
      </w:r>
      <w:r w:rsidR="0014274B">
        <w:rPr>
          <w:color w:val="333333"/>
          <w:sz w:val="28"/>
          <w:szCs w:val="28"/>
        </w:rPr>
        <w:t>.  Б</w:t>
      </w:r>
      <w:r w:rsidRPr="00935702">
        <w:rPr>
          <w:color w:val="333333"/>
          <w:sz w:val="28"/>
          <w:szCs w:val="28"/>
        </w:rPr>
        <w:t>ыстроте (быстрый просмотр глазами по карте);</w:t>
      </w:r>
    </w:p>
    <w:p w:rsidR="00935702" w:rsidRPr="00935702" w:rsidRDefault="00935702" w:rsidP="00935702">
      <w:pPr>
        <w:spacing w:before="100" w:beforeAutospacing="1" w:after="150" w:line="276" w:lineRule="auto"/>
        <w:rPr>
          <w:color w:val="333333"/>
          <w:sz w:val="28"/>
          <w:szCs w:val="28"/>
        </w:rPr>
      </w:pPr>
      <w:r>
        <w:rPr>
          <w:color w:val="333333"/>
          <w:sz w:val="28"/>
          <w:szCs w:val="28"/>
        </w:rPr>
        <w:t xml:space="preserve">     </w:t>
      </w:r>
      <w:r w:rsidR="0014274B">
        <w:rPr>
          <w:color w:val="333333"/>
          <w:sz w:val="28"/>
          <w:szCs w:val="28"/>
        </w:rPr>
        <w:t>3.  С</w:t>
      </w:r>
      <w:r w:rsidRPr="00935702">
        <w:rPr>
          <w:color w:val="333333"/>
          <w:sz w:val="28"/>
          <w:szCs w:val="28"/>
        </w:rPr>
        <w:t>труктурирование (видны связи и иерархия).</w:t>
      </w:r>
    </w:p>
    <w:p w:rsidR="00935702" w:rsidRDefault="00935702" w:rsidP="00935702">
      <w:pPr>
        <w:spacing w:after="150"/>
        <w:rPr>
          <w:color w:val="333333"/>
          <w:sz w:val="28"/>
          <w:szCs w:val="28"/>
        </w:rPr>
      </w:pPr>
      <w:r>
        <w:rPr>
          <w:color w:val="333333"/>
          <w:sz w:val="28"/>
          <w:szCs w:val="28"/>
        </w:rPr>
        <w:t xml:space="preserve">    </w:t>
      </w:r>
      <w:r>
        <w:rPr>
          <w:color w:val="333333"/>
          <w:sz w:val="28"/>
          <w:szCs w:val="28"/>
        </w:rPr>
        <w:t xml:space="preserve"> Поэтому я в своей работе использую ментальные карты.</w:t>
      </w:r>
      <w:r w:rsidRPr="00935702">
        <w:rPr>
          <w:color w:val="333333"/>
          <w:sz w:val="28"/>
          <w:szCs w:val="28"/>
        </w:rPr>
        <w:t xml:space="preserve"> </w:t>
      </w:r>
    </w:p>
    <w:p w:rsidR="00935702" w:rsidRPr="0041567F" w:rsidRDefault="00935702" w:rsidP="00935702">
      <w:pPr>
        <w:spacing w:after="150"/>
        <w:rPr>
          <w:color w:val="333333"/>
          <w:sz w:val="28"/>
          <w:szCs w:val="28"/>
        </w:rPr>
      </w:pPr>
      <w:r w:rsidRPr="0041567F">
        <w:rPr>
          <w:color w:val="333333"/>
          <w:sz w:val="28"/>
          <w:szCs w:val="28"/>
        </w:rPr>
        <w:t>Для того чтобы составить ментальную кар</w:t>
      </w:r>
      <w:r w:rsidRPr="0041567F">
        <w:rPr>
          <w:color w:val="333333"/>
          <w:sz w:val="28"/>
          <w:szCs w:val="28"/>
        </w:rPr>
        <w:softHyphen/>
        <w:t>ту, необходимо руководствоваться следую</w:t>
      </w:r>
      <w:r w:rsidRPr="0041567F">
        <w:rPr>
          <w:color w:val="333333"/>
          <w:sz w:val="28"/>
          <w:szCs w:val="28"/>
        </w:rPr>
        <w:softHyphen/>
        <w:t>щими принципами:</w:t>
      </w:r>
    </w:p>
    <w:p w:rsidR="00935702" w:rsidRPr="0041567F" w:rsidRDefault="00935702" w:rsidP="00935702">
      <w:pPr>
        <w:numPr>
          <w:ilvl w:val="0"/>
          <w:numId w:val="2"/>
        </w:numPr>
        <w:spacing w:before="100" w:beforeAutospacing="1" w:after="100" w:afterAutospacing="1" w:line="276" w:lineRule="auto"/>
        <w:rPr>
          <w:color w:val="333333"/>
          <w:sz w:val="28"/>
          <w:szCs w:val="28"/>
        </w:rPr>
      </w:pPr>
      <w:r w:rsidRPr="0041567F">
        <w:rPr>
          <w:color w:val="333333"/>
          <w:sz w:val="28"/>
          <w:szCs w:val="28"/>
        </w:rPr>
        <w:t>Главная тема помещается в центре листа.</w:t>
      </w:r>
    </w:p>
    <w:p w:rsidR="00935702" w:rsidRPr="0041567F" w:rsidRDefault="00935702" w:rsidP="00935702">
      <w:pPr>
        <w:numPr>
          <w:ilvl w:val="0"/>
          <w:numId w:val="2"/>
        </w:numPr>
        <w:spacing w:before="100" w:beforeAutospacing="1" w:after="100" w:afterAutospacing="1" w:line="276" w:lineRule="auto"/>
        <w:rPr>
          <w:color w:val="333333"/>
          <w:sz w:val="28"/>
          <w:szCs w:val="28"/>
        </w:rPr>
      </w:pPr>
      <w:r w:rsidRPr="0041567F">
        <w:rPr>
          <w:color w:val="333333"/>
          <w:sz w:val="28"/>
          <w:szCs w:val="28"/>
        </w:rPr>
        <w:t>Вместо фраз записываются только ключе</w:t>
      </w:r>
      <w:r w:rsidRPr="0041567F">
        <w:rPr>
          <w:color w:val="333333"/>
          <w:sz w:val="28"/>
          <w:szCs w:val="28"/>
        </w:rPr>
        <w:softHyphen/>
        <w:t>вые слова, несущие основную смысловую на</w:t>
      </w:r>
      <w:r w:rsidRPr="0041567F">
        <w:rPr>
          <w:color w:val="333333"/>
          <w:sz w:val="28"/>
          <w:szCs w:val="28"/>
        </w:rPr>
        <w:softHyphen/>
        <w:t>грузку.</w:t>
      </w:r>
    </w:p>
    <w:p w:rsidR="00935702" w:rsidRPr="0041567F" w:rsidRDefault="00935702" w:rsidP="00935702">
      <w:pPr>
        <w:numPr>
          <w:ilvl w:val="0"/>
          <w:numId w:val="2"/>
        </w:numPr>
        <w:spacing w:before="100" w:beforeAutospacing="1" w:after="100" w:afterAutospacing="1" w:line="276" w:lineRule="auto"/>
        <w:rPr>
          <w:color w:val="333333"/>
          <w:sz w:val="28"/>
          <w:szCs w:val="28"/>
        </w:rPr>
      </w:pPr>
      <w:r w:rsidRPr="0041567F">
        <w:rPr>
          <w:color w:val="333333"/>
          <w:sz w:val="28"/>
          <w:szCs w:val="28"/>
        </w:rPr>
        <w:t>Слова помещаются на веточках, которые отходят от центра (главной темы) к перифе</w:t>
      </w:r>
      <w:r w:rsidRPr="0041567F">
        <w:rPr>
          <w:color w:val="333333"/>
          <w:sz w:val="28"/>
          <w:szCs w:val="28"/>
        </w:rPr>
        <w:softHyphen/>
        <w:t>рии.</w:t>
      </w:r>
    </w:p>
    <w:p w:rsidR="00935702" w:rsidRPr="0041567F" w:rsidRDefault="00935702" w:rsidP="00935702">
      <w:pPr>
        <w:numPr>
          <w:ilvl w:val="0"/>
          <w:numId w:val="2"/>
        </w:numPr>
        <w:spacing w:before="100" w:beforeAutospacing="1" w:after="100" w:afterAutospacing="1" w:line="276" w:lineRule="auto"/>
        <w:rPr>
          <w:color w:val="333333"/>
          <w:sz w:val="28"/>
          <w:szCs w:val="28"/>
        </w:rPr>
      </w:pPr>
      <w:r w:rsidRPr="0041567F">
        <w:rPr>
          <w:color w:val="333333"/>
          <w:sz w:val="28"/>
          <w:szCs w:val="28"/>
        </w:rPr>
        <w:t>К основным веткам добавляются рисунки</w:t>
      </w:r>
    </w:p>
    <w:p w:rsidR="00DB3ADC" w:rsidRPr="0041567F" w:rsidRDefault="0014274B" w:rsidP="00D73706">
      <w:pPr>
        <w:spacing w:before="100" w:beforeAutospacing="1" w:after="150" w:line="276" w:lineRule="auto"/>
        <w:ind w:left="150"/>
        <w:rPr>
          <w:color w:val="333333"/>
          <w:sz w:val="28"/>
          <w:szCs w:val="28"/>
        </w:rPr>
      </w:pPr>
      <w:r>
        <w:rPr>
          <w:color w:val="333333"/>
          <w:sz w:val="28"/>
          <w:szCs w:val="28"/>
        </w:rPr>
        <w:t xml:space="preserve">   </w:t>
      </w:r>
      <w:r w:rsidR="00DB3ADC" w:rsidRPr="0041567F">
        <w:rPr>
          <w:color w:val="333333"/>
          <w:sz w:val="28"/>
          <w:szCs w:val="28"/>
        </w:rPr>
        <w:t>Обучающиеся  не получают ментальную карту  в готовом виде, учатся составлять ее  постепенно, с учетом закономерностей и последовательностей  под руководством преподавателя. При этом используются лекционный материал,  работа с учебником, беседа, наблюдение, словарная работа с новыми терминами.</w:t>
      </w:r>
      <w:r w:rsidR="00DB3ADC" w:rsidRPr="0041567F">
        <w:rPr>
          <w:color w:val="333333"/>
          <w:sz w:val="28"/>
          <w:szCs w:val="28"/>
        </w:rPr>
        <w:br/>
      </w:r>
      <w:r>
        <w:rPr>
          <w:color w:val="333333"/>
          <w:sz w:val="28"/>
          <w:szCs w:val="28"/>
        </w:rPr>
        <w:t xml:space="preserve"> </w:t>
      </w:r>
      <w:r w:rsidR="00DB3ADC" w:rsidRPr="0041567F">
        <w:rPr>
          <w:color w:val="333333"/>
          <w:sz w:val="28"/>
          <w:szCs w:val="28"/>
        </w:rPr>
        <w:t xml:space="preserve">После составления ментальной карты  для формирования у </w:t>
      </w:r>
      <w:proofErr w:type="gramStart"/>
      <w:r w:rsidR="00DB3ADC" w:rsidRPr="0041567F">
        <w:rPr>
          <w:color w:val="333333"/>
          <w:sz w:val="28"/>
          <w:szCs w:val="28"/>
        </w:rPr>
        <w:t>обучающихся</w:t>
      </w:r>
      <w:proofErr w:type="gramEnd"/>
      <w:r w:rsidR="00DB3ADC" w:rsidRPr="0041567F">
        <w:rPr>
          <w:color w:val="333333"/>
          <w:sz w:val="28"/>
          <w:szCs w:val="28"/>
        </w:rPr>
        <w:t>  умения ориентироваться в ней, проверки правильности, точности и полноты записи</w:t>
      </w:r>
      <w:r w:rsidR="00EE2C02">
        <w:rPr>
          <w:color w:val="333333"/>
          <w:sz w:val="28"/>
          <w:szCs w:val="28"/>
        </w:rPr>
        <w:t>,</w:t>
      </w:r>
      <w:r w:rsidR="00DB3ADC" w:rsidRPr="0041567F">
        <w:rPr>
          <w:color w:val="333333"/>
          <w:sz w:val="28"/>
          <w:szCs w:val="28"/>
        </w:rPr>
        <w:t xml:space="preserve"> в качестве образца делается первичное озвучивание ментальной карты  преподавателем, а затем  предлагается составить</w:t>
      </w:r>
      <w:r w:rsidR="00EE2C02">
        <w:rPr>
          <w:color w:val="333333"/>
          <w:sz w:val="28"/>
          <w:szCs w:val="28"/>
        </w:rPr>
        <w:t xml:space="preserve"> ментальную карту уже студентам</w:t>
      </w:r>
      <w:r w:rsidR="00991BC3">
        <w:rPr>
          <w:color w:val="333333"/>
          <w:sz w:val="28"/>
          <w:szCs w:val="28"/>
        </w:rPr>
        <w:t xml:space="preserve"> самостоятельно</w:t>
      </w:r>
      <w:r w:rsidR="00DB3ADC" w:rsidRPr="0041567F">
        <w:rPr>
          <w:color w:val="333333"/>
          <w:sz w:val="28"/>
          <w:szCs w:val="28"/>
        </w:rPr>
        <w:t xml:space="preserve">. На дом обучающиеся  получают задание еще раз прочитать теоретический материал темы и разобрать его по карте. Следующий урок начинается с повторного озвучивания преподавателем теоретического материала по ментальной карте, затем используются различные формы работы с обучающимися  по нахождению, восприятию, пониманию, воспроизведению отдельных блоков и ментальной карты  в целом. </w:t>
      </w:r>
      <w:bookmarkStart w:id="0" w:name="_GoBack"/>
      <w:bookmarkEnd w:id="0"/>
      <w:r w:rsidRPr="0041567F">
        <w:rPr>
          <w:color w:val="333333"/>
          <w:sz w:val="28"/>
          <w:szCs w:val="28"/>
        </w:rPr>
        <w:t xml:space="preserve">На самом деле применение ментальных карт безгранично, студенты применяют их при подготовке к теоретическим  и </w:t>
      </w:r>
      <w:r w:rsidRPr="0041567F">
        <w:rPr>
          <w:color w:val="333333"/>
          <w:sz w:val="28"/>
          <w:szCs w:val="28"/>
        </w:rPr>
        <w:lastRenderedPageBreak/>
        <w:t xml:space="preserve">практическим занятиям, презентациям, </w:t>
      </w:r>
      <w:r>
        <w:rPr>
          <w:color w:val="333333"/>
          <w:sz w:val="28"/>
          <w:szCs w:val="28"/>
        </w:rPr>
        <w:t xml:space="preserve">подготовка </w:t>
      </w:r>
      <w:r w:rsidRPr="0041567F">
        <w:rPr>
          <w:color w:val="333333"/>
          <w:sz w:val="28"/>
          <w:szCs w:val="28"/>
        </w:rPr>
        <w:t>к зачёту, для решения ситуационных зада</w:t>
      </w:r>
      <w:r w:rsidR="00D73706">
        <w:rPr>
          <w:color w:val="333333"/>
          <w:sz w:val="28"/>
          <w:szCs w:val="28"/>
        </w:rPr>
        <w:t>ч,  написания реферата, доклада, и</w:t>
      </w:r>
      <w:r w:rsidR="00DB3ADC" w:rsidRPr="0041567F">
        <w:rPr>
          <w:color w:val="333333"/>
          <w:sz w:val="28"/>
          <w:szCs w:val="28"/>
        </w:rPr>
        <w:t>спользование опорных конспектов</w:t>
      </w:r>
      <w:r w:rsidR="00D73706">
        <w:rPr>
          <w:color w:val="333333"/>
          <w:sz w:val="28"/>
          <w:szCs w:val="28"/>
        </w:rPr>
        <w:t>,</w:t>
      </w:r>
      <w:r w:rsidR="00DB3ADC" w:rsidRPr="0041567F">
        <w:rPr>
          <w:color w:val="333333"/>
          <w:sz w:val="28"/>
          <w:szCs w:val="28"/>
        </w:rPr>
        <w:t xml:space="preserve"> </w:t>
      </w:r>
      <w:r w:rsidR="00D73706">
        <w:rPr>
          <w:color w:val="333333"/>
          <w:sz w:val="28"/>
          <w:szCs w:val="28"/>
        </w:rPr>
        <w:t xml:space="preserve"> что позволяет повысить</w:t>
      </w:r>
      <w:r w:rsidR="00DB3ADC" w:rsidRPr="0041567F">
        <w:rPr>
          <w:color w:val="333333"/>
          <w:sz w:val="28"/>
          <w:szCs w:val="28"/>
        </w:rPr>
        <w:t xml:space="preserve"> качество усвоения информации</w:t>
      </w:r>
      <w:r w:rsidR="00D73706">
        <w:rPr>
          <w:color w:val="333333"/>
          <w:sz w:val="28"/>
          <w:szCs w:val="28"/>
        </w:rPr>
        <w:t xml:space="preserve">, развить творческие способности и формировать основы критического мышления у обучающихся. </w:t>
      </w:r>
      <w:r w:rsidR="00DB3ADC" w:rsidRPr="0041567F">
        <w:rPr>
          <w:color w:val="333333"/>
          <w:sz w:val="28"/>
          <w:szCs w:val="28"/>
        </w:rPr>
        <w:t xml:space="preserve"> </w:t>
      </w:r>
    </w:p>
    <w:p w:rsidR="00DB3ADC" w:rsidRDefault="009C0A01" w:rsidP="00DB3ADC">
      <w:pPr>
        <w:widowControl w:val="0"/>
        <w:shd w:val="clear" w:color="auto" w:fill="FFFFFF"/>
        <w:tabs>
          <w:tab w:val="left" w:pos="403"/>
        </w:tabs>
        <w:autoSpaceDE w:val="0"/>
        <w:autoSpaceDN w:val="0"/>
        <w:adjustRightInd w:val="0"/>
        <w:rPr>
          <w:color w:val="555555"/>
          <w:sz w:val="28"/>
          <w:szCs w:val="28"/>
        </w:rPr>
      </w:pPr>
      <w:r>
        <w:rPr>
          <w:color w:val="333333"/>
          <w:sz w:val="28"/>
          <w:szCs w:val="28"/>
        </w:rPr>
        <w:t xml:space="preserve"> </w:t>
      </w:r>
      <w:r w:rsidR="00DB3ADC">
        <w:rPr>
          <w:color w:val="333333"/>
          <w:sz w:val="28"/>
          <w:szCs w:val="28"/>
        </w:rPr>
        <w:t xml:space="preserve">Также применяю </w:t>
      </w:r>
      <w:r w:rsidR="00DB3ADC" w:rsidRPr="00811FA7">
        <w:rPr>
          <w:b/>
          <w:color w:val="555555"/>
          <w:sz w:val="28"/>
          <w:szCs w:val="28"/>
        </w:rPr>
        <w:t xml:space="preserve"> </w:t>
      </w:r>
      <w:r w:rsidR="00DB3ADC" w:rsidRPr="00811FA7">
        <w:rPr>
          <w:color w:val="555555"/>
          <w:sz w:val="28"/>
          <w:szCs w:val="28"/>
        </w:rPr>
        <w:t>методы развития творческих способно</w:t>
      </w:r>
      <w:r w:rsidR="00DB3ADC" w:rsidRPr="00811FA7">
        <w:rPr>
          <w:color w:val="555555"/>
          <w:sz w:val="28"/>
          <w:szCs w:val="28"/>
        </w:rPr>
        <w:softHyphen/>
        <w:t xml:space="preserve">стей и личностных качеств </w:t>
      </w:r>
      <w:r w:rsidR="00DB3ADC">
        <w:rPr>
          <w:color w:val="555555"/>
          <w:sz w:val="28"/>
          <w:szCs w:val="28"/>
        </w:rPr>
        <w:t>обучающихся</w:t>
      </w:r>
      <w:r w:rsidR="00DB3ADC" w:rsidRPr="00811FA7">
        <w:rPr>
          <w:color w:val="555555"/>
          <w:sz w:val="28"/>
          <w:szCs w:val="28"/>
        </w:rPr>
        <w:t xml:space="preserve"> путем моделирования поведения</w:t>
      </w:r>
      <w:r w:rsidR="00DB3ADC" w:rsidRPr="00811FA7">
        <w:rPr>
          <w:b/>
          <w:color w:val="555555"/>
          <w:sz w:val="28"/>
          <w:szCs w:val="28"/>
        </w:rPr>
        <w:t xml:space="preserve"> </w:t>
      </w:r>
      <w:r w:rsidR="00DB3ADC" w:rsidRPr="00811FA7">
        <w:rPr>
          <w:color w:val="555555"/>
          <w:sz w:val="28"/>
          <w:szCs w:val="28"/>
        </w:rPr>
        <w:t>фельдшера и его тактики в проблемной ситуации</w:t>
      </w:r>
      <w:r w:rsidR="00DB3ADC">
        <w:rPr>
          <w:color w:val="555555"/>
          <w:sz w:val="28"/>
          <w:szCs w:val="28"/>
        </w:rPr>
        <w:t xml:space="preserve"> (создание  самостоятельно студентами видео-роликов,</w:t>
      </w:r>
      <w:r w:rsidR="00DB3ADC">
        <w:t xml:space="preserve"> </w:t>
      </w:r>
      <w:r w:rsidR="00DB3ADC" w:rsidRPr="00DA0C8E">
        <w:rPr>
          <w:sz w:val="28"/>
          <w:szCs w:val="28"/>
        </w:rPr>
        <w:t>что определяет уровень подг</w:t>
      </w:r>
      <w:r w:rsidR="00DB3ADC">
        <w:rPr>
          <w:sz w:val="28"/>
          <w:szCs w:val="28"/>
        </w:rPr>
        <w:t>отовленности студентов к занятиям</w:t>
      </w:r>
      <w:r w:rsidR="00DB3ADC" w:rsidRPr="00DA0C8E">
        <w:rPr>
          <w:sz w:val="28"/>
          <w:szCs w:val="28"/>
        </w:rPr>
        <w:t>, степень запоминания, усвоения и понимания нового материала</w:t>
      </w:r>
      <w:r w:rsidR="00DB3ADC">
        <w:rPr>
          <w:sz w:val="28"/>
          <w:szCs w:val="28"/>
        </w:rPr>
        <w:t>),</w:t>
      </w:r>
      <w:r w:rsidR="00DB3ADC">
        <w:rPr>
          <w:color w:val="555555"/>
          <w:sz w:val="28"/>
          <w:szCs w:val="28"/>
        </w:rPr>
        <w:t xml:space="preserve">.   Обучающиеся </w:t>
      </w:r>
      <w:r w:rsidR="00DB3ADC" w:rsidRPr="00811FA7">
        <w:rPr>
          <w:color w:val="555555"/>
          <w:sz w:val="28"/>
          <w:szCs w:val="28"/>
        </w:rPr>
        <w:t xml:space="preserve"> умеют самостоятельно провести экспертизу практических умений</w:t>
      </w:r>
      <w:r w:rsidR="00DB3ADC">
        <w:rPr>
          <w:color w:val="555555"/>
          <w:sz w:val="28"/>
          <w:szCs w:val="28"/>
        </w:rPr>
        <w:t xml:space="preserve"> и навыков</w:t>
      </w:r>
      <w:r w:rsidR="00DB3ADC" w:rsidRPr="00811FA7">
        <w:rPr>
          <w:color w:val="555555"/>
          <w:sz w:val="28"/>
          <w:szCs w:val="28"/>
        </w:rPr>
        <w:t> </w:t>
      </w:r>
      <w:r w:rsidR="00DB3ADC">
        <w:rPr>
          <w:color w:val="555555"/>
          <w:sz w:val="28"/>
          <w:szCs w:val="28"/>
        </w:rPr>
        <w:t>по чек-листу, а также</w:t>
      </w:r>
      <w:r w:rsidR="00DB3ADC" w:rsidRPr="00811FA7">
        <w:rPr>
          <w:color w:val="555555"/>
          <w:sz w:val="28"/>
          <w:szCs w:val="28"/>
        </w:rPr>
        <w:t xml:space="preserve"> решение ситуационных задач</w:t>
      </w:r>
      <w:r w:rsidR="00DB3ADC">
        <w:rPr>
          <w:color w:val="555555"/>
          <w:sz w:val="28"/>
          <w:szCs w:val="28"/>
        </w:rPr>
        <w:t xml:space="preserve">, тестов с применением само- и взаимопроверки.  </w:t>
      </w:r>
    </w:p>
    <w:p w:rsidR="00DB3ADC" w:rsidRDefault="00DB3ADC" w:rsidP="00DB3ADC">
      <w:pPr>
        <w:widowControl w:val="0"/>
        <w:shd w:val="clear" w:color="auto" w:fill="FFFFFF"/>
        <w:tabs>
          <w:tab w:val="left" w:pos="403"/>
        </w:tabs>
        <w:autoSpaceDE w:val="0"/>
        <w:autoSpaceDN w:val="0"/>
        <w:adjustRightInd w:val="0"/>
        <w:rPr>
          <w:color w:val="555555"/>
          <w:sz w:val="28"/>
          <w:szCs w:val="28"/>
        </w:rPr>
      </w:pPr>
      <w:r>
        <w:rPr>
          <w:color w:val="555555"/>
          <w:sz w:val="28"/>
          <w:szCs w:val="28"/>
        </w:rPr>
        <w:t xml:space="preserve">  Ежегодно студенты участвуют в УИРС, это развивает у них способность анализировать, синтезировать информацию, интерпритировать результаты данных исследований, в результате они накапливают исследовательские умения и опыт.</w:t>
      </w:r>
    </w:p>
    <w:p w:rsidR="00DB3ADC" w:rsidRDefault="00DB3ADC" w:rsidP="00DB3ADC">
      <w:pPr>
        <w:widowControl w:val="0"/>
        <w:shd w:val="clear" w:color="auto" w:fill="FFFFFF"/>
        <w:tabs>
          <w:tab w:val="left" w:pos="403"/>
        </w:tabs>
        <w:autoSpaceDE w:val="0"/>
        <w:autoSpaceDN w:val="0"/>
        <w:adjustRightInd w:val="0"/>
        <w:rPr>
          <w:color w:val="555555"/>
          <w:sz w:val="28"/>
          <w:szCs w:val="28"/>
        </w:rPr>
      </w:pPr>
      <w:r>
        <w:rPr>
          <w:color w:val="555555"/>
          <w:sz w:val="28"/>
          <w:szCs w:val="28"/>
        </w:rPr>
        <w:t xml:space="preserve">Завершающим моментом является защита Выпускной квалификационной работы. Студенты самостоятельно проводят исследовательскую работу по выбранной теме. Самостоятельно определяют цели, задачи, актуальность темы,  обрабатывают статистические данные по данной теме, делают презентацию, где отражены показатели в таблицах, в диаграммах. Делаются выводы с рекомендациями.   </w:t>
      </w:r>
    </w:p>
    <w:p w:rsidR="00DB3ADC" w:rsidRPr="00765790" w:rsidRDefault="00DB3ADC" w:rsidP="00DB3ADC">
      <w:pPr>
        <w:shd w:val="clear" w:color="auto" w:fill="FFFFFF"/>
        <w:spacing w:after="150"/>
        <w:rPr>
          <w:color w:val="555555"/>
          <w:sz w:val="28"/>
          <w:szCs w:val="28"/>
        </w:rPr>
      </w:pPr>
      <w:r>
        <w:rPr>
          <w:color w:val="555555"/>
          <w:sz w:val="28"/>
          <w:szCs w:val="28"/>
        </w:rPr>
        <w:t xml:space="preserve"> Делая вывод, можно сказать, что</w:t>
      </w:r>
      <w:r w:rsidRPr="00CA4A9F">
        <w:rPr>
          <w:color w:val="555555"/>
          <w:sz w:val="28"/>
          <w:szCs w:val="28"/>
        </w:rPr>
        <w:t xml:space="preserve"> </w:t>
      </w:r>
      <w:r w:rsidRPr="002C5EF0">
        <w:rPr>
          <w:color w:val="555555"/>
          <w:sz w:val="28"/>
          <w:szCs w:val="28"/>
        </w:rPr>
        <w:t>осознанная деятельность студентов, их целеустремленные усилия для успешного выполнения задач</w:t>
      </w:r>
      <w:r>
        <w:rPr>
          <w:color w:val="555555"/>
          <w:sz w:val="28"/>
          <w:szCs w:val="28"/>
        </w:rPr>
        <w:t xml:space="preserve">, </w:t>
      </w:r>
      <w:r w:rsidRPr="00765790">
        <w:rPr>
          <w:color w:val="555555"/>
          <w:sz w:val="28"/>
          <w:szCs w:val="28"/>
        </w:rPr>
        <w:t>активность познания невозможна без самостоятельности</w:t>
      </w:r>
      <w:r>
        <w:rPr>
          <w:color w:val="555555"/>
          <w:sz w:val="28"/>
          <w:szCs w:val="28"/>
        </w:rPr>
        <w:t>.</w:t>
      </w:r>
      <w:r w:rsidRPr="00CA4A9F">
        <w:rPr>
          <w:b/>
          <w:color w:val="555555"/>
          <w:sz w:val="28"/>
          <w:szCs w:val="28"/>
        </w:rPr>
        <w:t xml:space="preserve"> </w:t>
      </w:r>
      <w:r w:rsidRPr="00765790">
        <w:rPr>
          <w:b/>
          <w:color w:val="555555"/>
          <w:sz w:val="28"/>
          <w:szCs w:val="28"/>
        </w:rPr>
        <w:t> </w:t>
      </w:r>
      <w:r w:rsidRPr="00765790">
        <w:rPr>
          <w:color w:val="555555"/>
          <w:sz w:val="28"/>
          <w:szCs w:val="28"/>
        </w:rPr>
        <w:t>Ориентировать обучающихся на самостоятельное добывание знаний и активизировать процесс познания в русле этой самостоятельности – задача современного педагога. </w:t>
      </w:r>
    </w:p>
    <w:p w:rsidR="00DB3ADC" w:rsidRPr="00D02808" w:rsidRDefault="00DB3ADC" w:rsidP="00DB3ADC">
      <w:pPr>
        <w:shd w:val="clear" w:color="auto" w:fill="FFFFFF"/>
        <w:rPr>
          <w:b/>
          <w:bCs/>
          <w:color w:val="555555"/>
          <w:sz w:val="28"/>
          <w:szCs w:val="28"/>
        </w:rPr>
      </w:pPr>
      <w:r w:rsidRPr="00D02808">
        <w:rPr>
          <w:b/>
          <w:bCs/>
          <w:color w:val="555555"/>
          <w:sz w:val="28"/>
          <w:szCs w:val="28"/>
        </w:rPr>
        <w:t>Список литературы</w:t>
      </w:r>
    </w:p>
    <w:p w:rsidR="009C0A01" w:rsidRPr="009C0A01" w:rsidRDefault="00DB3ADC" w:rsidP="00DB3ADC">
      <w:pPr>
        <w:numPr>
          <w:ilvl w:val="0"/>
          <w:numId w:val="4"/>
        </w:numPr>
        <w:shd w:val="clear" w:color="auto" w:fill="FFFFFF"/>
        <w:spacing w:after="195"/>
        <w:rPr>
          <w:color w:val="333333"/>
          <w:sz w:val="28"/>
          <w:szCs w:val="28"/>
        </w:rPr>
      </w:pPr>
      <w:r w:rsidRPr="009C0A01">
        <w:rPr>
          <w:sz w:val="28"/>
          <w:szCs w:val="28"/>
        </w:rPr>
        <w:t>Педиатрия: Рабочая тетрадь: Учебное пособие / В.И.Тарасова, И.Н.Назирбекова, О.Н.Стеганцева, Ф.И.Ушакова. – М.: ГЭОТАР-Медиа, 2010. – 200с</w:t>
      </w:r>
    </w:p>
    <w:p w:rsidR="00DB3ADC" w:rsidRPr="009C0A01" w:rsidRDefault="00DB3ADC" w:rsidP="00DB3ADC">
      <w:pPr>
        <w:numPr>
          <w:ilvl w:val="0"/>
          <w:numId w:val="4"/>
        </w:numPr>
        <w:shd w:val="clear" w:color="auto" w:fill="FFFFFF"/>
        <w:spacing w:after="195"/>
        <w:rPr>
          <w:color w:val="333333"/>
          <w:sz w:val="28"/>
          <w:szCs w:val="28"/>
        </w:rPr>
      </w:pPr>
      <w:r w:rsidRPr="009C0A01">
        <w:rPr>
          <w:sz w:val="28"/>
          <w:szCs w:val="28"/>
        </w:rPr>
        <w:t>1. Петровец Э.Р. Активизация познавательной деятельности учащихся. 2014</w:t>
      </w:r>
    </w:p>
    <w:p w:rsidR="00DB3ADC" w:rsidRPr="00470DC3" w:rsidRDefault="00DB3ADC" w:rsidP="00DB3ADC">
      <w:pPr>
        <w:numPr>
          <w:ilvl w:val="0"/>
          <w:numId w:val="4"/>
        </w:numPr>
        <w:shd w:val="clear" w:color="auto" w:fill="FEFEFE"/>
        <w:spacing w:before="100" w:beforeAutospacing="1" w:after="100" w:afterAutospacing="1"/>
        <w:rPr>
          <w:color w:val="0A0A0A"/>
          <w:sz w:val="28"/>
          <w:szCs w:val="28"/>
        </w:rPr>
      </w:pPr>
      <w:r w:rsidRPr="00470DC3">
        <w:rPr>
          <w:sz w:val="28"/>
          <w:szCs w:val="28"/>
        </w:rPr>
        <w:t xml:space="preserve"> Савченко Т. В. К вопросу о развитии познавательной самостоятельности студентов вуза // Научно-методический электронный журнал «Концепт». – 2014. – № S2. – С. 26–30. – URL: http://e-koncept.ru/2014/14520.htm</w:t>
      </w:r>
      <w:r w:rsidRPr="00470DC3">
        <w:rPr>
          <w:sz w:val="28"/>
          <w:szCs w:val="28"/>
        </w:rPr>
        <w:br/>
      </w:r>
      <w:r w:rsidRPr="00470DC3">
        <w:rPr>
          <w:color w:val="0A0A0A"/>
          <w:sz w:val="28"/>
          <w:szCs w:val="28"/>
        </w:rPr>
        <w:t>4. Асадуллина Л.Ф. Применение метода интеллект-карт для повышения продуктивности обучения студентов // Alma mater (Вестник высшей школы). 2015. № 2.</w:t>
      </w:r>
      <w:r w:rsidRPr="00470DC3">
        <w:rPr>
          <w:color w:val="0A0A0A"/>
          <w:sz w:val="28"/>
          <w:szCs w:val="28"/>
          <w:lang w:val="en-US"/>
        </w:rPr>
        <w:t> </w:t>
      </w:r>
      <w:r w:rsidRPr="00470DC3">
        <w:rPr>
          <w:color w:val="0A0A0A"/>
          <w:sz w:val="28"/>
          <w:szCs w:val="28"/>
        </w:rPr>
        <w:t>С. 55-58.</w:t>
      </w:r>
    </w:p>
    <w:sectPr w:rsidR="00DB3ADC" w:rsidRPr="00470D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06AB588"/>
    <w:lvl w:ilvl="0">
      <w:numFmt w:val="bullet"/>
      <w:lvlText w:val="*"/>
      <w:lvlJc w:val="left"/>
    </w:lvl>
  </w:abstractNum>
  <w:abstractNum w:abstractNumId="1">
    <w:nsid w:val="200D3F43"/>
    <w:multiLevelType w:val="multilevel"/>
    <w:tmpl w:val="5E625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5D4736"/>
    <w:multiLevelType w:val="multilevel"/>
    <w:tmpl w:val="388E2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84E0960"/>
    <w:multiLevelType w:val="hybridMultilevel"/>
    <w:tmpl w:val="2CF074E2"/>
    <w:lvl w:ilvl="0" w:tplc="1E948546">
      <w:start w:val="1"/>
      <w:numFmt w:val="decimal"/>
      <w:lvlText w:val="%1."/>
      <w:lvlJc w:val="left"/>
      <w:pPr>
        <w:ind w:left="720" w:hanging="360"/>
      </w:pPr>
      <w:rPr>
        <w:rFonts w:hint="default"/>
        <w:color w:val="55555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12"/>
    <w:rsid w:val="000D2C12"/>
    <w:rsid w:val="0014274B"/>
    <w:rsid w:val="001E69F7"/>
    <w:rsid w:val="00935702"/>
    <w:rsid w:val="00991BC3"/>
    <w:rsid w:val="009C0A01"/>
    <w:rsid w:val="00D73706"/>
    <w:rsid w:val="00DB3ADC"/>
    <w:rsid w:val="00EE2C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A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57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A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57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957</Words>
  <Characters>5456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2023-11-30T04:15:00Z</dcterms:created>
  <dcterms:modified xsi:type="dcterms:W3CDTF">2023-11-30T07:39:00Z</dcterms:modified>
</cp:coreProperties>
</file>