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AD9B" w14:textId="77777777" w:rsidR="00A66984" w:rsidRPr="00A66984" w:rsidRDefault="00AD2C6D" w:rsidP="00C67C8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ПРИНЦИПЫ ПРОФЕССИОНАЛЬНОЙ ЭТИКИ АДВОКАТА ВО ВЗАИМООТНОШЕНИЯХ С </w:t>
      </w:r>
      <w:r w:rsidRPr="00D213ED">
        <w:rPr>
          <w:b/>
          <w:sz w:val="28"/>
          <w:szCs w:val="28"/>
        </w:rPr>
        <w:t>В ПРОЦЕССУАЛЬНЫ</w:t>
      </w:r>
      <w:r>
        <w:rPr>
          <w:b/>
          <w:sz w:val="28"/>
          <w:szCs w:val="28"/>
        </w:rPr>
        <w:t>МИ</w:t>
      </w:r>
      <w:r w:rsidRPr="00D213ED">
        <w:rPr>
          <w:b/>
          <w:sz w:val="28"/>
          <w:szCs w:val="28"/>
        </w:rPr>
        <w:t xml:space="preserve"> ОППОНЕНТ</w:t>
      </w:r>
      <w:r>
        <w:rPr>
          <w:b/>
          <w:sz w:val="28"/>
          <w:szCs w:val="28"/>
        </w:rPr>
        <w:t>АМИ</w:t>
      </w:r>
      <w:r w:rsidRPr="00D213ED">
        <w:rPr>
          <w:b/>
          <w:sz w:val="28"/>
          <w:szCs w:val="28"/>
        </w:rPr>
        <w:t xml:space="preserve"> И ДРУГИ</w:t>
      </w:r>
      <w:r>
        <w:rPr>
          <w:b/>
          <w:sz w:val="28"/>
          <w:szCs w:val="28"/>
        </w:rPr>
        <w:t>МИ</w:t>
      </w:r>
      <w:r w:rsidRPr="00D213ED">
        <w:rPr>
          <w:b/>
          <w:sz w:val="28"/>
          <w:szCs w:val="28"/>
        </w:rPr>
        <w:t xml:space="preserve"> УЧАСТНИК</w:t>
      </w:r>
      <w:r>
        <w:rPr>
          <w:b/>
          <w:sz w:val="28"/>
          <w:szCs w:val="28"/>
        </w:rPr>
        <w:t>АМИ СОВМЕСТНОГО ДЕЛА</w:t>
      </w:r>
    </w:p>
    <w:p w14:paraId="2BD7A5E1" w14:textId="77777777" w:rsidR="00C57CB3" w:rsidRPr="00EF623F" w:rsidRDefault="00C57CB3" w:rsidP="00C57CB3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Магистрант СГЮА: Чиркова </w:t>
      </w:r>
      <w:r>
        <w:rPr>
          <w:bCs/>
          <w:sz w:val="28"/>
          <w:szCs w:val="28"/>
        </w:rPr>
        <w:t xml:space="preserve">Ирина  Евгеньевна </w:t>
      </w:r>
      <w:r w:rsidRPr="00EF623F">
        <w:rPr>
          <w:bCs/>
          <w:sz w:val="28"/>
          <w:szCs w:val="28"/>
        </w:rPr>
        <w:t xml:space="preserve"> </w:t>
      </w:r>
    </w:p>
    <w:p w14:paraId="0B037B03" w14:textId="77777777" w:rsidR="00C57CB3" w:rsidRDefault="00C57CB3" w:rsidP="00C57CB3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Научный руководитель: </w:t>
      </w:r>
      <w:r>
        <w:rPr>
          <w:color w:val="000000"/>
          <w:sz w:val="28"/>
          <w:szCs w:val="28"/>
        </w:rPr>
        <w:t xml:space="preserve">Григорьева Тамара Александровна, профессор кафедры арбитражного процесса, </w:t>
      </w:r>
      <w:r w:rsidRPr="00DD000F">
        <w:rPr>
          <w:color w:val="000000"/>
          <w:sz w:val="28"/>
          <w:szCs w:val="28"/>
        </w:rPr>
        <w:t>доктор юридических наук</w:t>
      </w:r>
      <w:r>
        <w:rPr>
          <w:color w:val="000000"/>
          <w:sz w:val="28"/>
          <w:szCs w:val="28"/>
        </w:rPr>
        <w:t xml:space="preserve">. </w:t>
      </w:r>
    </w:p>
    <w:p w14:paraId="1F92E680" w14:textId="77777777" w:rsidR="00C57CB3" w:rsidRDefault="00C57CB3" w:rsidP="00C57CB3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ФГБОУ ВО «Саратовская государственная юридическая академия»</w:t>
      </w:r>
    </w:p>
    <w:p w14:paraId="027E5C47" w14:textId="77777777" w:rsidR="00A66984" w:rsidRDefault="00A66984" w:rsidP="00A66984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66984">
        <w:rPr>
          <w:b/>
          <w:sz w:val="28"/>
          <w:szCs w:val="28"/>
        </w:rPr>
        <w:t>Аннотация.</w:t>
      </w:r>
      <w:r w:rsidR="0095714C">
        <w:rPr>
          <w:sz w:val="28"/>
          <w:szCs w:val="28"/>
        </w:rPr>
        <w:t xml:space="preserve"> </w:t>
      </w:r>
      <w:r w:rsidR="001C5F05">
        <w:rPr>
          <w:sz w:val="28"/>
          <w:szCs w:val="28"/>
        </w:rPr>
        <w:t xml:space="preserve">Настоящая статья посвящена отдельным аспектам взаимоотношений адвоката с иными лицами, участвующими в деле.  Автор </w:t>
      </w:r>
      <w:r w:rsidR="00B05F9B">
        <w:rPr>
          <w:sz w:val="28"/>
          <w:szCs w:val="28"/>
        </w:rPr>
        <w:t>отмечает, что</w:t>
      </w:r>
      <w:r w:rsidR="001C5F05">
        <w:rPr>
          <w:sz w:val="28"/>
          <w:szCs w:val="28"/>
        </w:rPr>
        <w:t xml:space="preserve"> </w:t>
      </w:r>
      <w:r w:rsidR="001C5F05" w:rsidRPr="001C5F05">
        <w:rPr>
          <w:sz w:val="28"/>
          <w:szCs w:val="28"/>
        </w:rPr>
        <w:t>адвокат наделен правом на определённую степень эмоциональности и осуществлени</w:t>
      </w:r>
      <w:r w:rsidR="00B05F9B">
        <w:rPr>
          <w:sz w:val="28"/>
          <w:szCs w:val="28"/>
        </w:rPr>
        <w:t>е</w:t>
      </w:r>
      <w:r w:rsidR="001C5F05" w:rsidRPr="001C5F05">
        <w:rPr>
          <w:sz w:val="28"/>
          <w:szCs w:val="28"/>
        </w:rPr>
        <w:t xml:space="preserve"> критики во взаимоотношениях с процессуальными оппонентами и другими участниками совместного дела.</w:t>
      </w:r>
      <w:r w:rsidR="001C5F05">
        <w:rPr>
          <w:sz w:val="28"/>
          <w:szCs w:val="28"/>
        </w:rPr>
        <w:t xml:space="preserve"> </w:t>
      </w:r>
      <w:r w:rsidR="0095714C">
        <w:rPr>
          <w:sz w:val="28"/>
          <w:szCs w:val="28"/>
        </w:rPr>
        <w:t xml:space="preserve">В статье </w:t>
      </w:r>
      <w:r w:rsidR="001C5F05">
        <w:rPr>
          <w:sz w:val="28"/>
          <w:szCs w:val="28"/>
        </w:rPr>
        <w:t xml:space="preserve">также </w:t>
      </w:r>
      <w:r w:rsidR="0095714C">
        <w:rPr>
          <w:sz w:val="28"/>
          <w:szCs w:val="28"/>
        </w:rPr>
        <w:t xml:space="preserve">предпринимается попытка выработки критериев </w:t>
      </w:r>
      <w:r w:rsidR="0095714C" w:rsidRPr="0095714C">
        <w:rPr>
          <w:sz w:val="28"/>
          <w:szCs w:val="28"/>
        </w:rPr>
        <w:t xml:space="preserve">допустимости критики процессуальных оппонентов.  </w:t>
      </w:r>
      <w:r w:rsidR="0095714C">
        <w:rPr>
          <w:sz w:val="28"/>
          <w:szCs w:val="28"/>
        </w:rPr>
        <w:t xml:space="preserve">По мнению </w:t>
      </w:r>
      <w:r w:rsidR="002A1AB8">
        <w:rPr>
          <w:sz w:val="28"/>
          <w:szCs w:val="28"/>
        </w:rPr>
        <w:t>автора,</w:t>
      </w:r>
      <w:r w:rsidR="0095714C">
        <w:rPr>
          <w:sz w:val="28"/>
          <w:szCs w:val="28"/>
        </w:rPr>
        <w:t xml:space="preserve"> ими выступают: обоснованность, не направленность </w:t>
      </w:r>
      <w:r w:rsidR="0095714C" w:rsidRPr="0095714C">
        <w:rPr>
          <w:sz w:val="28"/>
          <w:szCs w:val="28"/>
        </w:rPr>
        <w:t>на личность человека</w:t>
      </w:r>
      <w:r w:rsidR="0095714C">
        <w:rPr>
          <w:sz w:val="28"/>
          <w:szCs w:val="28"/>
        </w:rPr>
        <w:t xml:space="preserve">, </w:t>
      </w:r>
    </w:p>
    <w:p w14:paraId="44A6CC8F" w14:textId="77777777" w:rsidR="00A66984" w:rsidRDefault="00A66984" w:rsidP="00A66984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66984">
        <w:rPr>
          <w:b/>
          <w:sz w:val="28"/>
          <w:szCs w:val="28"/>
        </w:rPr>
        <w:t>Ключевые слова:</w:t>
      </w:r>
      <w:r w:rsidRPr="00A66984">
        <w:rPr>
          <w:sz w:val="28"/>
          <w:szCs w:val="28"/>
        </w:rPr>
        <w:t xml:space="preserve"> </w:t>
      </w:r>
      <w:r w:rsidR="002A1AB8">
        <w:rPr>
          <w:sz w:val="28"/>
          <w:szCs w:val="28"/>
        </w:rPr>
        <w:t xml:space="preserve">этика, адвокат, этика адвоката, высказывания адвоката, критика оппонента, критерии допустимости. </w:t>
      </w:r>
    </w:p>
    <w:p w14:paraId="4E026FB4" w14:textId="77777777" w:rsidR="00A66984" w:rsidRPr="00A66984" w:rsidRDefault="00A66984" w:rsidP="00A66984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4E84307F" w14:textId="77777777" w:rsidR="00AD2C6D" w:rsidRDefault="00D213ED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Одним из требований, предъявляем</w:t>
      </w:r>
      <w:r w:rsidR="00B05F9B">
        <w:rPr>
          <w:sz w:val="28"/>
          <w:szCs w:val="28"/>
        </w:rPr>
        <w:t>ых</w:t>
      </w:r>
      <w:r>
        <w:rPr>
          <w:sz w:val="28"/>
          <w:szCs w:val="28"/>
        </w:rPr>
        <w:t xml:space="preserve"> к адвокату, которое он должен соблюдать при</w:t>
      </w:r>
      <w:r w:rsidRPr="00D213ED">
        <w:rPr>
          <w:sz w:val="28"/>
          <w:szCs w:val="28"/>
        </w:rPr>
        <w:t xml:space="preserve"> осуществлении профессиональной деятельности</w:t>
      </w:r>
      <w:r>
        <w:rPr>
          <w:sz w:val="28"/>
          <w:szCs w:val="28"/>
        </w:rPr>
        <w:t xml:space="preserve">, в соответствии со ст. 6 </w:t>
      </w:r>
      <w:r w:rsidRPr="00D213ED">
        <w:rPr>
          <w:sz w:val="28"/>
          <w:szCs w:val="28"/>
        </w:rPr>
        <w:t>Кодекс</w:t>
      </w:r>
      <w:r>
        <w:rPr>
          <w:sz w:val="28"/>
          <w:szCs w:val="28"/>
        </w:rPr>
        <w:t>а</w:t>
      </w:r>
      <w:r w:rsidRPr="00D213ED">
        <w:rPr>
          <w:sz w:val="28"/>
          <w:szCs w:val="28"/>
        </w:rPr>
        <w:t xml:space="preserve"> профессиональной этики адвоката</w:t>
      </w:r>
      <w:r>
        <w:rPr>
          <w:rStyle w:val="a7"/>
          <w:sz w:val="28"/>
          <w:szCs w:val="28"/>
        </w:rPr>
        <w:footnoteReference w:id="1"/>
      </w:r>
      <w:r w:rsidR="00AD2C6D">
        <w:rPr>
          <w:sz w:val="28"/>
          <w:szCs w:val="28"/>
        </w:rPr>
        <w:t xml:space="preserve">, выступает обязанность по уважению прав, чести и достоинства не только лиц, обратившихся к нему за юридической помощью, но также и коллег и других лиц. Адвокат не вправе </w:t>
      </w:r>
      <w:r w:rsidRPr="00D213ED">
        <w:rPr>
          <w:sz w:val="28"/>
          <w:szCs w:val="28"/>
        </w:rPr>
        <w:t xml:space="preserve">в процессе разбирательства дела </w:t>
      </w:r>
      <w:r w:rsidR="00AD2C6D">
        <w:rPr>
          <w:sz w:val="28"/>
          <w:szCs w:val="28"/>
        </w:rPr>
        <w:t>употреблять выражения,</w:t>
      </w:r>
      <w:r w:rsidRPr="00D213ED">
        <w:rPr>
          <w:sz w:val="28"/>
          <w:szCs w:val="28"/>
        </w:rPr>
        <w:t xml:space="preserve"> </w:t>
      </w:r>
      <w:r w:rsidR="00AD2C6D">
        <w:rPr>
          <w:sz w:val="28"/>
          <w:szCs w:val="28"/>
        </w:rPr>
        <w:t xml:space="preserve">не соответствующие вышеизложенному требованию. </w:t>
      </w:r>
      <w:r w:rsidR="00105FD6">
        <w:rPr>
          <w:sz w:val="28"/>
          <w:szCs w:val="28"/>
        </w:rPr>
        <w:t xml:space="preserve">Даже </w:t>
      </w:r>
      <w:r w:rsidR="00105FD6" w:rsidRPr="00D213ED">
        <w:rPr>
          <w:sz w:val="28"/>
          <w:szCs w:val="28"/>
        </w:rPr>
        <w:t>нетактично</w:t>
      </w:r>
      <w:r w:rsidR="00105FD6">
        <w:rPr>
          <w:sz w:val="28"/>
          <w:szCs w:val="28"/>
        </w:rPr>
        <w:t>сть</w:t>
      </w:r>
      <w:r w:rsidR="00105FD6" w:rsidRPr="00D213ED">
        <w:rPr>
          <w:sz w:val="28"/>
          <w:szCs w:val="28"/>
        </w:rPr>
        <w:t xml:space="preserve"> поведения</w:t>
      </w:r>
      <w:r w:rsidR="00105FD6">
        <w:rPr>
          <w:sz w:val="28"/>
          <w:szCs w:val="28"/>
        </w:rPr>
        <w:t xml:space="preserve"> </w:t>
      </w:r>
      <w:r w:rsidR="00105FD6" w:rsidRPr="00105FD6">
        <w:rPr>
          <w:sz w:val="28"/>
          <w:szCs w:val="28"/>
        </w:rPr>
        <w:t>оппонент</w:t>
      </w:r>
      <w:r w:rsidR="00105FD6">
        <w:rPr>
          <w:sz w:val="28"/>
          <w:szCs w:val="28"/>
        </w:rPr>
        <w:t xml:space="preserve">ов </w:t>
      </w:r>
      <w:r w:rsidR="00105FD6" w:rsidRPr="00105FD6">
        <w:rPr>
          <w:sz w:val="28"/>
          <w:szCs w:val="28"/>
        </w:rPr>
        <w:t>и други</w:t>
      </w:r>
      <w:r w:rsidR="00105FD6">
        <w:rPr>
          <w:sz w:val="28"/>
          <w:szCs w:val="28"/>
        </w:rPr>
        <w:t>х</w:t>
      </w:r>
      <w:r w:rsidR="00105FD6" w:rsidRPr="00105FD6">
        <w:rPr>
          <w:sz w:val="28"/>
          <w:szCs w:val="28"/>
        </w:rPr>
        <w:t xml:space="preserve"> участник</w:t>
      </w:r>
      <w:r w:rsidR="00105FD6">
        <w:rPr>
          <w:sz w:val="28"/>
          <w:szCs w:val="28"/>
        </w:rPr>
        <w:t>ов</w:t>
      </w:r>
      <w:r w:rsidR="00105FD6" w:rsidRPr="00105FD6">
        <w:rPr>
          <w:sz w:val="28"/>
          <w:szCs w:val="28"/>
        </w:rPr>
        <w:t xml:space="preserve"> </w:t>
      </w:r>
      <w:r w:rsidR="00105FD6">
        <w:rPr>
          <w:sz w:val="28"/>
          <w:szCs w:val="28"/>
        </w:rPr>
        <w:t xml:space="preserve">судебного разбирательства не </w:t>
      </w:r>
      <w:r w:rsidR="000D0B9B">
        <w:rPr>
          <w:sz w:val="28"/>
          <w:szCs w:val="28"/>
        </w:rPr>
        <w:t>является основанием для его нарушения.</w:t>
      </w:r>
    </w:p>
    <w:p w14:paraId="40454563" w14:textId="77777777" w:rsidR="00506D94" w:rsidRDefault="00506D94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Нельзя не признать, что к адвокату предъявляются </w:t>
      </w:r>
      <w:r w:rsidRPr="00506D94">
        <w:rPr>
          <w:sz w:val="28"/>
          <w:szCs w:val="28"/>
        </w:rPr>
        <w:t>высокие стандарты поведения</w:t>
      </w:r>
      <w:r>
        <w:rPr>
          <w:sz w:val="28"/>
          <w:szCs w:val="28"/>
        </w:rPr>
        <w:t xml:space="preserve">. Однако, ему, как и любому другому человеку, свойственны  </w:t>
      </w:r>
      <w:r w:rsidRPr="00506D94">
        <w:rPr>
          <w:sz w:val="28"/>
          <w:szCs w:val="28"/>
        </w:rPr>
        <w:lastRenderedPageBreak/>
        <w:t>эмоциональность и некотор</w:t>
      </w:r>
      <w:r>
        <w:rPr>
          <w:sz w:val="28"/>
          <w:szCs w:val="28"/>
        </w:rPr>
        <w:t xml:space="preserve">ая несдержанность, проявление которых чревато для него негативными последствиями.  </w:t>
      </w:r>
    </w:p>
    <w:p w14:paraId="3C83CB38" w14:textId="77777777" w:rsidR="00457BC0" w:rsidRDefault="00964184" w:rsidP="00457BC0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среде </w:t>
      </w:r>
      <w:r w:rsidRPr="00964184">
        <w:rPr>
          <w:sz w:val="28"/>
          <w:szCs w:val="28"/>
        </w:rPr>
        <w:t>независимы</w:t>
      </w:r>
      <w:r>
        <w:rPr>
          <w:sz w:val="28"/>
          <w:szCs w:val="28"/>
        </w:rPr>
        <w:t>х</w:t>
      </w:r>
      <w:r w:rsidRPr="00964184">
        <w:rPr>
          <w:sz w:val="28"/>
          <w:szCs w:val="28"/>
        </w:rPr>
        <w:t xml:space="preserve"> профессиональны</w:t>
      </w:r>
      <w:r>
        <w:rPr>
          <w:sz w:val="28"/>
          <w:szCs w:val="28"/>
        </w:rPr>
        <w:t>х</w:t>
      </w:r>
      <w:r w:rsidRPr="00964184">
        <w:rPr>
          <w:sz w:val="28"/>
          <w:szCs w:val="28"/>
        </w:rPr>
        <w:t xml:space="preserve"> советнико</w:t>
      </w:r>
      <w:r>
        <w:rPr>
          <w:sz w:val="28"/>
          <w:szCs w:val="28"/>
        </w:rPr>
        <w:t>в по правовым вопросам получило широкую огласку лишение статуса одного из их коллег</w:t>
      </w:r>
      <w:r w:rsidR="00DB3C4B">
        <w:rPr>
          <w:sz w:val="28"/>
          <w:szCs w:val="28"/>
        </w:rPr>
        <w:t xml:space="preserve">, допустившего использование ненормативной лексики, а так же выразившего несдержанную оценку </w:t>
      </w:r>
      <w:r w:rsidR="00DB3C4B" w:rsidRPr="00DB3C4B">
        <w:rPr>
          <w:sz w:val="28"/>
          <w:szCs w:val="28"/>
        </w:rPr>
        <w:t>содержания искового заявления процессуального оппонента</w:t>
      </w:r>
      <w:r w:rsidR="00DB3C4B">
        <w:rPr>
          <w:rStyle w:val="a7"/>
          <w:sz w:val="28"/>
          <w:szCs w:val="28"/>
        </w:rPr>
        <w:footnoteReference w:id="2"/>
      </w:r>
      <w:r w:rsidR="00DB3C4B">
        <w:rPr>
          <w:sz w:val="28"/>
          <w:szCs w:val="28"/>
        </w:rPr>
        <w:t>.</w:t>
      </w:r>
      <w:r w:rsidR="00987C96">
        <w:rPr>
          <w:sz w:val="28"/>
          <w:szCs w:val="28"/>
        </w:rPr>
        <w:t xml:space="preserve"> К сожалению, адвокат, подвергнутый дисциплинарной ответственности, указал, что такое его</w:t>
      </w:r>
      <w:r w:rsidR="00987C96" w:rsidRPr="00987C96">
        <w:rPr>
          <w:sz w:val="28"/>
          <w:szCs w:val="28"/>
        </w:rPr>
        <w:t xml:space="preserve"> поведение является его сознательным выбором и рассматривается им</w:t>
      </w:r>
      <w:r w:rsidR="00987C96">
        <w:rPr>
          <w:sz w:val="28"/>
          <w:szCs w:val="28"/>
        </w:rPr>
        <w:t xml:space="preserve"> </w:t>
      </w:r>
      <w:r w:rsidR="00987C96" w:rsidRPr="00987C96">
        <w:rPr>
          <w:sz w:val="28"/>
          <w:szCs w:val="28"/>
        </w:rPr>
        <w:t>как допустимое.</w:t>
      </w:r>
      <w:r w:rsidR="00351C71">
        <w:rPr>
          <w:sz w:val="28"/>
          <w:szCs w:val="28"/>
        </w:rPr>
        <w:t xml:space="preserve"> Указанное свидетельствует о том, что подобной позицией, в отсутствии раскаяния и систематическом употреблении ненормативной лексики и ранее, такое лицо намеренно игнорирует </w:t>
      </w:r>
      <w:r w:rsidR="00351C71" w:rsidRPr="00351C71">
        <w:rPr>
          <w:sz w:val="28"/>
          <w:szCs w:val="28"/>
        </w:rPr>
        <w:t>требования</w:t>
      </w:r>
      <w:r w:rsidR="00351C71">
        <w:rPr>
          <w:sz w:val="28"/>
          <w:szCs w:val="28"/>
        </w:rPr>
        <w:t xml:space="preserve"> </w:t>
      </w:r>
      <w:r w:rsidR="00351C71" w:rsidRPr="00351C71">
        <w:rPr>
          <w:sz w:val="28"/>
          <w:szCs w:val="28"/>
        </w:rPr>
        <w:t>профессиональной этики</w:t>
      </w:r>
      <w:r w:rsidR="00351C71">
        <w:rPr>
          <w:sz w:val="28"/>
          <w:szCs w:val="28"/>
        </w:rPr>
        <w:t xml:space="preserve">, характеризующиеся своей фундаментальностью, и, соответственно, тем самым </w:t>
      </w:r>
      <w:r w:rsidR="00351C71" w:rsidRPr="00351C71">
        <w:rPr>
          <w:sz w:val="28"/>
          <w:szCs w:val="28"/>
        </w:rPr>
        <w:t>противопоставляет себя</w:t>
      </w:r>
      <w:r w:rsidR="00351C71">
        <w:rPr>
          <w:sz w:val="28"/>
          <w:szCs w:val="28"/>
        </w:rPr>
        <w:t xml:space="preserve"> всему </w:t>
      </w:r>
      <w:r w:rsidR="00351C71" w:rsidRPr="00351C71">
        <w:rPr>
          <w:sz w:val="28"/>
          <w:szCs w:val="28"/>
        </w:rPr>
        <w:t>адвокатскому сообществу</w:t>
      </w:r>
      <w:r w:rsidR="00351C71">
        <w:rPr>
          <w:sz w:val="28"/>
          <w:szCs w:val="28"/>
        </w:rPr>
        <w:t xml:space="preserve"> в целом.</w:t>
      </w:r>
    </w:p>
    <w:p w14:paraId="2717FE89" w14:textId="77777777" w:rsidR="00351C71" w:rsidRDefault="00EB3C6F" w:rsidP="00351C71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 не менее, представители профессионального сообщества адвокатов придерживаются точки зрения, что </w:t>
      </w:r>
      <w:r w:rsidRPr="00EB3C6F">
        <w:rPr>
          <w:sz w:val="28"/>
          <w:szCs w:val="28"/>
        </w:rPr>
        <w:t>адвокат може</w:t>
      </w:r>
      <w:r>
        <w:rPr>
          <w:sz w:val="28"/>
          <w:szCs w:val="28"/>
        </w:rPr>
        <w:t xml:space="preserve">т критически высказываться при участии в деле и оказании юридической помощи доверителю или подзащитному. Более того, </w:t>
      </w:r>
      <w:r w:rsidRPr="00EB3C6F">
        <w:rPr>
          <w:sz w:val="28"/>
          <w:szCs w:val="28"/>
        </w:rPr>
        <w:t xml:space="preserve">иногда </w:t>
      </w:r>
      <w:r>
        <w:rPr>
          <w:sz w:val="28"/>
          <w:szCs w:val="28"/>
        </w:rPr>
        <w:t>на него возложена обязанность по совершению подобных действий</w:t>
      </w:r>
      <w:r>
        <w:rPr>
          <w:rStyle w:val="a7"/>
          <w:sz w:val="28"/>
          <w:szCs w:val="28"/>
        </w:rPr>
        <w:footnoteReference w:id="3"/>
      </w:r>
      <w:r>
        <w:rPr>
          <w:sz w:val="28"/>
          <w:szCs w:val="28"/>
        </w:rPr>
        <w:t xml:space="preserve">. </w:t>
      </w:r>
      <w:r w:rsidR="00226160">
        <w:rPr>
          <w:sz w:val="28"/>
          <w:szCs w:val="28"/>
        </w:rPr>
        <w:t>Также отмечается, что зачастую критические высказывания в сторону оппонентов могут быть достаточно жесткими и неудобными.  В связи с чем</w:t>
      </w:r>
      <w:r w:rsidR="00B05F9B">
        <w:rPr>
          <w:sz w:val="28"/>
          <w:szCs w:val="28"/>
        </w:rPr>
        <w:t>,</w:t>
      </w:r>
      <w:r w:rsidR="00226160">
        <w:rPr>
          <w:sz w:val="28"/>
          <w:szCs w:val="28"/>
        </w:rPr>
        <w:t xml:space="preserve"> возникает закономерный вопрос о критериях допустимости критики процессуальных оппонентов.  </w:t>
      </w:r>
    </w:p>
    <w:p w14:paraId="5E8C836B" w14:textId="77777777" w:rsidR="00AD2C6D" w:rsidRDefault="00226160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из них, на наш взгляд, выступает обоснованность высказываний адвоката. Он не может просто заявить о бездарно составленном процессуальном документе. Он должен указать на допущенные </w:t>
      </w:r>
      <w:r>
        <w:rPr>
          <w:sz w:val="28"/>
          <w:szCs w:val="28"/>
        </w:rPr>
        <w:lastRenderedPageBreak/>
        <w:t xml:space="preserve">в нем ошибки, состоящие в нарушении положений норм законодательства, а также несоответствии фактическим обстоятельствам дела.   </w:t>
      </w:r>
    </w:p>
    <w:p w14:paraId="4F9A7BCF" w14:textId="77777777" w:rsidR="00FE41BC" w:rsidRDefault="00226160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высказывания профессионального помощника в юридической сфере не могут быть </w:t>
      </w:r>
      <w:r w:rsidRPr="00EB3C6F">
        <w:rPr>
          <w:sz w:val="28"/>
          <w:szCs w:val="28"/>
        </w:rPr>
        <w:t>направлены на личность человека</w:t>
      </w:r>
      <w:r>
        <w:rPr>
          <w:sz w:val="28"/>
          <w:szCs w:val="28"/>
        </w:rPr>
        <w:t xml:space="preserve">. Другими словами, не допускаются клевета или оскорбления. </w:t>
      </w:r>
      <w:r w:rsidR="00FE41BC">
        <w:rPr>
          <w:sz w:val="28"/>
          <w:szCs w:val="28"/>
        </w:rPr>
        <w:t>При этом рамки данных двух понятий достаточно расплывчаты.</w:t>
      </w:r>
    </w:p>
    <w:p w14:paraId="748C892A" w14:textId="77777777" w:rsidR="00FE41BC" w:rsidRDefault="00FE41BC" w:rsidP="00FE41BC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Представляется возможным утверждать, что адвокат не всегда преследует цель оклеветать участвующее в деле лицо, а стремиться выразить свои оценочные суждения, относительно </w:t>
      </w:r>
      <w:r w:rsidRPr="00FE41BC">
        <w:rPr>
          <w:sz w:val="28"/>
          <w:szCs w:val="28"/>
        </w:rPr>
        <w:t>происходящего в процессе</w:t>
      </w:r>
      <w:r>
        <w:rPr>
          <w:sz w:val="28"/>
          <w:szCs w:val="28"/>
        </w:rPr>
        <w:t>, а также обратить внимание на нарушения норм уголовно-процессуального законодательства.  Однако, как свидетельствует судебная практика, при выражении собственных впечатлений адвокату следует</w:t>
      </w:r>
      <w:r w:rsidR="00A134CD">
        <w:rPr>
          <w:sz w:val="28"/>
          <w:szCs w:val="28"/>
        </w:rPr>
        <w:t xml:space="preserve"> правильно подбирать слова, т.к. в противном случае он может быть привлечен к уголовной ответственности</w:t>
      </w:r>
      <w:r w:rsidR="00A134CD">
        <w:rPr>
          <w:rStyle w:val="a7"/>
          <w:sz w:val="28"/>
          <w:szCs w:val="28"/>
        </w:rPr>
        <w:footnoteReference w:id="4"/>
      </w:r>
      <w:r w:rsidR="00A134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E770FB6" w14:textId="77777777" w:rsidR="00891E4E" w:rsidRDefault="00457BC0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57BC0">
        <w:rPr>
          <w:sz w:val="28"/>
          <w:szCs w:val="28"/>
        </w:rPr>
        <w:t>Представляется интересным, что использование слова «идиот»</w:t>
      </w:r>
      <w:r>
        <w:rPr>
          <w:sz w:val="28"/>
          <w:szCs w:val="28"/>
        </w:rPr>
        <w:t xml:space="preserve">, </w:t>
      </w:r>
      <w:r w:rsidRPr="00457BC0">
        <w:rPr>
          <w:sz w:val="28"/>
          <w:szCs w:val="28"/>
        </w:rPr>
        <w:t xml:space="preserve"> не</w:t>
      </w:r>
      <w:r>
        <w:rPr>
          <w:sz w:val="28"/>
          <w:szCs w:val="28"/>
        </w:rPr>
        <w:t>смотря на его грубую природу, не</w:t>
      </w:r>
      <w:r w:rsidRPr="00457BC0">
        <w:rPr>
          <w:sz w:val="28"/>
          <w:szCs w:val="28"/>
        </w:rPr>
        <w:t xml:space="preserve"> рассматривается в качестве оскорбляющего честь и достоинства другого человека</w:t>
      </w:r>
      <w:r>
        <w:rPr>
          <w:sz w:val="28"/>
          <w:szCs w:val="28"/>
        </w:rPr>
        <w:t>.</w:t>
      </w:r>
      <w:r w:rsidRPr="00457BC0">
        <w:rPr>
          <w:sz w:val="28"/>
          <w:szCs w:val="28"/>
        </w:rPr>
        <w:t xml:space="preserve"> Такая позиция основывается на его литературном использовании и отсутствии у него неприличной формы</w:t>
      </w:r>
      <w:r>
        <w:rPr>
          <w:rStyle w:val="a7"/>
          <w:sz w:val="28"/>
          <w:szCs w:val="28"/>
        </w:rPr>
        <w:footnoteReference w:id="5"/>
      </w:r>
      <w:r w:rsidRPr="00457BC0">
        <w:rPr>
          <w:sz w:val="28"/>
          <w:szCs w:val="28"/>
        </w:rPr>
        <w:t>.</w:t>
      </w:r>
      <w:r w:rsidR="006809F6">
        <w:rPr>
          <w:sz w:val="28"/>
          <w:szCs w:val="28"/>
        </w:rPr>
        <w:t xml:space="preserve"> Однако, на наш взгляд, в данном </w:t>
      </w:r>
      <w:r w:rsidR="00B05F9B">
        <w:rPr>
          <w:sz w:val="28"/>
          <w:szCs w:val="28"/>
        </w:rPr>
        <w:t xml:space="preserve">случае, </w:t>
      </w:r>
      <w:r w:rsidR="006809F6">
        <w:rPr>
          <w:sz w:val="28"/>
          <w:szCs w:val="28"/>
        </w:rPr>
        <w:t xml:space="preserve">следует учитывать направленность используемых формулировок, заключающуюся в выражении своей негативной оценки умственным и профессиональным способностям другого лица. Более того, подобная практика может привести к злоупотреблению правом, когда нарушивший требования профессиональной этики адвокат будет настаивать на литературности своих высказываний и их </w:t>
      </w:r>
      <w:r w:rsidR="008253DF">
        <w:rPr>
          <w:sz w:val="28"/>
          <w:szCs w:val="28"/>
        </w:rPr>
        <w:t>связи</w:t>
      </w:r>
      <w:r w:rsidR="00F54B68">
        <w:rPr>
          <w:sz w:val="28"/>
          <w:szCs w:val="28"/>
        </w:rPr>
        <w:t xml:space="preserve"> с классической литературой</w:t>
      </w:r>
      <w:r w:rsidR="002A0924">
        <w:rPr>
          <w:sz w:val="28"/>
          <w:szCs w:val="28"/>
        </w:rPr>
        <w:t>.</w:t>
      </w:r>
    </w:p>
    <w:p w14:paraId="48A291E8" w14:textId="77777777" w:rsidR="00891E4E" w:rsidRDefault="00E349F8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</w:t>
      </w:r>
      <w:r w:rsidR="004E7801">
        <w:rPr>
          <w:sz w:val="28"/>
          <w:szCs w:val="28"/>
        </w:rPr>
        <w:t>в</w:t>
      </w:r>
      <w:r>
        <w:rPr>
          <w:sz w:val="28"/>
          <w:szCs w:val="28"/>
        </w:rPr>
        <w:t xml:space="preserve"> результате проведенного исследования </w:t>
      </w:r>
      <w:r w:rsidR="00BF68AA">
        <w:rPr>
          <w:sz w:val="28"/>
          <w:szCs w:val="28"/>
        </w:rPr>
        <w:t>представляется возможным утверждать, что</w:t>
      </w:r>
      <w:r w:rsidR="00BF68AA" w:rsidRPr="00BF68AA">
        <w:rPr>
          <w:sz w:val="28"/>
          <w:szCs w:val="28"/>
        </w:rPr>
        <w:t xml:space="preserve"> адвокат</w:t>
      </w:r>
      <w:r w:rsidR="00BF68AA">
        <w:rPr>
          <w:sz w:val="28"/>
          <w:szCs w:val="28"/>
        </w:rPr>
        <w:t xml:space="preserve"> наделен </w:t>
      </w:r>
      <w:r w:rsidR="00BF68AA" w:rsidRPr="00BF68AA">
        <w:rPr>
          <w:sz w:val="28"/>
          <w:szCs w:val="28"/>
        </w:rPr>
        <w:t>право</w:t>
      </w:r>
      <w:r w:rsidR="00BF68AA">
        <w:rPr>
          <w:sz w:val="28"/>
          <w:szCs w:val="28"/>
        </w:rPr>
        <w:t>м</w:t>
      </w:r>
      <w:r w:rsidR="00BF68AA" w:rsidRPr="00BF68AA">
        <w:rPr>
          <w:sz w:val="28"/>
          <w:szCs w:val="28"/>
        </w:rPr>
        <w:t xml:space="preserve"> на </w:t>
      </w:r>
      <w:r w:rsidR="00BF68AA">
        <w:rPr>
          <w:sz w:val="28"/>
          <w:szCs w:val="28"/>
        </w:rPr>
        <w:t>определённую</w:t>
      </w:r>
      <w:r w:rsidR="00BF68AA" w:rsidRPr="00BF68AA">
        <w:rPr>
          <w:sz w:val="28"/>
          <w:szCs w:val="28"/>
        </w:rPr>
        <w:t xml:space="preserve"> степень эмоциональности</w:t>
      </w:r>
      <w:r w:rsidR="00BF68AA">
        <w:rPr>
          <w:sz w:val="28"/>
          <w:szCs w:val="28"/>
        </w:rPr>
        <w:t xml:space="preserve"> и осуществлени</w:t>
      </w:r>
      <w:r w:rsidR="00B05F9B">
        <w:rPr>
          <w:sz w:val="28"/>
          <w:szCs w:val="28"/>
        </w:rPr>
        <w:t>е</w:t>
      </w:r>
      <w:r w:rsidR="00BF68AA">
        <w:rPr>
          <w:sz w:val="28"/>
          <w:szCs w:val="28"/>
        </w:rPr>
        <w:t xml:space="preserve"> критики </w:t>
      </w:r>
      <w:r w:rsidR="00BF68AA" w:rsidRPr="00BF68AA">
        <w:rPr>
          <w:sz w:val="28"/>
          <w:szCs w:val="28"/>
        </w:rPr>
        <w:t>во взаимоотношениях с процессуальными оппонентами и другими участниками совместного дела</w:t>
      </w:r>
      <w:r w:rsidR="00BF68AA">
        <w:rPr>
          <w:sz w:val="28"/>
          <w:szCs w:val="28"/>
        </w:rPr>
        <w:t>. Однако</w:t>
      </w:r>
      <w:r w:rsidR="00B05F9B">
        <w:rPr>
          <w:sz w:val="28"/>
          <w:szCs w:val="28"/>
        </w:rPr>
        <w:t>,</w:t>
      </w:r>
      <w:r w:rsidR="00BF68AA">
        <w:rPr>
          <w:sz w:val="28"/>
          <w:szCs w:val="28"/>
        </w:rPr>
        <w:t xml:space="preserve"> при этом</w:t>
      </w:r>
      <w:r w:rsidR="00B05F9B">
        <w:rPr>
          <w:sz w:val="28"/>
          <w:szCs w:val="28"/>
        </w:rPr>
        <w:t>,</w:t>
      </w:r>
      <w:r w:rsidR="00BF68AA">
        <w:rPr>
          <w:sz w:val="28"/>
          <w:szCs w:val="28"/>
        </w:rPr>
        <w:t xml:space="preserve"> он должен соблюдать определенные критерии ее допустимости, </w:t>
      </w:r>
      <w:r>
        <w:rPr>
          <w:sz w:val="28"/>
          <w:szCs w:val="28"/>
        </w:rPr>
        <w:t xml:space="preserve">которыми являются </w:t>
      </w:r>
      <w:r w:rsidRPr="00E349F8">
        <w:rPr>
          <w:sz w:val="28"/>
          <w:szCs w:val="28"/>
        </w:rPr>
        <w:t>обоснованность</w:t>
      </w:r>
      <w:r>
        <w:rPr>
          <w:sz w:val="28"/>
          <w:szCs w:val="28"/>
        </w:rPr>
        <w:t xml:space="preserve"> и</w:t>
      </w:r>
      <w:r w:rsidRPr="00E349F8">
        <w:rPr>
          <w:sz w:val="28"/>
          <w:szCs w:val="28"/>
        </w:rPr>
        <w:t xml:space="preserve"> не направленность на личность человека</w:t>
      </w:r>
      <w:r>
        <w:rPr>
          <w:sz w:val="28"/>
          <w:szCs w:val="28"/>
        </w:rPr>
        <w:t xml:space="preserve">. </w:t>
      </w:r>
    </w:p>
    <w:p w14:paraId="1FC4547D" w14:textId="77777777" w:rsidR="00891E4E" w:rsidRDefault="00891E4E" w:rsidP="00425252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49EA05C4" w14:textId="77777777" w:rsidR="00A66984" w:rsidRPr="00AD2FFE" w:rsidRDefault="00A66984" w:rsidP="005078DC">
      <w:pPr>
        <w:pStyle w:val="a3"/>
        <w:spacing w:line="360" w:lineRule="auto"/>
        <w:contextualSpacing/>
        <w:jc w:val="both"/>
        <w:rPr>
          <w:sz w:val="28"/>
          <w:szCs w:val="28"/>
        </w:rPr>
      </w:pPr>
    </w:p>
    <w:p w14:paraId="31EC1F8C" w14:textId="77777777" w:rsidR="00A66984" w:rsidRPr="00A66984" w:rsidRDefault="00A66984" w:rsidP="00A66984">
      <w:pPr>
        <w:pStyle w:val="a3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66984">
        <w:rPr>
          <w:b/>
          <w:sz w:val="28"/>
          <w:szCs w:val="28"/>
        </w:rPr>
        <w:t>Список использованной литературы</w:t>
      </w:r>
    </w:p>
    <w:p w14:paraId="4A83148D" w14:textId="77777777" w:rsidR="005078DC" w:rsidRPr="005078DC" w:rsidRDefault="005078DC" w:rsidP="005078DC">
      <w:pPr>
        <w:pStyle w:val="a3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078DC">
        <w:rPr>
          <w:sz w:val="28"/>
          <w:szCs w:val="28"/>
        </w:rPr>
        <w:t>Кодекс профессиональной этики адвоката (принят I Всероссийским съездом адвокатов 31.01.2003) // Бюллетень Министерства юстиции РФ. –  № 3(75). – 2004.</w:t>
      </w:r>
    </w:p>
    <w:p w14:paraId="21B84522" w14:textId="77777777" w:rsidR="005078DC" w:rsidRPr="005078DC" w:rsidRDefault="005078DC" w:rsidP="005078DC">
      <w:pPr>
        <w:pStyle w:val="a3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078DC">
        <w:rPr>
          <w:sz w:val="28"/>
          <w:szCs w:val="28"/>
        </w:rPr>
        <w:t>Приговор Каширского городского суда Московской области от 23 апреля 2021 г. по делу № 1-25/2021 (№ 1-224/2020) // Официальный сайт Приговор Каширского городского суда Московской области. URL: https://kashira--mo.sudrf.ru/modules.php?name=sud_delo&amp;srv_num=1&amp;name_op=doc&amp;number=343028719&amp;delo_id=1540006&amp;new=0&amp;text_number=1 (дата обращения: 20.11.2023).</w:t>
      </w:r>
    </w:p>
    <w:p w14:paraId="3540F003" w14:textId="77777777" w:rsidR="005078DC" w:rsidRPr="005078DC" w:rsidRDefault="005078DC" w:rsidP="005078DC">
      <w:pPr>
        <w:pStyle w:val="a3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078DC">
        <w:rPr>
          <w:sz w:val="28"/>
          <w:szCs w:val="28"/>
        </w:rPr>
        <w:t>Решение Адвокатской палаты г. Москвы от 24 апреля 2018 г. №43 // Официальный сайт Адвокатской палаты г. Москвы. URL: https://www.advokatymoscow.ru/advokats/nm/RESH%2043.pdf (дата обращения: 20.11.2023).</w:t>
      </w:r>
    </w:p>
    <w:p w14:paraId="17446195" w14:textId="77777777" w:rsidR="00D56166" w:rsidRPr="005078DC" w:rsidRDefault="005078DC" w:rsidP="005078DC">
      <w:pPr>
        <w:pStyle w:val="a3"/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5078DC">
        <w:rPr>
          <w:sz w:val="28"/>
          <w:szCs w:val="28"/>
        </w:rPr>
        <w:t>Официальный сайт Федеральной палаты адвокатов Российской Федерации. URL: https://fparf.ru/news/fpa/advokatskaya-etika-i-distsiplinarnaya-praktika/ (дата обращения: 20.11.2023).</w:t>
      </w:r>
    </w:p>
    <w:sectPr w:rsidR="00D56166" w:rsidRPr="005078DC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7F7A4" w14:textId="77777777" w:rsidR="006A03F3" w:rsidRDefault="006A03F3" w:rsidP="00A66984">
      <w:pPr>
        <w:spacing w:after="0" w:line="240" w:lineRule="auto"/>
      </w:pPr>
      <w:r>
        <w:separator/>
      </w:r>
    </w:p>
  </w:endnote>
  <w:endnote w:type="continuationSeparator" w:id="0">
    <w:p w14:paraId="26CC3C35" w14:textId="77777777" w:rsidR="006A03F3" w:rsidRDefault="006A03F3" w:rsidP="00A66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2FA5A" w14:textId="77777777" w:rsidR="006A03F3" w:rsidRDefault="006A03F3" w:rsidP="00A66984">
      <w:pPr>
        <w:spacing w:after="0" w:line="240" w:lineRule="auto"/>
      </w:pPr>
      <w:r>
        <w:separator/>
      </w:r>
    </w:p>
  </w:footnote>
  <w:footnote w:type="continuationSeparator" w:id="0">
    <w:p w14:paraId="7C8CEFEC" w14:textId="77777777" w:rsidR="006A03F3" w:rsidRDefault="006A03F3" w:rsidP="00A66984">
      <w:pPr>
        <w:spacing w:after="0" w:line="240" w:lineRule="auto"/>
      </w:pPr>
      <w:r>
        <w:continuationSeparator/>
      </w:r>
    </w:p>
  </w:footnote>
  <w:footnote w:id="1">
    <w:p w14:paraId="4FF84EBA" w14:textId="77777777" w:rsidR="00D213ED" w:rsidRPr="00DB3C4B" w:rsidRDefault="00D213ED" w:rsidP="00DB3C4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B3C4B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DB3C4B">
        <w:rPr>
          <w:rFonts w:ascii="Times New Roman" w:hAnsi="Times New Roman" w:cs="Times New Roman"/>
          <w:sz w:val="24"/>
          <w:szCs w:val="24"/>
        </w:rPr>
        <w:t xml:space="preserve"> См.: </w:t>
      </w:r>
      <w:r w:rsidR="00AD2C6D" w:rsidRPr="00DB3C4B">
        <w:rPr>
          <w:rFonts w:ascii="Times New Roman" w:hAnsi="Times New Roman" w:cs="Times New Roman"/>
          <w:sz w:val="24"/>
          <w:szCs w:val="24"/>
        </w:rPr>
        <w:t>Кодекс профессиональной этики адвоката (принят I Всероссийским съездом адвокатов 31.01.2003) // Бюллетень Министерства юстиции РФ. –  № 3(75). – 2004.</w:t>
      </w:r>
    </w:p>
  </w:footnote>
  <w:footnote w:id="2">
    <w:p w14:paraId="03F1187B" w14:textId="77777777" w:rsidR="00DB3C4B" w:rsidRDefault="00DB3C4B" w:rsidP="00DB3C4B">
      <w:pPr>
        <w:pStyle w:val="a5"/>
        <w:jc w:val="both"/>
      </w:pPr>
      <w:r w:rsidRPr="00DB3C4B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DB3C4B">
        <w:rPr>
          <w:rFonts w:ascii="Times New Roman" w:hAnsi="Times New Roman" w:cs="Times New Roman"/>
          <w:sz w:val="24"/>
          <w:szCs w:val="24"/>
        </w:rPr>
        <w:t xml:space="preserve"> См.: Решение Адвокатской палаты г. Москвы от 24 апреля 2018 г. №43 // Официальный сайт Адвокатской палаты г. Москвы. </w:t>
      </w:r>
      <w:r w:rsidRPr="00DB3C4B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B3C4B">
        <w:rPr>
          <w:rFonts w:ascii="Times New Roman" w:hAnsi="Times New Roman" w:cs="Times New Roman"/>
          <w:sz w:val="24"/>
          <w:szCs w:val="24"/>
        </w:rPr>
        <w:t>: https://www.advokatymoscow.ru/advokats/nm/RESH%2043.pdf (дата обращения: 20.11.2023).</w:t>
      </w:r>
    </w:p>
  </w:footnote>
  <w:footnote w:id="3">
    <w:p w14:paraId="5344D12B" w14:textId="77777777" w:rsidR="00EB3C6F" w:rsidRPr="00226160" w:rsidRDefault="00EB3C6F" w:rsidP="0022616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26160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226160">
        <w:rPr>
          <w:rFonts w:ascii="Times New Roman" w:hAnsi="Times New Roman" w:cs="Times New Roman"/>
          <w:sz w:val="24"/>
          <w:szCs w:val="24"/>
        </w:rPr>
        <w:t xml:space="preserve"> </w:t>
      </w:r>
      <w:r w:rsidR="00226160" w:rsidRPr="00226160">
        <w:rPr>
          <w:rFonts w:ascii="Times New Roman" w:hAnsi="Times New Roman" w:cs="Times New Roman"/>
          <w:sz w:val="24"/>
          <w:szCs w:val="24"/>
        </w:rPr>
        <w:t xml:space="preserve">См.: Официальный сайт Федеральной палаты адвокатов Российской Федерации. 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226160" w:rsidRPr="00226160">
        <w:rPr>
          <w:rFonts w:ascii="Times New Roman" w:hAnsi="Times New Roman" w:cs="Times New Roman"/>
          <w:sz w:val="24"/>
          <w:szCs w:val="24"/>
        </w:rPr>
        <w:t xml:space="preserve">: 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226160" w:rsidRPr="00226160">
        <w:rPr>
          <w:rFonts w:ascii="Times New Roman" w:hAnsi="Times New Roman" w:cs="Times New Roman"/>
          <w:sz w:val="24"/>
          <w:szCs w:val="24"/>
        </w:rPr>
        <w:t>://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fparf</w:t>
      </w:r>
      <w:r w:rsidR="00226160" w:rsidRPr="00226160">
        <w:rPr>
          <w:rFonts w:ascii="Times New Roman" w:hAnsi="Times New Roman" w:cs="Times New Roman"/>
          <w:sz w:val="24"/>
          <w:szCs w:val="24"/>
        </w:rPr>
        <w:t>.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226160" w:rsidRPr="00226160">
        <w:rPr>
          <w:rFonts w:ascii="Times New Roman" w:hAnsi="Times New Roman" w:cs="Times New Roman"/>
          <w:sz w:val="24"/>
          <w:szCs w:val="24"/>
        </w:rPr>
        <w:t>/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news</w:t>
      </w:r>
      <w:r w:rsidR="00226160" w:rsidRPr="00226160">
        <w:rPr>
          <w:rFonts w:ascii="Times New Roman" w:hAnsi="Times New Roman" w:cs="Times New Roman"/>
          <w:sz w:val="24"/>
          <w:szCs w:val="24"/>
        </w:rPr>
        <w:t>/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fpa</w:t>
      </w:r>
      <w:r w:rsidR="00226160" w:rsidRPr="00226160">
        <w:rPr>
          <w:rFonts w:ascii="Times New Roman" w:hAnsi="Times New Roman" w:cs="Times New Roman"/>
          <w:sz w:val="24"/>
          <w:szCs w:val="24"/>
        </w:rPr>
        <w:t>/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advokatskaya</w:t>
      </w:r>
      <w:r w:rsidR="00226160" w:rsidRPr="00226160">
        <w:rPr>
          <w:rFonts w:ascii="Times New Roman" w:hAnsi="Times New Roman" w:cs="Times New Roman"/>
          <w:sz w:val="24"/>
          <w:szCs w:val="24"/>
        </w:rPr>
        <w:t>-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etika</w:t>
      </w:r>
      <w:r w:rsidR="00226160" w:rsidRPr="00226160">
        <w:rPr>
          <w:rFonts w:ascii="Times New Roman" w:hAnsi="Times New Roman" w:cs="Times New Roman"/>
          <w:sz w:val="24"/>
          <w:szCs w:val="24"/>
        </w:rPr>
        <w:t>-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26160" w:rsidRPr="00226160">
        <w:rPr>
          <w:rFonts w:ascii="Times New Roman" w:hAnsi="Times New Roman" w:cs="Times New Roman"/>
          <w:sz w:val="24"/>
          <w:szCs w:val="24"/>
        </w:rPr>
        <w:t>-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distsiplinarnaya</w:t>
      </w:r>
      <w:r w:rsidR="00226160" w:rsidRPr="00226160">
        <w:rPr>
          <w:rFonts w:ascii="Times New Roman" w:hAnsi="Times New Roman" w:cs="Times New Roman"/>
          <w:sz w:val="24"/>
          <w:szCs w:val="24"/>
        </w:rPr>
        <w:t>-</w:t>
      </w:r>
      <w:r w:rsidR="00226160" w:rsidRPr="00226160">
        <w:rPr>
          <w:rFonts w:ascii="Times New Roman" w:hAnsi="Times New Roman" w:cs="Times New Roman"/>
          <w:sz w:val="24"/>
          <w:szCs w:val="24"/>
          <w:lang w:val="en-US"/>
        </w:rPr>
        <w:t>praktika</w:t>
      </w:r>
      <w:r w:rsidR="00226160" w:rsidRPr="00226160">
        <w:rPr>
          <w:rFonts w:ascii="Times New Roman" w:hAnsi="Times New Roman" w:cs="Times New Roman"/>
          <w:sz w:val="24"/>
          <w:szCs w:val="24"/>
        </w:rPr>
        <w:t>/ (дата обращения: 20.11.2023).</w:t>
      </w:r>
    </w:p>
  </w:footnote>
  <w:footnote w:id="4">
    <w:p w14:paraId="12193817" w14:textId="77777777" w:rsidR="00A134CD" w:rsidRPr="00A134CD" w:rsidRDefault="00A134CD" w:rsidP="00A134C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134CD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A134CD">
        <w:rPr>
          <w:rFonts w:ascii="Times New Roman" w:hAnsi="Times New Roman" w:cs="Times New Roman"/>
          <w:sz w:val="24"/>
          <w:szCs w:val="24"/>
        </w:rPr>
        <w:t xml:space="preserve"> См.: Приговор Каширского городского суда Московской области от 23</w:t>
      </w:r>
      <w:r w:rsidR="00E17451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A134CD">
        <w:rPr>
          <w:rFonts w:ascii="Times New Roman" w:hAnsi="Times New Roman" w:cs="Times New Roman"/>
          <w:sz w:val="24"/>
          <w:szCs w:val="24"/>
        </w:rPr>
        <w:t>2021</w:t>
      </w:r>
      <w:r w:rsidR="00E17451">
        <w:rPr>
          <w:rFonts w:ascii="Times New Roman" w:hAnsi="Times New Roman" w:cs="Times New Roman"/>
          <w:sz w:val="24"/>
          <w:szCs w:val="24"/>
        </w:rPr>
        <w:t xml:space="preserve"> г.</w:t>
      </w:r>
      <w:r w:rsidRPr="00A134CD">
        <w:rPr>
          <w:rFonts w:ascii="Times New Roman" w:hAnsi="Times New Roman" w:cs="Times New Roman"/>
          <w:sz w:val="24"/>
          <w:szCs w:val="24"/>
        </w:rPr>
        <w:t xml:space="preserve"> по делу № 1-25/2021 (№ 1-224/2020) // Официальный сайт Приговор Каширского городского суда Московской области. 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A134CD">
        <w:rPr>
          <w:rFonts w:ascii="Times New Roman" w:hAnsi="Times New Roman" w:cs="Times New Roman"/>
          <w:sz w:val="24"/>
          <w:szCs w:val="24"/>
        </w:rPr>
        <w:t xml:space="preserve">: 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A134CD">
        <w:rPr>
          <w:rFonts w:ascii="Times New Roman" w:hAnsi="Times New Roman" w:cs="Times New Roman"/>
          <w:sz w:val="24"/>
          <w:szCs w:val="24"/>
        </w:rPr>
        <w:t>://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kashira</w:t>
      </w:r>
      <w:r w:rsidRPr="00A134CD">
        <w:rPr>
          <w:rFonts w:ascii="Times New Roman" w:hAnsi="Times New Roman" w:cs="Times New Roman"/>
          <w:sz w:val="24"/>
          <w:szCs w:val="24"/>
        </w:rPr>
        <w:t>--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mo</w:t>
      </w:r>
      <w:r w:rsidRPr="00A134CD">
        <w:rPr>
          <w:rFonts w:ascii="Times New Roman" w:hAnsi="Times New Roman" w:cs="Times New Roman"/>
          <w:sz w:val="24"/>
          <w:szCs w:val="24"/>
        </w:rPr>
        <w:t>.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sudrf</w:t>
      </w:r>
      <w:r w:rsidRPr="00A134CD">
        <w:rPr>
          <w:rFonts w:ascii="Times New Roman" w:hAnsi="Times New Roman" w:cs="Times New Roman"/>
          <w:sz w:val="24"/>
          <w:szCs w:val="24"/>
        </w:rPr>
        <w:t>.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134CD">
        <w:rPr>
          <w:rFonts w:ascii="Times New Roman" w:hAnsi="Times New Roman" w:cs="Times New Roman"/>
          <w:sz w:val="24"/>
          <w:szCs w:val="24"/>
        </w:rPr>
        <w:t>/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modules</w:t>
      </w:r>
      <w:r w:rsidRPr="00A134CD">
        <w:rPr>
          <w:rFonts w:ascii="Times New Roman" w:hAnsi="Times New Roman" w:cs="Times New Roman"/>
          <w:sz w:val="24"/>
          <w:szCs w:val="24"/>
        </w:rPr>
        <w:t>.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php</w:t>
      </w:r>
      <w:r w:rsidRPr="00A134CD">
        <w:rPr>
          <w:rFonts w:ascii="Times New Roman" w:hAnsi="Times New Roman" w:cs="Times New Roman"/>
          <w:sz w:val="24"/>
          <w:szCs w:val="24"/>
        </w:rPr>
        <w:t>?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A134CD">
        <w:rPr>
          <w:rFonts w:ascii="Times New Roman" w:hAnsi="Times New Roman" w:cs="Times New Roman"/>
          <w:sz w:val="24"/>
          <w:szCs w:val="24"/>
        </w:rPr>
        <w:t>=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sud</w:t>
      </w:r>
      <w:r w:rsidRPr="00A134CD">
        <w:rPr>
          <w:rFonts w:ascii="Times New Roman" w:hAnsi="Times New Roman" w:cs="Times New Roman"/>
          <w:sz w:val="24"/>
          <w:szCs w:val="24"/>
        </w:rPr>
        <w:t>_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delo</w:t>
      </w:r>
      <w:r w:rsidRPr="00A134CD">
        <w:rPr>
          <w:rFonts w:ascii="Times New Roman" w:hAnsi="Times New Roman" w:cs="Times New Roman"/>
          <w:sz w:val="24"/>
          <w:szCs w:val="24"/>
        </w:rPr>
        <w:t>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srv</w:t>
      </w:r>
      <w:r w:rsidRPr="00A134CD">
        <w:rPr>
          <w:rFonts w:ascii="Times New Roman" w:hAnsi="Times New Roman" w:cs="Times New Roman"/>
          <w:sz w:val="24"/>
          <w:szCs w:val="24"/>
        </w:rPr>
        <w:t>_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num</w:t>
      </w:r>
      <w:r w:rsidRPr="00A134CD">
        <w:rPr>
          <w:rFonts w:ascii="Times New Roman" w:hAnsi="Times New Roman" w:cs="Times New Roman"/>
          <w:sz w:val="24"/>
          <w:szCs w:val="24"/>
        </w:rPr>
        <w:t>=1&amp;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A134CD">
        <w:rPr>
          <w:rFonts w:ascii="Times New Roman" w:hAnsi="Times New Roman" w:cs="Times New Roman"/>
          <w:sz w:val="24"/>
          <w:szCs w:val="24"/>
        </w:rPr>
        <w:t>_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op</w:t>
      </w:r>
      <w:r w:rsidRPr="00A134CD">
        <w:rPr>
          <w:rFonts w:ascii="Times New Roman" w:hAnsi="Times New Roman" w:cs="Times New Roman"/>
          <w:sz w:val="24"/>
          <w:szCs w:val="24"/>
        </w:rPr>
        <w:t>=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A134CD">
        <w:rPr>
          <w:rFonts w:ascii="Times New Roman" w:hAnsi="Times New Roman" w:cs="Times New Roman"/>
          <w:sz w:val="24"/>
          <w:szCs w:val="24"/>
        </w:rPr>
        <w:t>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Pr="00A134CD">
        <w:rPr>
          <w:rFonts w:ascii="Times New Roman" w:hAnsi="Times New Roman" w:cs="Times New Roman"/>
          <w:sz w:val="24"/>
          <w:szCs w:val="24"/>
        </w:rPr>
        <w:t>=343028719&amp;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delo</w:t>
      </w:r>
      <w:r w:rsidRPr="00A134CD">
        <w:rPr>
          <w:rFonts w:ascii="Times New Roman" w:hAnsi="Times New Roman" w:cs="Times New Roman"/>
          <w:sz w:val="24"/>
          <w:szCs w:val="24"/>
        </w:rPr>
        <w:t>_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A134CD">
        <w:rPr>
          <w:rFonts w:ascii="Times New Roman" w:hAnsi="Times New Roman" w:cs="Times New Roman"/>
          <w:sz w:val="24"/>
          <w:szCs w:val="24"/>
        </w:rPr>
        <w:t>=1540006&amp;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A134CD">
        <w:rPr>
          <w:rFonts w:ascii="Times New Roman" w:hAnsi="Times New Roman" w:cs="Times New Roman"/>
          <w:sz w:val="24"/>
          <w:szCs w:val="24"/>
        </w:rPr>
        <w:t>=0&amp;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A134CD">
        <w:rPr>
          <w:rFonts w:ascii="Times New Roman" w:hAnsi="Times New Roman" w:cs="Times New Roman"/>
          <w:sz w:val="24"/>
          <w:szCs w:val="24"/>
        </w:rPr>
        <w:t>_</w:t>
      </w:r>
      <w:r w:rsidRPr="00A134CD">
        <w:rPr>
          <w:rFonts w:ascii="Times New Roman" w:hAnsi="Times New Roman" w:cs="Times New Roman"/>
          <w:sz w:val="24"/>
          <w:szCs w:val="24"/>
          <w:lang w:val="en-US"/>
        </w:rPr>
        <w:t>number</w:t>
      </w:r>
      <w:r w:rsidRPr="00A134CD">
        <w:rPr>
          <w:rFonts w:ascii="Times New Roman" w:hAnsi="Times New Roman" w:cs="Times New Roman"/>
          <w:sz w:val="24"/>
          <w:szCs w:val="24"/>
        </w:rPr>
        <w:t>=1 (дата обращения: 20.11.2023).</w:t>
      </w:r>
    </w:p>
  </w:footnote>
  <w:footnote w:id="5">
    <w:p w14:paraId="6C89792F" w14:textId="77777777" w:rsidR="00457BC0" w:rsidRPr="00457BC0" w:rsidRDefault="00457BC0" w:rsidP="00457BC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57BC0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457BC0">
        <w:rPr>
          <w:rFonts w:ascii="Times New Roman" w:hAnsi="Times New Roman" w:cs="Times New Roman"/>
          <w:sz w:val="24"/>
          <w:szCs w:val="24"/>
        </w:rPr>
        <w:t xml:space="preserve"> См.: Решение Адвокатской палаты г. Москвы от 24 апреля 2018 г. №43 // Официальный сайт Адвокатской палаты г. Москвы. </w:t>
      </w:r>
      <w:r w:rsidRPr="00457BC0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457BC0">
        <w:rPr>
          <w:rFonts w:ascii="Times New Roman" w:hAnsi="Times New Roman" w:cs="Times New Roman"/>
          <w:sz w:val="24"/>
          <w:szCs w:val="24"/>
        </w:rPr>
        <w:t>: https://www.advokatymoscow.ru/advokats/nm/RESH%2043.pdf (дата обращения: 20.11.2023).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6F25"/>
    <w:multiLevelType w:val="hybridMultilevel"/>
    <w:tmpl w:val="E7707606"/>
    <w:lvl w:ilvl="0" w:tplc="0A0CF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13282C"/>
    <w:multiLevelType w:val="hybridMultilevel"/>
    <w:tmpl w:val="05923280"/>
    <w:lvl w:ilvl="0" w:tplc="8F9A9BE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6517743">
    <w:abstractNumId w:val="0"/>
  </w:num>
  <w:num w:numId="2" w16cid:durableId="637881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0DB"/>
    <w:rsid w:val="00010328"/>
    <w:rsid w:val="0002145C"/>
    <w:rsid w:val="00031BBC"/>
    <w:rsid w:val="00033F43"/>
    <w:rsid w:val="00054163"/>
    <w:rsid w:val="000558D6"/>
    <w:rsid w:val="0009088C"/>
    <w:rsid w:val="000A355C"/>
    <w:rsid w:val="000D0B9B"/>
    <w:rsid w:val="000E6557"/>
    <w:rsid w:val="00105FD6"/>
    <w:rsid w:val="00111E2B"/>
    <w:rsid w:val="00120366"/>
    <w:rsid w:val="001B0997"/>
    <w:rsid w:val="001B6FC2"/>
    <w:rsid w:val="001B7BE2"/>
    <w:rsid w:val="001C5F05"/>
    <w:rsid w:val="001E2358"/>
    <w:rsid w:val="001E559D"/>
    <w:rsid w:val="001F241C"/>
    <w:rsid w:val="001F4DFA"/>
    <w:rsid w:val="00215303"/>
    <w:rsid w:val="002162BA"/>
    <w:rsid w:val="00226160"/>
    <w:rsid w:val="002369FC"/>
    <w:rsid w:val="00265F28"/>
    <w:rsid w:val="002A0924"/>
    <w:rsid w:val="002A1AB8"/>
    <w:rsid w:val="002C6193"/>
    <w:rsid w:val="002D0952"/>
    <w:rsid w:val="002F2DAD"/>
    <w:rsid w:val="002F76A4"/>
    <w:rsid w:val="003053E3"/>
    <w:rsid w:val="0030642A"/>
    <w:rsid w:val="003348CE"/>
    <w:rsid w:val="00343AC5"/>
    <w:rsid w:val="00343B54"/>
    <w:rsid w:val="00346C0D"/>
    <w:rsid w:val="00351C71"/>
    <w:rsid w:val="003557D1"/>
    <w:rsid w:val="00366B8B"/>
    <w:rsid w:val="00375A59"/>
    <w:rsid w:val="00384BC8"/>
    <w:rsid w:val="003A2803"/>
    <w:rsid w:val="003D7349"/>
    <w:rsid w:val="004156B8"/>
    <w:rsid w:val="00425252"/>
    <w:rsid w:val="004413CC"/>
    <w:rsid w:val="00441E30"/>
    <w:rsid w:val="00446905"/>
    <w:rsid w:val="00450702"/>
    <w:rsid w:val="0045227F"/>
    <w:rsid w:val="00454F77"/>
    <w:rsid w:val="00457BC0"/>
    <w:rsid w:val="00472065"/>
    <w:rsid w:val="004E5B71"/>
    <w:rsid w:val="004E7801"/>
    <w:rsid w:val="00506D94"/>
    <w:rsid w:val="005078DC"/>
    <w:rsid w:val="00555A1C"/>
    <w:rsid w:val="005B37BA"/>
    <w:rsid w:val="00677410"/>
    <w:rsid w:val="006809F6"/>
    <w:rsid w:val="0068312A"/>
    <w:rsid w:val="006A03F3"/>
    <w:rsid w:val="006A6A92"/>
    <w:rsid w:val="006D70D9"/>
    <w:rsid w:val="006F55EF"/>
    <w:rsid w:val="00706015"/>
    <w:rsid w:val="0073233B"/>
    <w:rsid w:val="00744D9E"/>
    <w:rsid w:val="00782DE0"/>
    <w:rsid w:val="0079608B"/>
    <w:rsid w:val="007B01A3"/>
    <w:rsid w:val="007C2528"/>
    <w:rsid w:val="007E0905"/>
    <w:rsid w:val="007E6A84"/>
    <w:rsid w:val="00804761"/>
    <w:rsid w:val="008253DF"/>
    <w:rsid w:val="00835F7C"/>
    <w:rsid w:val="00881867"/>
    <w:rsid w:val="00891E4E"/>
    <w:rsid w:val="008B5343"/>
    <w:rsid w:val="008C2977"/>
    <w:rsid w:val="00907E19"/>
    <w:rsid w:val="00931350"/>
    <w:rsid w:val="00935BEA"/>
    <w:rsid w:val="0095714C"/>
    <w:rsid w:val="00964184"/>
    <w:rsid w:val="00973278"/>
    <w:rsid w:val="0098501F"/>
    <w:rsid w:val="00987C96"/>
    <w:rsid w:val="009D6DF8"/>
    <w:rsid w:val="009E138D"/>
    <w:rsid w:val="00A01C57"/>
    <w:rsid w:val="00A134CD"/>
    <w:rsid w:val="00A37E25"/>
    <w:rsid w:val="00A62C63"/>
    <w:rsid w:val="00A651DE"/>
    <w:rsid w:val="00A66984"/>
    <w:rsid w:val="00A74683"/>
    <w:rsid w:val="00A90EBB"/>
    <w:rsid w:val="00AA795E"/>
    <w:rsid w:val="00AC40DB"/>
    <w:rsid w:val="00AD2C6D"/>
    <w:rsid w:val="00AD2FFE"/>
    <w:rsid w:val="00AF1BEF"/>
    <w:rsid w:val="00AF26AF"/>
    <w:rsid w:val="00B05F9B"/>
    <w:rsid w:val="00B152D1"/>
    <w:rsid w:val="00B1728E"/>
    <w:rsid w:val="00B2572F"/>
    <w:rsid w:val="00B5179B"/>
    <w:rsid w:val="00B63BF9"/>
    <w:rsid w:val="00B77D90"/>
    <w:rsid w:val="00BD6F2D"/>
    <w:rsid w:val="00BF68AA"/>
    <w:rsid w:val="00C1337A"/>
    <w:rsid w:val="00C24C34"/>
    <w:rsid w:val="00C27A49"/>
    <w:rsid w:val="00C35132"/>
    <w:rsid w:val="00C40CA5"/>
    <w:rsid w:val="00C56953"/>
    <w:rsid w:val="00C57CB3"/>
    <w:rsid w:val="00C67C8D"/>
    <w:rsid w:val="00C824C5"/>
    <w:rsid w:val="00C917F4"/>
    <w:rsid w:val="00CA035F"/>
    <w:rsid w:val="00CA03B7"/>
    <w:rsid w:val="00CC6351"/>
    <w:rsid w:val="00CE10B6"/>
    <w:rsid w:val="00D142E0"/>
    <w:rsid w:val="00D213ED"/>
    <w:rsid w:val="00D27A3D"/>
    <w:rsid w:val="00D45476"/>
    <w:rsid w:val="00D45C58"/>
    <w:rsid w:val="00D56166"/>
    <w:rsid w:val="00D729CC"/>
    <w:rsid w:val="00D9333A"/>
    <w:rsid w:val="00DA3336"/>
    <w:rsid w:val="00DB3C4B"/>
    <w:rsid w:val="00E134F9"/>
    <w:rsid w:val="00E17451"/>
    <w:rsid w:val="00E2303F"/>
    <w:rsid w:val="00E349F8"/>
    <w:rsid w:val="00E410A2"/>
    <w:rsid w:val="00E74C15"/>
    <w:rsid w:val="00EB3C6F"/>
    <w:rsid w:val="00EC1E4B"/>
    <w:rsid w:val="00F041CC"/>
    <w:rsid w:val="00F17479"/>
    <w:rsid w:val="00F35AD3"/>
    <w:rsid w:val="00F54B68"/>
    <w:rsid w:val="00F651F4"/>
    <w:rsid w:val="00F708CE"/>
    <w:rsid w:val="00F72C89"/>
    <w:rsid w:val="00F74F39"/>
    <w:rsid w:val="00F96AA3"/>
    <w:rsid w:val="00FB2702"/>
    <w:rsid w:val="00FB470A"/>
    <w:rsid w:val="00FC0748"/>
    <w:rsid w:val="00FC1A64"/>
    <w:rsid w:val="00FD3E1F"/>
    <w:rsid w:val="00FE295F"/>
    <w:rsid w:val="00FE41BC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EAC44"/>
  <w15:docId w15:val="{9CEA18AF-9F19-4860-AB68-EF9C4055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66984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A669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6698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66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B9EDA-FAF0-4FFD-9A75-D87F82AD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ws29052020</dc:creator>
  <cp:lastModifiedBy>Асмик Оганесян</cp:lastModifiedBy>
  <cp:revision>33</cp:revision>
  <dcterms:created xsi:type="dcterms:W3CDTF">2023-11-20T09:27:00Z</dcterms:created>
  <dcterms:modified xsi:type="dcterms:W3CDTF">2023-12-08T09:59:00Z</dcterms:modified>
</cp:coreProperties>
</file>