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1F0" w:rsidRDefault="00B631F0">
      <w:r>
        <w:t>ВЫСТРАИВАНИЕ СИСТЕМЫ ВНЕУРОЧНОЙ ДЕЯТЕЛЬНОСТИ ПО АНГЛИЙСКОМУ ЯЗЫКУ В ЦЕЛЯХ ПОВЫШЕНИЯ КАЧЕСТВА ОБУЧЕННОСТИ ПО ПРЕДМЕТУ</w:t>
      </w:r>
    </w:p>
    <w:p w:rsidR="009248FD" w:rsidRDefault="00B631F0">
      <w:r>
        <w:t xml:space="preserve"> Предмет «Иностранный язык» ф</w:t>
      </w:r>
      <w:r>
        <w:t>ормирует коммуникативную культуру школь</w:t>
      </w:r>
      <w:r>
        <w:t>ника, способствует его общему речевому развитию, расширению кругозора и воспитанию его чувств и эмоций. Наряду с этим владение иностранными языками в наши дни стало одним из важнейших средств социализации, успешност</w:t>
      </w:r>
      <w:r>
        <w:t>и в про</w:t>
      </w:r>
      <w:r>
        <w:t>фессиональной деятельност</w:t>
      </w:r>
      <w:r>
        <w:t>и. Школьники и их родители начали связывать с практическим вла</w:t>
      </w:r>
      <w:r>
        <w:t>дением языком планы на будущее:</w:t>
      </w:r>
      <w:r>
        <w:t xml:space="preserve"> возможности для лучшего трудоустройства, дальнейшей учебы, от</w:t>
      </w:r>
      <w:r>
        <w:t>дыха, туризма. Для всех учителей английского языка особенно важн</w:t>
      </w:r>
      <w:r>
        <w:t>ой становит</w:t>
      </w:r>
      <w:r>
        <w:t>ся проблема развития языково</w:t>
      </w:r>
      <w:r>
        <w:t>й и речевой компетенции школьни</w:t>
      </w:r>
      <w:r>
        <w:t>к</w:t>
      </w:r>
      <w:r>
        <w:t>ов и подготовки к итоговой атте</w:t>
      </w:r>
      <w:r>
        <w:t>стаци</w:t>
      </w:r>
      <w:r>
        <w:t>и. Каждый учитель желает добить</w:t>
      </w:r>
      <w:r>
        <w:t>ся положительной мотивации при изучении иностранного языка через развитие интереса к нему в школе. Стандарты второго поколения в</w:t>
      </w:r>
      <w:r>
        <w:t>несли серьёзные коррективы в ра</w:t>
      </w:r>
      <w:r>
        <w:t>боту учителя. Для их реализаци</w:t>
      </w:r>
      <w:r>
        <w:t>и используются современные обра</w:t>
      </w:r>
      <w:r>
        <w:t>зовательные технологии и вне</w:t>
      </w:r>
      <w:r>
        <w:t>урочная деятельность, являющая</w:t>
      </w:r>
      <w:r>
        <w:t xml:space="preserve">ся одним из эффективных методов </w:t>
      </w:r>
      <w:r>
        <w:t>реализации образовательных стан</w:t>
      </w:r>
      <w:r>
        <w:t xml:space="preserve">дартов. Внеурочная деятельность также, как и урочная способствует </w:t>
      </w:r>
      <w:r>
        <w:t>развитию познавательного интереса учащихся, способствует совер</w:t>
      </w:r>
      <w:r>
        <w:t>шенствованию умений и навыков, расширения кругозор</w:t>
      </w:r>
      <w:r>
        <w:t>а. Внеурочная деятельность — позволяет учащимися приобрести не</w:t>
      </w:r>
      <w:r>
        <w:t xml:space="preserve">обходимый для жизни в обществе социальный опыт. Английский язык всегда носит </w:t>
      </w:r>
      <w:proofErr w:type="spellStart"/>
      <w:r>
        <w:t>метапредметный</w:t>
      </w:r>
      <w:proofErr w:type="spellEnd"/>
      <w:r>
        <w:t xml:space="preserve"> характер, так как предполагается изучение всех сфер жизнедеятельности, связанных с применением речевых средств и возможностью межличностной</w:t>
      </w:r>
      <w:r>
        <w:t xml:space="preserve"> коммуникации. Поэтому </w:t>
      </w:r>
      <w:proofErr w:type="spellStart"/>
      <w:r>
        <w:t>метапред</w:t>
      </w:r>
      <w:r>
        <w:t>метный</w:t>
      </w:r>
      <w:proofErr w:type="spellEnd"/>
      <w:r>
        <w:t xml:space="preserve"> и </w:t>
      </w:r>
      <w:proofErr w:type="spellStart"/>
      <w:r>
        <w:t>надпредметный</w:t>
      </w:r>
      <w:proofErr w:type="spellEnd"/>
      <w:r>
        <w:t xml:space="preserve"> аспекты</w:t>
      </w:r>
      <w:r>
        <w:t xml:space="preserve"> отлично вписываются во внеуроч</w:t>
      </w:r>
      <w:r>
        <w:t>ную деятельность с применением языка, будь то игры с применением а</w:t>
      </w:r>
      <w:r>
        <w:t>нглийской лексики, создание пла</w:t>
      </w:r>
      <w:r>
        <w:t xml:space="preserve">катов на заданную тематику, пение </w:t>
      </w:r>
      <w:r>
        <w:t>иностранных песен, уроки элемен</w:t>
      </w:r>
      <w:r>
        <w:t>тарного программировании и т. д.</w:t>
      </w:r>
      <w:r w:rsidRPr="00B631F0">
        <w:t xml:space="preserve"> </w:t>
      </w:r>
      <w:r>
        <w:t>и учащих</w:t>
      </w:r>
      <w:r>
        <w:t>ся, в условиях изучения англий</w:t>
      </w:r>
      <w:r>
        <w:t xml:space="preserve">ского языка, всегда имеет место </w:t>
      </w:r>
      <w:proofErr w:type="spellStart"/>
      <w:r>
        <w:t>метапредметная</w:t>
      </w:r>
      <w:proofErr w:type="spellEnd"/>
      <w:r>
        <w:t xml:space="preserve"> составляющая. Внеурочная деятельность позволя</w:t>
      </w:r>
      <w:r>
        <w:t>ет применить их на практике имеющиеся у учащихся знания, уме</w:t>
      </w:r>
      <w:r>
        <w:t>ния, навыки. Отбор тематики и проблематики общения на внеурочных занятиях осущес</w:t>
      </w:r>
      <w:r>
        <w:t>твляется с учетом материала программы обязательного изучения иностранного языка. Внеу</w:t>
      </w:r>
      <w:r>
        <w:t>рочные занятия ориентированы на реальные интересы и потребности современных школьников с учетом и</w:t>
      </w:r>
      <w:r>
        <w:t>х возраста, на усиление деятель</w:t>
      </w:r>
      <w:r>
        <w:t xml:space="preserve">ного характера обучения в целом. При отборе языкового материала устанавливаются </w:t>
      </w:r>
      <w:proofErr w:type="spellStart"/>
      <w:r>
        <w:t>межпредметные</w:t>
      </w:r>
      <w:proofErr w:type="spellEnd"/>
      <w:r>
        <w:t xml:space="preserve"> связи, углубляются страноведческие знания, развивается творче</w:t>
      </w:r>
      <w:r>
        <w:t>ская деятельность. Так, на внеурочной деятельности «Клуб английского языка» в первой части занятия, теоретической, мы с учащимися вспомина</w:t>
      </w:r>
      <w:r>
        <w:t>ем матери</w:t>
      </w:r>
      <w:r>
        <w:t>ал, который изучали на уроках по</w:t>
      </w:r>
      <w:r>
        <w:t xml:space="preserve"> данной теме, знакомимся с новыми лексическими единицами и ре</w:t>
      </w:r>
      <w:r>
        <w:t>чевыми оборотами. Закрепление материала занятия отрабатывается в</w:t>
      </w:r>
      <w:r>
        <w:t xml:space="preserve"> различных видах игр или в зани</w:t>
      </w:r>
      <w:r>
        <w:t>мательных упражнениях. Игровые формы урока являются мет</w:t>
      </w:r>
      <w:r>
        <w:t>одически оправданным на занятиях ан</w:t>
      </w:r>
      <w:r>
        <w:t xml:space="preserve">глийским языком со школьниками </w:t>
      </w:r>
      <w:r>
        <w:t>любого возраста. Наиболее эффективно осуществляется через игро</w:t>
      </w:r>
      <w:r>
        <w:t>вую деятельность инсценировки, стихи и песни, ролевые игры и т. д</w:t>
      </w:r>
      <w:r>
        <w:t>. Все задания и упражнения осно</w:t>
      </w:r>
      <w:r>
        <w:t>вываются на том, что интересно детям, значимо для них. Внеурочная деятельность та</w:t>
      </w:r>
      <w:r>
        <w:t>кже предполагает прикладной характер образовательного процес</w:t>
      </w:r>
      <w:r>
        <w:t>са, т. е. по окончании таких занятий учащийся получает некий готовый пр</w:t>
      </w:r>
      <w:r>
        <w:t>одукт. В случае изучения англий</w:t>
      </w:r>
      <w:r>
        <w:t>ск</w:t>
      </w:r>
      <w:r>
        <w:t>ого языка, это, конечно же, про</w:t>
      </w:r>
      <w:r>
        <w:t>ектная деятельност</w:t>
      </w:r>
      <w:r>
        <w:t>ь. Оценка результативности и эффективности организации внеуроч</w:t>
      </w:r>
      <w:r>
        <w:t>ной деятельности осуществляется ч</w:t>
      </w:r>
      <w:r>
        <w:t>ерез участие в совместных проектах, презентациях, образователь</w:t>
      </w:r>
      <w:r>
        <w:t>ных встречах, выставках, ведение учащихся языкового портфолио, интервьюирование</w:t>
      </w:r>
      <w:r>
        <w:t xml:space="preserve"> и собеседова</w:t>
      </w:r>
      <w:r>
        <w:t xml:space="preserve">ния. Например, при знакомстве </w:t>
      </w:r>
      <w:r>
        <w:t>с празднованием Рождества в Бри</w:t>
      </w:r>
      <w:r>
        <w:t>тании дети с помощью родителей собрали и сравнили информацию о праздновании Рождества в России и</w:t>
      </w:r>
      <w:r>
        <w:t xml:space="preserve"> Великобритании. В итоге учащие</w:t>
      </w:r>
      <w:r>
        <w:t>с</w:t>
      </w:r>
      <w:r>
        <w:t>я не только познакомились с тра</w:t>
      </w:r>
      <w:r>
        <w:t>дициями праздновани</w:t>
      </w:r>
      <w:r>
        <w:t>я, но и разли</w:t>
      </w:r>
      <w:r>
        <w:t>чиями празднования</w:t>
      </w:r>
      <w:r>
        <w:t>. Кульминацией ряда занятий стала презентация электронной кули</w:t>
      </w:r>
      <w:r>
        <w:t>нарной книги «</w:t>
      </w:r>
      <w:proofErr w:type="spellStart"/>
      <w:r>
        <w:t>Christmas</w:t>
      </w:r>
      <w:proofErr w:type="spellEnd"/>
      <w:r>
        <w:t xml:space="preserve"> </w:t>
      </w:r>
      <w:proofErr w:type="spellStart"/>
      <w:r>
        <w:t>recipes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</w:t>
      </w:r>
      <w:r>
        <w:t>y</w:t>
      </w:r>
      <w:proofErr w:type="spellEnd"/>
      <w:r>
        <w:t xml:space="preserve"> </w:t>
      </w:r>
      <w:proofErr w:type="spellStart"/>
      <w:r>
        <w:t>family</w:t>
      </w:r>
      <w:proofErr w:type="spellEnd"/>
      <w:r>
        <w:t>», где учащиеся и их родители продемонстрировали ви</w:t>
      </w:r>
      <w:r>
        <w:t>део рецепты блюд на английском языке, традиционно готовящихся на Рождество в их семьях</w:t>
      </w:r>
      <w:r>
        <w:t>.</w:t>
      </w:r>
    </w:p>
    <w:p w:rsidR="00B631F0" w:rsidRDefault="00B631F0">
      <w:r>
        <w:t>Использованная литература:</w:t>
      </w:r>
    </w:p>
    <w:p w:rsidR="00B631F0" w:rsidRDefault="00B631F0">
      <w:r>
        <w:t xml:space="preserve"> 1. Примерная основная образовательная п</w:t>
      </w:r>
      <w:r>
        <w:t>рограмма образовательного учреж</w:t>
      </w:r>
      <w:r>
        <w:t xml:space="preserve">дения. Начальная школа / [сост. Е.С. Савинов].-2-е изд., </w:t>
      </w:r>
      <w:proofErr w:type="spellStart"/>
      <w:r>
        <w:t>перераб</w:t>
      </w:r>
      <w:proofErr w:type="spellEnd"/>
      <w:r>
        <w:t>.— М.: Про</w:t>
      </w:r>
      <w:r>
        <w:t/>
      </w:r>
      <w:proofErr w:type="spellStart"/>
      <w:r>
        <w:t>свещение</w:t>
      </w:r>
      <w:proofErr w:type="spellEnd"/>
      <w:r>
        <w:t xml:space="preserve">, 2010.-204с.— (Стандарты второго поколения) </w:t>
      </w:r>
    </w:p>
    <w:p w:rsidR="00B631F0" w:rsidRDefault="00B631F0">
      <w:r>
        <w:t xml:space="preserve">2. Зимняя, И.А. Проектная методика обучения английскому языку/ И.А Зимняя, Т.Е Сахарова. // </w:t>
      </w:r>
      <w:proofErr w:type="spellStart"/>
      <w:r>
        <w:t>Иностр</w:t>
      </w:r>
      <w:proofErr w:type="spellEnd"/>
      <w:r>
        <w:t xml:space="preserve">. </w:t>
      </w:r>
      <w:proofErr w:type="spellStart"/>
      <w:proofErr w:type="gramStart"/>
      <w:r>
        <w:t>яз.в</w:t>
      </w:r>
      <w:proofErr w:type="spellEnd"/>
      <w:proofErr w:type="gramEnd"/>
      <w:r>
        <w:t xml:space="preserve"> </w:t>
      </w:r>
      <w:proofErr w:type="spellStart"/>
      <w:r>
        <w:t>шк</w:t>
      </w:r>
      <w:proofErr w:type="spellEnd"/>
      <w:r>
        <w:t xml:space="preserve">.— 1991,— № 3.— С. 9–15. </w:t>
      </w:r>
    </w:p>
    <w:p w:rsidR="00B631F0" w:rsidRDefault="00B631F0" w:rsidP="00B631F0">
      <w:r>
        <w:t>3. Минаева, И.Б. Мотивация — успеха — не</w:t>
      </w:r>
      <w:r>
        <w:t>обходимое условие овладения ино</w:t>
      </w:r>
      <w:bookmarkStart w:id="0" w:name="_GoBack"/>
      <w:bookmarkEnd w:id="0"/>
      <w:r>
        <w:t xml:space="preserve">странным языком/. И.Б Минаева// </w:t>
      </w:r>
      <w:proofErr w:type="spellStart"/>
      <w:r>
        <w:t>Иностр</w:t>
      </w:r>
      <w:proofErr w:type="spellEnd"/>
      <w:r>
        <w:t xml:space="preserve">. яз. </w:t>
      </w:r>
      <w:proofErr w:type="gramStart"/>
      <w:r>
        <w:t>шк.-</w:t>
      </w:r>
      <w:proofErr w:type="gramEnd"/>
      <w:r>
        <w:t xml:space="preserve">2009, —№ 2.-С.42–45. </w:t>
      </w:r>
    </w:p>
    <w:p w:rsidR="00B631F0" w:rsidRDefault="00B631F0">
      <w:r>
        <w:t xml:space="preserve">4. </w:t>
      </w:r>
      <w:r w:rsidRPr="00B631F0">
        <w:t>http://worldofteacher.com/3376–399.html</w:t>
      </w:r>
    </w:p>
    <w:p w:rsidR="00B631F0" w:rsidRDefault="00B631F0">
      <w:r>
        <w:t>5. http://www.myshared.ru/slide/259670</w:t>
      </w:r>
    </w:p>
    <w:sectPr w:rsidR="00B631F0" w:rsidSect="00B631F0">
      <w:pgSz w:w="11906" w:h="16838"/>
      <w:pgMar w:top="142" w:right="140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F0"/>
    <w:rsid w:val="009248FD"/>
    <w:rsid w:val="00A4722D"/>
    <w:rsid w:val="00B6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D7E2E"/>
  <w15:chartTrackingRefBased/>
  <w15:docId w15:val="{F1F63628-8172-44B7-B30B-D7174FDB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31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2024-01-06T22:42:00Z</dcterms:created>
  <dcterms:modified xsi:type="dcterms:W3CDTF">2024-01-06T22:52:00Z</dcterms:modified>
</cp:coreProperties>
</file>