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СУЩНОСТЬ И ИСТОРИЯ ВОЗНИКНОВЕНИЯ МАСЛЕНИЦЫ. МАСЛЕНИЦА В БЕЛГОРОДСКОЙ ОБЛАСТИ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right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</w:rPr>
        <w:t>А</w:t>
      </w:r>
      <w:r>
        <w:rPr>
          <w:rFonts w:cs="Times New Roman" w:ascii="Times New Roman" w:hAnsi="Times New Roman"/>
          <w:color w:val="000000"/>
          <w:sz w:val="28"/>
          <w:szCs w:val="28"/>
        </w:rPr>
        <w:t>втор</w:t>
      </w:r>
      <w:r>
        <w:rPr>
          <w:rFonts w:cs="Times New Roman" w:ascii="Times New Roman" w:hAnsi="Times New Roman"/>
          <w:color w:val="000000"/>
          <w:sz w:val="28"/>
          <w:szCs w:val="28"/>
        </w:rPr>
        <w:t>ы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-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А. В. Махненко, </w:t>
      </w:r>
      <w:r>
        <w:rPr>
          <w:rFonts w:cs="Times New Roman" w:ascii="Times New Roman" w:hAnsi="Times New Roman"/>
          <w:color w:val="000000"/>
          <w:sz w:val="28"/>
          <w:szCs w:val="28"/>
        </w:rPr>
        <w:t>Л.Л. Дудик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/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4"/>
          <w:szCs w:val="28"/>
          <w:lang w:val="en-US"/>
        </w:rPr>
      </w:pPr>
      <w:r>
        <w:rPr>
          <w:rFonts w:cs="Times New Roman" w:ascii="Times New Roman" w:hAnsi="Times New Roman"/>
          <w:sz w:val="24"/>
          <w:szCs w:val="28"/>
          <w:lang w:val="en-US"/>
        </w:rPr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cs="Times New Roman" w:ascii="Times New Roman" w:hAnsi="Times New Roman"/>
          <w:b/>
          <w:sz w:val="24"/>
          <w:szCs w:val="28"/>
        </w:rPr>
        <w:t>Аннотация.</w:t>
      </w:r>
      <w:r>
        <w:rPr>
          <w:sz w:val="20"/>
        </w:rPr>
        <w:t xml:space="preserve"> </w:t>
      </w:r>
      <w:r>
        <w:rPr>
          <w:rFonts w:cs="Times New Roman" w:ascii="Times New Roman" w:hAnsi="Times New Roman"/>
          <w:sz w:val="24"/>
        </w:rPr>
        <w:t>В статье рассматривается сущность и история возникновения Масленицы, сущность современной Масленицы и специфика празднования Масленицы в Белгородской области.</w:t>
      </w:r>
    </w:p>
    <w:p>
      <w:pPr>
        <w:pStyle w:val="NoSpacing"/>
        <w:rPr>
          <w:rFonts w:ascii="Times New Roman" w:hAnsi="Times New Roman" w:cs="Times New Roman"/>
          <w:b/>
          <w:b/>
          <w:sz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Ключевые слова:</w:t>
      </w:r>
      <w:r>
        <w:rPr>
          <w:b/>
        </w:rPr>
        <w:t xml:space="preserve"> </w:t>
      </w:r>
      <w:r>
        <w:rPr>
          <w:rFonts w:cs="Times New Roman" w:ascii="Times New Roman" w:hAnsi="Times New Roman"/>
          <w:sz w:val="24"/>
        </w:rPr>
        <w:t xml:space="preserve">Масленица, масленичная неделя, традиция, Белгородская область. 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Народные праздники</w:t>
      </w:r>
      <w:r>
        <w:rPr>
          <w:rFonts w:cs="Times New Roman" w:ascii="Times New Roman" w:hAnsi="Times New Roman"/>
          <w:sz w:val="28"/>
          <w:szCs w:val="28"/>
        </w:rPr>
        <w:t xml:space="preserve"> имеют большое значение в жизни русского народа. С их помощью в современное общество может передаваться важнейшая информация о том, как наши далёкие предки представляли себе мир, как умели жить в гармонии с природой, как ценили домашний очаг, как поощряли честный труд на родной земле. </w:t>
      </w:r>
      <w:r>
        <w:rPr>
          <w:rFonts w:eastAsia="Calibri" w:cs="Times New Roman" w:ascii="Times New Roman" w:hAnsi="Times New Roman"/>
          <w:sz w:val="28"/>
          <w:szCs w:val="28"/>
        </w:rPr>
        <w:t>Народные праздники систематизируют жизнь человека в синтезе гармонии с окружающей средой.</w:t>
      </w:r>
      <w:r>
        <w:rPr>
          <w:rFonts w:cs="Times New Roman" w:ascii="Times New Roman" w:hAnsi="Times New Roman"/>
          <w:sz w:val="28"/>
          <w:szCs w:val="28"/>
        </w:rPr>
        <w:t xml:space="preserve"> Один из таких праздников – Праздник Масленицы.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Масленица – это специфичный праздник, который можно отнести к нескольким типам: семейный, языческий, детский, народный. Его истоки уходят в язычество и связаны с днями весеннего равноденствия.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cs="Times New Roman" w:ascii="Times New Roman" w:hAnsi="Times New Roman"/>
          <w:sz w:val="28"/>
          <w:szCs w:val="28"/>
        </w:rPr>
        <w:t>Языческое название праздника Масленицы − Комоедица. Этот праздник был связан с культом медведя (Ком) и знаменовал весеннее равноденствие.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 С принятием христианства праздник Комоедица стал именоваться Масленицей. Такое название связано с обилием масленой еды.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>Масленица – праздник, который включает в себя множество различных культов. Один из них – культ плодородия. Урожай – главная ценность крестьян, поэтому обряды, связанные с плодородием земли занимали особое место. Праздник Масленицы был еще и поминальным: славяне верили, что их предки, находясь в двух мирах (душа в краю мертвых, тело в земле) влияли на плодородие, с этим связаны обряды особого почитания предков.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Дата Масленицы меняется каждый год в зависимости от даты празднования Пасхи. Масленичную или сыропустную неделю отмечают с большим размахом перед Великим постом, поэтому иногда Масленицу называют «широкой» или «разгульной». Масленицей завершается зимний праздничный цикл и начинается весенний.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Масленицу праздновали семь дней, у каждого дня был свой сакральный смысл и свои обряды.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Понедельник – </w:t>
      </w:r>
      <w:r>
        <w:rPr>
          <w:rFonts w:cs="Times New Roman" w:ascii="Times New Roman" w:hAnsi="Times New Roman"/>
          <w:iCs/>
          <w:color w:val="000000"/>
          <w:sz w:val="28"/>
          <w:szCs w:val="28"/>
        </w:rPr>
        <w:t>встреча,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вторник – </w:t>
      </w:r>
      <w:r>
        <w:rPr>
          <w:rFonts w:cs="Times New Roman" w:ascii="Times New Roman" w:hAnsi="Times New Roman"/>
          <w:iCs/>
          <w:color w:val="000000"/>
          <w:sz w:val="28"/>
          <w:szCs w:val="28"/>
        </w:rPr>
        <w:t>заигрыш,</w:t>
      </w:r>
      <w:r>
        <w:rPr>
          <w:rFonts w:cs="Times New Roman" w:ascii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среда – </w:t>
      </w:r>
      <w:r>
        <w:rPr>
          <w:rFonts w:cs="Times New Roman" w:ascii="Times New Roman" w:hAnsi="Times New Roman"/>
          <w:iCs/>
          <w:color w:val="000000"/>
          <w:sz w:val="28"/>
          <w:szCs w:val="28"/>
        </w:rPr>
        <w:t>лакомка,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четверг (переломный день) – </w:t>
      </w:r>
      <w:r>
        <w:rPr>
          <w:rFonts w:cs="Times New Roman" w:ascii="Times New Roman" w:hAnsi="Times New Roman"/>
          <w:iCs/>
          <w:color w:val="000000"/>
          <w:sz w:val="28"/>
          <w:szCs w:val="28"/>
        </w:rPr>
        <w:t>разгул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, пятница – </w:t>
      </w:r>
      <w:r>
        <w:rPr>
          <w:rFonts w:cs="Times New Roman" w:ascii="Times New Roman" w:hAnsi="Times New Roman"/>
          <w:iCs/>
          <w:color w:val="000000"/>
          <w:sz w:val="28"/>
          <w:szCs w:val="28"/>
        </w:rPr>
        <w:t>тещины вечерки,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суббота – </w:t>
      </w:r>
      <w:r>
        <w:rPr>
          <w:rFonts w:cs="Times New Roman" w:ascii="Times New Roman" w:hAnsi="Times New Roman"/>
          <w:iCs/>
          <w:color w:val="000000"/>
          <w:sz w:val="28"/>
          <w:szCs w:val="28"/>
        </w:rPr>
        <w:t>золовкины посиделки,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воскресенье (прощеный день) – </w:t>
      </w:r>
      <w:r>
        <w:rPr>
          <w:rFonts w:cs="Times New Roman" w:ascii="Times New Roman" w:hAnsi="Times New Roman"/>
          <w:iCs/>
          <w:color w:val="000000"/>
          <w:sz w:val="28"/>
          <w:szCs w:val="28"/>
        </w:rPr>
        <w:t>проводы зимы.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С четверга обычно начинались развлечения – катания на лошадях и с ледяных гор. Популярными были кулачные бои, взятия снежных городков или крепостей, которые специально возводились заранее.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Современная Масленица практически полностью утратила свое первоначальное значение. Многие воспринимают масленичные обряды как веселую забаву. Это повод порадоваться окончанию зимы и насладиться вкусными праздничными блюдами. Однако праздник не потерял своей актуальности, </w:t>
      </w:r>
      <w:r>
        <w:rPr>
          <w:rFonts w:cs="Times New Roman" w:ascii="Times New Roman" w:hAnsi="Times New Roman"/>
          <w:color w:val="000000" w:themeColor="text1"/>
          <w:sz w:val="28"/>
        </w:rPr>
        <w:t xml:space="preserve">Масленица обычно отмечается разными слоями населения независимо от вероисповедания и политической позиции. Масштабные мероприятия, посвященные празднику Масленицы, сейчас проходят не только в маленьких селах и деревнях, но и в крупных городах.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cs="Times New Roman" w:ascii="Times New Roman" w:hAnsi="Times New Roman"/>
          <w:color w:val="000000" w:themeColor="text1"/>
          <w:sz w:val="28"/>
        </w:rPr>
        <w:t xml:space="preserve">Если на Руси можно было устраивать шумные гулянья на протяжении всей недели, то в современном мире это проблематично. Из-за того, что подавляющее большинство из нас работает, ритуалы каждого дня недели практически не соблюдаются.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cs="Times New Roman" w:ascii="Times New Roman" w:hAnsi="Times New Roman"/>
          <w:color w:val="000000" w:themeColor="text1"/>
          <w:sz w:val="28"/>
        </w:rPr>
        <w:t>Единственное, что делают практически все, так это пекут блины и приглашают к себе гостей на угощения. В некоторых семьях сохраняется традиция среды и пятницы (лакомки и тещины вечерки). А вот в последний день недели до сих пор во многих городах проходят шумные и массовые гуляния.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cs="Times New Roman" w:ascii="Times New Roman" w:hAnsi="Times New Roman"/>
          <w:color w:val="000000" w:themeColor="text1"/>
          <w:sz w:val="28"/>
        </w:rPr>
        <w:t xml:space="preserve">В каждом районе Белгородской области существовали и существуют по сей день свои масленичные традиции. </w:t>
      </w:r>
    </w:p>
    <w:p>
      <w:pPr>
        <w:pStyle w:val="Normal"/>
        <w:spacing w:lineRule="auto" w:line="240" w:before="0" w:after="0"/>
        <w:ind w:firstLine="709"/>
        <w:jc w:val="both"/>
        <w:rPr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  <w:sz w:val="28"/>
        </w:rPr>
        <w:t>В Понедельник называется Днём встречи. В этот день в селе Камызино Белгородской области существовал обычай водить по деревне обутую в лапти корову.</w:t>
      </w:r>
      <w:r>
        <w:rPr>
          <w:color w:val="000000" w:themeColor="text1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cs="Times New Roman" w:ascii="Times New Roman" w:hAnsi="Times New Roman"/>
          <w:color w:val="000000" w:themeColor="text1"/>
          <w:sz w:val="28"/>
        </w:rPr>
        <w:t>Четверг открывает Широкую масленицу и называется разгулом.</w:t>
      </w:r>
      <w:r>
        <w:rPr>
          <w:color w:val="000000" w:themeColor="text1"/>
        </w:rPr>
        <w:t xml:space="preserve"> </w:t>
      </w:r>
      <w:r>
        <w:rPr>
          <w:rFonts w:cs="Times New Roman" w:ascii="Times New Roman" w:hAnsi="Times New Roman"/>
          <w:color w:val="000000" w:themeColor="text1"/>
          <w:sz w:val="28"/>
        </w:rPr>
        <w:t>В селе Ураково Красненского района с этого дня было принято возить по деревне соломенного коня на специально сделанных больших санках. Коня изготавливали мастера из твёрдой и длинной ржаной соломы. Её связывали и делали туловище, шею и голову. Коня обливали водой и оставляли на ночь, чтобы он замёрз, после чего ему рисовали углём глаза и катались на нём верхом.</w:t>
      </w:r>
      <w:r>
        <w:rPr>
          <w:color w:val="000000" w:themeColor="text1"/>
        </w:rPr>
        <w:t xml:space="preserve"> </w:t>
      </w:r>
      <w:r>
        <w:rPr>
          <w:rFonts w:cs="Times New Roman" w:ascii="Times New Roman" w:hAnsi="Times New Roman"/>
          <w:color w:val="000000" w:themeColor="text1"/>
          <w:sz w:val="28"/>
        </w:rPr>
        <w:t>В селе Камызино Красненского района наряжали в платок живую козу и, поставив рядом с ней стол с едой, возили её по деревне. В сёлах Солдатское и Роговатое Старооскольского городского округа начинались масленичные проказы. Парни пачкали себе лицо сажей и пугали прохожих, наряжались в вывернутые шубы, подпирали двери бревном, затаскивали на крышу сарая телегу, засыпали снегом ворота и окна.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cs="Times New Roman" w:ascii="Times New Roman" w:hAnsi="Times New Roman"/>
          <w:color w:val="000000" w:themeColor="text1"/>
          <w:sz w:val="28"/>
        </w:rPr>
        <w:t xml:space="preserve">Главным достоянием масленичных гуляний в Белгородском районе является уникальный, передающийся не одно поколение рецепт блинов.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cs="Times New Roman" w:ascii="Times New Roman" w:hAnsi="Times New Roman"/>
          <w:color w:val="000000" w:themeColor="text1"/>
          <w:sz w:val="28"/>
        </w:rPr>
        <w:t>Помимо блинов, гостей праздника радуют игровой программой. Перед началом массового гуляния скоморохи с ростовыми куклами, кричалками зазывают народ, приглашая всех к началу празднества. На протяжении всего праздника фольклорные коллективы согревают многочисленную публику заводными песнями и танцами. Самым популярным конкурсом считается «Масленичный столб», ведь поучаствовав в нем, можно выиграть полезные вещи, которые пригодятся в хозяйстве. Помимо этого, площадь перед клубом превращается в большую торговую ярмарку с участием местных производителей. Они не только представляют вниманию свою продукцию, но и демонстрируют различные рецепты приготовления блинов, необычную сервировку и огромное количество начинок для традиционного масленичного блюда. Блины выпекаются прямо на площади.</w:t>
      </w:r>
      <w:r>
        <w:rPr/>
        <w:t xml:space="preserve"> </w:t>
      </w:r>
      <w:r>
        <w:rPr>
          <w:rFonts w:cs="Times New Roman" w:ascii="Times New Roman" w:hAnsi="Times New Roman"/>
          <w:color w:val="000000" w:themeColor="text1"/>
          <w:sz w:val="28"/>
        </w:rPr>
        <w:t xml:space="preserve">Помимо угощений каждое поселение района представляет выставку декоративно-прикладного творчества. В нее входят поделки из природного материала, картины, и даже куклы, сделанные собственными руками, которые можно приобрести.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cs="Times New Roman" w:ascii="Times New Roman" w:hAnsi="Times New Roman"/>
          <w:color w:val="000000" w:themeColor="text1"/>
          <w:sz w:val="28"/>
        </w:rPr>
        <w:t>Исходя из вышесказанного, можно сделать вывод, что Масленица, несмотря на свою давнюю историю, сохранила в себе все те обычаи и приметы,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cs="Times New Roman" w:ascii="Times New Roman" w:hAnsi="Times New Roman"/>
          <w:color w:val="000000" w:themeColor="text1"/>
          <w:sz w:val="28"/>
        </w:rPr>
        <w:t>которые были в ней изначально. Этот праздник и по сей день продолжает знакомить новые поколения Белгородцев со своими традициями, играет роль в развитии их личности, формирует мировоззрение. Более того, праздник Масленицы, соединяя в себе культуру разных поколений, способен утолить эстетические и этические потребности практически любого человека, чтобы и дальше он с чувством морального удовлетворения мог осуществлять свою деятельность в обществе.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cs="Times New Roman" w:ascii="Times New Roman" w:hAnsi="Times New Roman"/>
          <w:color w:val="000000" w:themeColor="text1"/>
          <w:sz w:val="28"/>
        </w:rPr>
        <w:t xml:space="preserve"> 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cs="Times New Roman" w:ascii="Times New Roman" w:hAnsi="Times New Roman"/>
          <w:color w:val="000000" w:themeColor="text1"/>
          <w:sz w:val="24"/>
        </w:rPr>
        <w:t>Список литературы: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cs="Times New Roman" w:ascii="Times New Roman" w:hAnsi="Times New Roman"/>
          <w:color w:val="000000" w:themeColor="text1"/>
          <w:sz w:val="24"/>
        </w:rPr>
        <w:t>1. Бернштам Т. Молодежь в обрядах и обычаях русской деревни. М., 1988.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cs="Times New Roman" w:ascii="Times New Roman" w:hAnsi="Times New Roman"/>
          <w:color w:val="000000" w:themeColor="text1"/>
          <w:sz w:val="24"/>
        </w:rPr>
        <w:t xml:space="preserve">2. Сетевое издание Информационное агентство «Бел.Ру» https://bel.ru/news/society/12-02-2018/maslenitsu-prazdnuet-belgorod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cs="Times New Roman" w:ascii="Times New Roman" w:hAnsi="Times New Roman"/>
          <w:color w:val="000000" w:themeColor="text1"/>
          <w:sz w:val="24"/>
        </w:rPr>
        <w:t>3. Хигир Б. Ю. Исторические корни народных праздников и примет. По числам. М.: Амрита-Русь, 2016. 192 с.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cs="Times New Roman" w:ascii="Times New Roman" w:hAnsi="Times New Roman"/>
          <w:color w:val="000000" w:themeColor="text1"/>
          <w:sz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 w:themeColor="text1"/>
          <w:sz w:val="28"/>
        </w:rPr>
      </w:pPr>
      <w:r>
        <w:rPr/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i/>
          <w:i/>
          <w:color w:val="000000" w:themeColor="text1"/>
          <w:sz w:val="24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libri Light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a6037"/>
    <w:pPr>
      <w:widowControl/>
      <w:bidi w:val="0"/>
      <w:spacing w:lineRule="auto" w:line="259" w:before="0" w:after="16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paragraph" w:styleId="1">
    <w:name w:val="Heading 1"/>
    <w:basedOn w:val="Normal"/>
    <w:next w:val="Normal"/>
    <w:link w:val="10"/>
    <w:uiPriority w:val="9"/>
    <w:qFormat/>
    <w:rsid w:val="00b24135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Интернет-ссылка"/>
    <w:basedOn w:val="DefaultParagraphFont"/>
    <w:uiPriority w:val="99"/>
    <w:unhideWhenUsed/>
    <w:rsid w:val="008a6037"/>
    <w:rPr>
      <w:color w:val="0563C1" w:themeColor="hyperlink"/>
      <w:u w:val="single"/>
    </w:rPr>
  </w:style>
  <w:style w:type="character" w:styleId="Style14">
    <w:name w:val="Привязка сноски"/>
    <w:rPr>
      <w:rFonts w:cs="Times New Roman"/>
      <w:vertAlign w:val="superscript"/>
    </w:rPr>
  </w:style>
  <w:style w:type="character" w:styleId="FootnoteCharacters">
    <w:name w:val="Footnote Characters"/>
    <w:semiHidden/>
    <w:qFormat/>
    <w:rsid w:val="00b25f92"/>
    <w:rPr>
      <w:rFonts w:cs="Times New Roman"/>
      <w:vertAlign w:val="superscript"/>
    </w:rPr>
  </w:style>
  <w:style w:type="character" w:styleId="11" w:customStyle="1">
    <w:name w:val="Заголовок 1 Знак"/>
    <w:basedOn w:val="DefaultParagraphFont"/>
    <w:link w:val="1"/>
    <w:uiPriority w:val="9"/>
    <w:qFormat/>
    <w:rsid w:val="00b24135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rsid w:val="008a6037"/>
    <w:pPr>
      <w:widowControl/>
      <w:bidi w:val="0"/>
      <w:spacing w:lineRule="auto" w:line="240" w:before="0" w:after="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paragraph" w:styleId="ListParagraph">
    <w:name w:val="List Paragraph"/>
    <w:basedOn w:val="Normal"/>
    <w:uiPriority w:val="34"/>
    <w:qFormat/>
    <w:rsid w:val="008a6037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Application>LibreOffice/6.4.7.2$Linux_X86_64 LibreOffice_project/40$Build-2</Application>
  <Pages>3</Pages>
  <Words>876</Words>
  <Characters>5686</Characters>
  <CharactersWithSpaces>6564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2020-04-02T13:44:00Z</dcterms:created>
  <dc:creator>Аленка</dc:creator>
  <dc:description/>
  <dc:language>ru-RU</dc:language>
  <cp:lastModifiedBy/>
  <dcterms:modified xsi:type="dcterms:W3CDTF">2024-01-09T10:39:06Z</dcterms:modified>
  <cp:revision>65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