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EB9" w:rsidRPr="000B4EB9" w:rsidRDefault="000B4EB9" w:rsidP="000B4EB9">
      <w:pPr>
        <w:jc w:val="center"/>
        <w:rPr>
          <w:rFonts w:ascii="Times New Roman" w:hAnsi="Times New Roman" w:cs="Times New Roman"/>
          <w:sz w:val="32"/>
          <w:szCs w:val="32"/>
        </w:rPr>
      </w:pPr>
      <w:r w:rsidRPr="000B4EB9">
        <w:rPr>
          <w:rFonts w:ascii="Times New Roman" w:hAnsi="Times New Roman" w:cs="Times New Roman"/>
          <w:sz w:val="32"/>
          <w:szCs w:val="32"/>
        </w:rPr>
        <w:t>ПРОГРАММНО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B4EB9">
        <w:rPr>
          <w:rFonts w:ascii="Times New Roman" w:hAnsi="Times New Roman" w:cs="Times New Roman"/>
          <w:sz w:val="32"/>
          <w:szCs w:val="32"/>
        </w:rPr>
        <w:t>- МЕТОДИЧЕСКОЕ  ОБЕСПЕЧЕНИЕ ДОПОЛНИТЕЛЬНОГО ОБРАЗОВАНИЯ</w:t>
      </w:r>
    </w:p>
    <w:p w:rsidR="000B4EB9" w:rsidRPr="000B4EB9" w:rsidRDefault="000B4EB9" w:rsidP="000B4EB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B4EB9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Федоренко Т.А. </w:t>
      </w:r>
    </w:p>
    <w:p w:rsidR="000B4EB9" w:rsidRPr="000B4EB9" w:rsidRDefault="000B4EB9" w:rsidP="000B4EB9">
      <w:pPr>
        <w:spacing w:after="0" w:line="240" w:lineRule="auto"/>
        <w:ind w:left="2832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0B4EB9">
        <w:rPr>
          <w:rFonts w:ascii="Times New Roman" w:hAnsi="Times New Roman" w:cs="Times New Roman"/>
          <w:sz w:val="32"/>
          <w:szCs w:val="32"/>
        </w:rPr>
        <w:t xml:space="preserve">                                 методист МБУ ДО ЦДТ</w:t>
      </w:r>
    </w:p>
    <w:p w:rsidR="006110FC" w:rsidRDefault="006110FC"/>
    <w:p w:rsidR="000B4EB9" w:rsidRPr="004240D1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0D1">
        <w:rPr>
          <w:rFonts w:ascii="Times New Roman" w:hAnsi="Times New Roman" w:cs="Times New Roman"/>
          <w:sz w:val="28"/>
          <w:szCs w:val="28"/>
        </w:rPr>
        <w:t>В течение последнего десятилетия во всем  образовании активно идут процессы модернизации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240D1">
        <w:rPr>
          <w:rFonts w:ascii="Times New Roman" w:hAnsi="Times New Roman" w:cs="Times New Roman"/>
          <w:sz w:val="28"/>
          <w:szCs w:val="28"/>
        </w:rPr>
        <w:t xml:space="preserve"> обновления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EB9" w:rsidRPr="004240D1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240D1">
        <w:rPr>
          <w:rFonts w:ascii="Times New Roman" w:hAnsi="Times New Roman" w:cs="Times New Roman"/>
          <w:sz w:val="28"/>
          <w:szCs w:val="28"/>
        </w:rPr>
        <w:t>е такими темпами как в системе общего и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образовании</w:t>
      </w:r>
      <w:r w:rsidRPr="004240D1">
        <w:rPr>
          <w:rFonts w:ascii="Times New Roman" w:hAnsi="Times New Roman" w:cs="Times New Roman"/>
          <w:sz w:val="28"/>
          <w:szCs w:val="28"/>
        </w:rPr>
        <w:t>, в дополнительном образовании также происходят существенные  изменения.</w:t>
      </w:r>
    </w:p>
    <w:p w:rsidR="000B4EB9" w:rsidRPr="004240D1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Pr="004240D1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0D1">
        <w:rPr>
          <w:rFonts w:ascii="Times New Roman" w:hAnsi="Times New Roman" w:cs="Times New Roman"/>
          <w:sz w:val="28"/>
          <w:szCs w:val="28"/>
        </w:rPr>
        <w:t xml:space="preserve">Основными документами, определяющими  введения изменений </w:t>
      </w:r>
      <w:proofErr w:type="gramStart"/>
      <w:r w:rsidRPr="004240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40D1">
        <w:rPr>
          <w:rFonts w:ascii="Times New Roman" w:hAnsi="Times New Roman" w:cs="Times New Roman"/>
          <w:sz w:val="28"/>
          <w:szCs w:val="28"/>
        </w:rPr>
        <w:t xml:space="preserve"> ДО являются:</w:t>
      </w:r>
    </w:p>
    <w:p w:rsidR="000B4EB9" w:rsidRPr="00C46BA0" w:rsidRDefault="000B4EB9" w:rsidP="000B4EB9">
      <w:pPr>
        <w:pStyle w:val="a5"/>
        <w:shd w:val="clear" w:color="auto" w:fill="FFFFFF"/>
        <w:spacing w:before="0" w:beforeAutospacing="0" w:after="0" w:afterAutospacing="0"/>
        <w:ind w:left="708"/>
        <w:jc w:val="both"/>
        <w:textAlignment w:val="baseline"/>
        <w:rPr>
          <w:sz w:val="28"/>
          <w:szCs w:val="28"/>
        </w:rPr>
      </w:pPr>
      <w:r>
        <w:t xml:space="preserve">- </w:t>
      </w:r>
      <w:r w:rsidRPr="002A3545">
        <w:rPr>
          <w:sz w:val="28"/>
          <w:szCs w:val="28"/>
        </w:rPr>
        <w:t xml:space="preserve">Федеральным законом РФ от 29.12.2012 № 273-ФЗ «Об образовании в </w:t>
      </w:r>
      <w:r>
        <w:rPr>
          <w:sz w:val="28"/>
          <w:szCs w:val="28"/>
        </w:rPr>
        <w:t>Российской Федерации»;</w:t>
      </w:r>
    </w:p>
    <w:p w:rsidR="000B4EB9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173C9">
        <w:rPr>
          <w:rFonts w:ascii="Times New Roman" w:hAnsi="Times New Roman" w:cs="Times New Roman"/>
          <w:sz w:val="28"/>
          <w:szCs w:val="28"/>
        </w:rPr>
        <w:t xml:space="preserve">Целевая модель развития региональной системы дополнительного образования детей (3 сентября 2019 г. № 467) </w:t>
      </w:r>
    </w:p>
    <w:p w:rsidR="000B4EB9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173C9">
        <w:rPr>
          <w:rFonts w:ascii="Times New Roman" w:hAnsi="Times New Roman" w:cs="Times New Roman"/>
          <w:sz w:val="28"/>
          <w:szCs w:val="28"/>
        </w:rPr>
        <w:t>Концепция развития дополнительного образования детей до 2030 года (31 марта 2022 г. № 678-р)</w:t>
      </w:r>
    </w:p>
    <w:p w:rsidR="000B4EB9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B4EB9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0D1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Концепции </w:t>
      </w:r>
      <w:r>
        <w:rPr>
          <w:rFonts w:ascii="Times New Roman" w:hAnsi="Times New Roman" w:cs="Times New Roman"/>
          <w:iCs/>
          <w:sz w:val="28"/>
          <w:szCs w:val="28"/>
        </w:rPr>
        <w:t>указаны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сложны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зада</w:t>
      </w:r>
      <w:r>
        <w:rPr>
          <w:rFonts w:ascii="Times New Roman" w:hAnsi="Times New Roman" w:cs="Times New Roman"/>
          <w:iCs/>
          <w:sz w:val="28"/>
          <w:szCs w:val="28"/>
        </w:rPr>
        <w:t xml:space="preserve">чи и 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iCs/>
          <w:sz w:val="28"/>
          <w:szCs w:val="28"/>
        </w:rPr>
        <w:t>ы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дополнительного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образования,  </w:t>
      </w:r>
      <w:r>
        <w:rPr>
          <w:rFonts w:ascii="Times New Roman" w:hAnsi="Times New Roman" w:cs="Times New Roman"/>
          <w:iCs/>
          <w:sz w:val="28"/>
          <w:szCs w:val="28"/>
        </w:rPr>
        <w:t>а также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173C9">
        <w:rPr>
          <w:rFonts w:ascii="Times New Roman" w:hAnsi="Times New Roman" w:cs="Times New Roman"/>
          <w:iCs/>
          <w:sz w:val="28"/>
          <w:szCs w:val="28"/>
        </w:rPr>
        <w:t>предложен</w:t>
      </w:r>
      <w:r>
        <w:rPr>
          <w:rFonts w:ascii="Times New Roman" w:hAnsi="Times New Roman" w:cs="Times New Roman"/>
          <w:iCs/>
          <w:sz w:val="28"/>
          <w:szCs w:val="28"/>
        </w:rPr>
        <w:t xml:space="preserve">о 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ряд мероприятий по совершенствованию методического сопровождения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 и учебно-методического обеспечения, 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ряд из </w:t>
      </w:r>
      <w:r>
        <w:rPr>
          <w:rFonts w:ascii="Times New Roman" w:hAnsi="Times New Roman" w:cs="Times New Roman"/>
          <w:iCs/>
          <w:sz w:val="28"/>
          <w:szCs w:val="28"/>
        </w:rPr>
        <w:t>них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внедряются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администрацией</w:t>
      </w:r>
      <w:r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Pr="002173C9">
        <w:rPr>
          <w:rFonts w:ascii="Times New Roman" w:hAnsi="Times New Roman" w:cs="Times New Roman"/>
          <w:iCs/>
          <w:sz w:val="28"/>
          <w:szCs w:val="28"/>
        </w:rPr>
        <w:t>специалистами  нашего учреждения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proofErr w:type="gramStart"/>
      <w:r w:rsidRPr="004240D1">
        <w:rPr>
          <w:rFonts w:ascii="Times New Roman" w:hAnsi="Times New Roman" w:cs="Times New Roman"/>
          <w:b/>
          <w:iCs/>
          <w:sz w:val="28"/>
          <w:szCs w:val="28"/>
          <w:u w:val="single"/>
        </w:rPr>
        <w:t>СЛАЙД</w:t>
      </w:r>
      <w:r w:rsidRPr="000B4EB9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Pr="000B4EB9">
        <w:rPr>
          <w:rFonts w:ascii="Times New Roman" w:hAnsi="Times New Roman" w:cs="Times New Roman"/>
          <w:sz w:val="32"/>
          <w:szCs w:val="32"/>
        </w:rPr>
        <w:t>(Концепция развития дополнительного образования детей до 2030 года (31 марта 2022 г. № 678-р)</w:t>
      </w:r>
      <w:proofErr w:type="gramEnd"/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317390">
        <w:rPr>
          <w:rFonts w:ascii="Times New Roman" w:hAnsi="Times New Roman" w:cs="Times New Roman"/>
          <w:b/>
          <w:iCs/>
          <w:sz w:val="28"/>
          <w:szCs w:val="28"/>
          <w:u w:val="single"/>
        </w:rPr>
        <w:t>СЛАЙД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0B4EB9">
        <w:rPr>
          <w:rFonts w:ascii="Times New Roman" w:hAnsi="Times New Roman" w:cs="Times New Roman"/>
          <w:iCs/>
          <w:sz w:val="28"/>
          <w:szCs w:val="28"/>
          <w:u w:val="single"/>
        </w:rPr>
        <w:t>ФУНКЦИИ МЕТОДИЧЕСКОГО СОПРОВОЖДЕНИЯ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EB9">
        <w:rPr>
          <w:rFonts w:ascii="Times New Roman" w:hAnsi="Times New Roman" w:cs="Times New Roman"/>
          <w:iCs/>
          <w:sz w:val="28"/>
          <w:szCs w:val="28"/>
        </w:rPr>
        <w:t>-организационно – исполнительская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EB9">
        <w:rPr>
          <w:rFonts w:ascii="Times New Roman" w:hAnsi="Times New Roman" w:cs="Times New Roman"/>
          <w:iCs/>
          <w:sz w:val="28"/>
          <w:szCs w:val="28"/>
        </w:rPr>
        <w:t>- аналитическая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EB9">
        <w:rPr>
          <w:rFonts w:ascii="Times New Roman" w:hAnsi="Times New Roman" w:cs="Times New Roman"/>
          <w:iCs/>
          <w:sz w:val="28"/>
          <w:szCs w:val="28"/>
        </w:rPr>
        <w:t>- планово-прогностическая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EB9">
        <w:rPr>
          <w:rFonts w:ascii="Times New Roman" w:hAnsi="Times New Roman" w:cs="Times New Roman"/>
          <w:iCs/>
          <w:sz w:val="28"/>
          <w:szCs w:val="28"/>
        </w:rPr>
        <w:t>- мотивационн</w:t>
      </w:r>
      <w:proofErr w:type="gramStart"/>
      <w:r w:rsidRPr="000B4EB9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Pr="000B4EB9">
        <w:rPr>
          <w:rFonts w:ascii="Times New Roman" w:hAnsi="Times New Roman" w:cs="Times New Roman"/>
          <w:iCs/>
          <w:sz w:val="28"/>
          <w:szCs w:val="28"/>
        </w:rPr>
        <w:t xml:space="preserve"> контрольная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EB9">
        <w:rPr>
          <w:rFonts w:ascii="Times New Roman" w:hAnsi="Times New Roman" w:cs="Times New Roman"/>
          <w:iCs/>
          <w:sz w:val="28"/>
          <w:szCs w:val="28"/>
        </w:rPr>
        <w:t>- целевая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FD61E4">
        <w:rPr>
          <w:rFonts w:ascii="Times New Roman" w:hAnsi="Times New Roman" w:cs="Times New Roman"/>
          <w:b/>
          <w:iCs/>
          <w:sz w:val="28"/>
          <w:szCs w:val="28"/>
          <w:u w:val="single"/>
        </w:rPr>
        <w:t>СЛАЙД</w:t>
      </w:r>
    </w:p>
    <w:p w:rsidR="000B4EB9" w:rsidRPr="00FD61E4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0B4EB9">
        <w:rPr>
          <w:rFonts w:ascii="Times New Roman" w:hAnsi="Times New Roman" w:cs="Times New Roman"/>
          <w:iCs/>
          <w:sz w:val="28"/>
          <w:szCs w:val="28"/>
          <w:u w:val="single"/>
        </w:rPr>
        <w:t>МЕТОДИЧЕСКИЕ ФОРМЫ РАБОТЫ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EB9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-Индивидуальны</w:t>
      </w:r>
      <w:proofErr w:type="gramStart"/>
      <w:r w:rsidRPr="000B4EB9">
        <w:rPr>
          <w:rFonts w:ascii="Times New Roman" w:hAnsi="Times New Roman" w:cs="Times New Roman"/>
          <w:iCs/>
          <w:sz w:val="28"/>
          <w:szCs w:val="28"/>
        </w:rPr>
        <w:t>е(</w:t>
      </w:r>
      <w:proofErr w:type="gramEnd"/>
      <w:r w:rsidRPr="000B4EB9">
        <w:rPr>
          <w:rFonts w:ascii="Times New Roman" w:hAnsi="Times New Roman" w:cs="Times New Roman"/>
          <w:iCs/>
          <w:sz w:val="28"/>
          <w:szCs w:val="28"/>
        </w:rPr>
        <w:t xml:space="preserve">консультации, наставничество, самообразование, заполнение </w:t>
      </w:r>
      <w:proofErr w:type="spellStart"/>
      <w:r w:rsidRPr="000B4EB9">
        <w:rPr>
          <w:rFonts w:ascii="Times New Roman" w:hAnsi="Times New Roman" w:cs="Times New Roman"/>
          <w:iCs/>
          <w:sz w:val="28"/>
          <w:szCs w:val="28"/>
        </w:rPr>
        <w:t>портфолио</w:t>
      </w:r>
      <w:proofErr w:type="spellEnd"/>
      <w:r w:rsidRPr="000B4EB9">
        <w:rPr>
          <w:rFonts w:ascii="Times New Roman" w:hAnsi="Times New Roman" w:cs="Times New Roman"/>
          <w:iCs/>
          <w:sz w:val="28"/>
          <w:szCs w:val="28"/>
        </w:rPr>
        <w:t xml:space="preserve"> педагогов, аттестация ПДО, мастер-класс)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EB9">
        <w:rPr>
          <w:rFonts w:ascii="Times New Roman" w:hAnsi="Times New Roman" w:cs="Times New Roman"/>
          <w:iCs/>
          <w:sz w:val="28"/>
          <w:szCs w:val="28"/>
        </w:rPr>
        <w:t>- Групповые формы (консультации, МО, конкурсы, практикумы, диагностика профессиональных качеств</w:t>
      </w:r>
      <w:proofErr w:type="gramStart"/>
      <w:r w:rsidRPr="000B4EB9">
        <w:rPr>
          <w:rFonts w:ascii="Times New Roman" w:hAnsi="Times New Roman" w:cs="Times New Roman"/>
          <w:iCs/>
          <w:sz w:val="28"/>
          <w:szCs w:val="28"/>
        </w:rPr>
        <w:t>..)</w:t>
      </w:r>
      <w:proofErr w:type="gramEnd"/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4EB9">
        <w:rPr>
          <w:rFonts w:ascii="Times New Roman" w:hAnsi="Times New Roman" w:cs="Times New Roman"/>
          <w:iCs/>
          <w:sz w:val="28"/>
          <w:szCs w:val="28"/>
        </w:rPr>
        <w:t>- Фронтальные (педсовет, аукцион методических идей и находок, деловые игры, тематические семинары…)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Мы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провели </w:t>
      </w:r>
      <w:r w:rsidRPr="002173C9">
        <w:rPr>
          <w:rFonts w:ascii="Times New Roman" w:hAnsi="Times New Roman" w:cs="Times New Roman"/>
          <w:iCs/>
          <w:sz w:val="28"/>
          <w:szCs w:val="28"/>
        </w:rPr>
        <w:t>мониторинг кадрового потенциала позволил</w:t>
      </w:r>
      <w:proofErr w:type="gramEnd"/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осуществить профессиональную переподготовку по специальности ПДО 90% </w:t>
      </w:r>
      <w:proofErr w:type="spellStart"/>
      <w:r w:rsidRPr="002173C9">
        <w:rPr>
          <w:rFonts w:ascii="Times New Roman" w:hAnsi="Times New Roman" w:cs="Times New Roman"/>
          <w:iCs/>
          <w:sz w:val="28"/>
          <w:szCs w:val="28"/>
        </w:rPr>
        <w:t>педработников</w:t>
      </w:r>
      <w:proofErr w:type="spellEnd"/>
      <w:r w:rsidRPr="002173C9">
        <w:rPr>
          <w:rFonts w:ascii="Times New Roman" w:hAnsi="Times New Roman" w:cs="Times New Roman"/>
          <w:iCs/>
          <w:sz w:val="28"/>
          <w:szCs w:val="28"/>
        </w:rPr>
        <w:t>. Вновь принимаемые педагоги обучились или обучаются по программе «Дополнительное образование.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173C9">
        <w:rPr>
          <w:rFonts w:ascii="Times New Roman" w:hAnsi="Times New Roman" w:cs="Times New Roman"/>
          <w:iCs/>
          <w:sz w:val="28"/>
          <w:szCs w:val="28"/>
        </w:rPr>
        <w:t>Педагог дополнительного образования»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2173C9">
        <w:rPr>
          <w:rFonts w:ascii="Times New Roman" w:hAnsi="Times New Roman" w:cs="Times New Roman"/>
          <w:iCs/>
          <w:sz w:val="28"/>
          <w:szCs w:val="28"/>
        </w:rPr>
        <w:t xml:space="preserve">- в нашем учреждении, как и у вас, педагоги повышают свою профессиональные компетенции через семинары, МО, мастер-классы,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взаимопосещение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173C9">
        <w:rPr>
          <w:rFonts w:ascii="Times New Roman" w:hAnsi="Times New Roman" w:cs="Times New Roman"/>
          <w:iCs/>
          <w:sz w:val="28"/>
          <w:szCs w:val="28"/>
        </w:rPr>
        <w:t>открыты</w:t>
      </w:r>
      <w:r>
        <w:rPr>
          <w:rFonts w:ascii="Times New Roman" w:hAnsi="Times New Roman" w:cs="Times New Roman"/>
          <w:iCs/>
          <w:sz w:val="28"/>
          <w:szCs w:val="28"/>
        </w:rPr>
        <w:t>х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iCs/>
          <w:sz w:val="28"/>
          <w:szCs w:val="28"/>
        </w:rPr>
        <w:t>й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внутри учреждения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End"/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частвуют в работе сетевых сообществ Интернета по направлениям деятельности. </w:t>
      </w:r>
    </w:p>
    <w:p w:rsidR="000B4EB9" w:rsidRPr="00C87403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173C9">
        <w:rPr>
          <w:rFonts w:ascii="Times New Roman" w:hAnsi="Times New Roman" w:cs="Times New Roman"/>
          <w:iCs/>
          <w:sz w:val="28"/>
          <w:szCs w:val="28"/>
        </w:rPr>
        <w:t>Повышают педагогическое мастерство, участву</w:t>
      </w:r>
      <w:r>
        <w:rPr>
          <w:rFonts w:ascii="Times New Roman" w:hAnsi="Times New Roman" w:cs="Times New Roman"/>
          <w:iCs/>
          <w:sz w:val="28"/>
          <w:szCs w:val="28"/>
        </w:rPr>
        <w:t>я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в краевых семинарах, курсах повышения, проходят аттестацию на </w:t>
      </w:r>
      <w:r>
        <w:rPr>
          <w:rFonts w:ascii="Times New Roman" w:hAnsi="Times New Roman" w:cs="Times New Roman"/>
          <w:iCs/>
          <w:sz w:val="28"/>
          <w:szCs w:val="28"/>
        </w:rPr>
        <w:t xml:space="preserve">присвоение </w:t>
      </w:r>
      <w:r w:rsidRPr="002173C9">
        <w:rPr>
          <w:rFonts w:ascii="Times New Roman" w:hAnsi="Times New Roman" w:cs="Times New Roman"/>
          <w:iCs/>
          <w:sz w:val="28"/>
          <w:szCs w:val="28"/>
        </w:rPr>
        <w:t>квалификационн</w:t>
      </w:r>
      <w:r>
        <w:rPr>
          <w:rFonts w:ascii="Times New Roman" w:hAnsi="Times New Roman" w:cs="Times New Roman"/>
          <w:iCs/>
          <w:sz w:val="28"/>
          <w:szCs w:val="28"/>
        </w:rPr>
        <w:t xml:space="preserve">ой 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категории,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участвуют в профессиональных конкурсах различного уровня 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и конечно важная роль отводится </w:t>
      </w:r>
      <w:r w:rsidRPr="002173C9">
        <w:rPr>
          <w:rFonts w:ascii="Times New Roman" w:hAnsi="Times New Roman" w:cs="Times New Roman"/>
          <w:sz w:val="28"/>
          <w:szCs w:val="28"/>
        </w:rPr>
        <w:t>самообразованию.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173C9">
        <w:rPr>
          <w:rFonts w:ascii="Times New Roman" w:hAnsi="Times New Roman" w:cs="Times New Roman"/>
          <w:iCs/>
          <w:sz w:val="28"/>
          <w:szCs w:val="28"/>
        </w:rPr>
        <w:t>С 2023 года ввели в практику работ</w:t>
      </w:r>
      <w:r>
        <w:rPr>
          <w:rFonts w:ascii="Times New Roman" w:hAnsi="Times New Roman" w:cs="Times New Roman"/>
          <w:iCs/>
          <w:sz w:val="28"/>
          <w:szCs w:val="28"/>
        </w:rPr>
        <w:t>у</w:t>
      </w:r>
      <w:r w:rsidRPr="002173C9">
        <w:rPr>
          <w:rFonts w:ascii="Times New Roman" w:hAnsi="Times New Roman" w:cs="Times New Roman"/>
          <w:iCs/>
          <w:sz w:val="28"/>
          <w:szCs w:val="28"/>
        </w:rPr>
        <w:t xml:space="preserve"> наставничеств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 w:rsidRPr="002173C9">
        <w:rPr>
          <w:rFonts w:ascii="Times New Roman" w:hAnsi="Times New Roman" w:cs="Times New Roman"/>
          <w:iCs/>
          <w:sz w:val="28"/>
          <w:szCs w:val="28"/>
        </w:rPr>
        <w:t>.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B4EB9" w:rsidRPr="002173C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Методическое сопровождение образовательного процесса в ДО имеет те же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фунцкци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направления) и формы работы как и в общеобразовательных организациях. 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 1 сентября 2022 года</w:t>
      </w:r>
      <w:r w:rsidRPr="00A36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173C9">
        <w:rPr>
          <w:rFonts w:ascii="Times New Roman" w:hAnsi="Times New Roman" w:cs="Times New Roman"/>
          <w:sz w:val="28"/>
          <w:szCs w:val="28"/>
        </w:rPr>
        <w:t>ступила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73C9">
        <w:rPr>
          <w:rFonts w:ascii="Times New Roman" w:hAnsi="Times New Roman" w:cs="Times New Roman"/>
          <w:sz w:val="28"/>
          <w:szCs w:val="28"/>
        </w:rPr>
        <w:t xml:space="preserve"> в силу новая версия  Профессиональный стандарт "Педагог дополнительного образования детей и взрослых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173C9">
        <w:rPr>
          <w:rFonts w:ascii="Times New Roman" w:hAnsi="Times New Roman" w:cs="Times New Roman"/>
          <w:sz w:val="28"/>
          <w:szCs w:val="28"/>
        </w:rPr>
        <w:t xml:space="preserve"> от 05.05.2018 г. № 298н. 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0D1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(ПРОФСТАНДАРТ)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67456C">
        <w:rPr>
          <w:rFonts w:ascii="Times New Roman" w:hAnsi="Times New Roman" w:cs="Times New Roman"/>
          <w:sz w:val="28"/>
          <w:szCs w:val="28"/>
        </w:rPr>
        <w:t xml:space="preserve">Среди набора профессиональных компетенций педагога, представленных в </w:t>
      </w:r>
      <w:proofErr w:type="spellStart"/>
      <w:r w:rsidRPr="0067456C">
        <w:rPr>
          <w:rFonts w:ascii="Times New Roman" w:hAnsi="Times New Roman" w:cs="Times New Roman"/>
          <w:sz w:val="28"/>
          <w:szCs w:val="28"/>
        </w:rPr>
        <w:t>Профстандарте</w:t>
      </w:r>
      <w:proofErr w:type="spellEnd"/>
      <w:r w:rsidRPr="0067456C">
        <w:rPr>
          <w:rFonts w:ascii="Times New Roman" w:hAnsi="Times New Roman" w:cs="Times New Roman"/>
          <w:sz w:val="28"/>
          <w:szCs w:val="28"/>
        </w:rPr>
        <w:t xml:space="preserve"> педагога, особое место занимает методическая компетенция, которая характеризует   качества педагога, его знания, умения, позволяющие педагогу выполнять на высоком уровне профессиональные функции по программно - методическому обеспечению для достижения высоких результатов.</w:t>
      </w:r>
      <w:r w:rsidRPr="0067456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4EB9">
        <w:rPr>
          <w:rFonts w:ascii="Times New Roman" w:hAnsi="Times New Roman" w:cs="Times New Roman"/>
          <w:sz w:val="28"/>
          <w:szCs w:val="28"/>
          <w:shd w:val="clear" w:color="auto" w:fill="FFFFFF"/>
        </w:rPr>
        <w:t>Все перечисленные выше  нормативные документы предусматривают: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4E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совершенствование содержания и методов обучения в сфере дополнительного образования детей, 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4E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разработку и обновление дополнительных общеобразовательных программ, в том числе для детей с различными образовательными возможностями и потребностями, (например для талантливых детей, детей с ОВЗ и инвалидностью, детей, проживающих в сельской местности, детей, находящихся в трудной ситуации, детей с </w:t>
      </w:r>
      <w:proofErr w:type="spellStart"/>
      <w:r w:rsidRPr="000B4EB9">
        <w:rPr>
          <w:rFonts w:ascii="Times New Roman" w:hAnsi="Times New Roman" w:cs="Times New Roman"/>
          <w:sz w:val="28"/>
          <w:szCs w:val="28"/>
          <w:shd w:val="clear" w:color="auto" w:fill="FFFFFF"/>
        </w:rPr>
        <w:t>девиантным</w:t>
      </w:r>
      <w:proofErr w:type="spellEnd"/>
      <w:r w:rsidRPr="000B4E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поведением).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4EB9">
        <w:rPr>
          <w:rFonts w:ascii="Times New Roman" w:hAnsi="Times New Roman" w:cs="Times New Roman"/>
          <w:sz w:val="28"/>
          <w:szCs w:val="28"/>
          <w:shd w:val="clear" w:color="auto" w:fill="FFFFFF"/>
        </w:rPr>
        <w:t>С сентября 2022 года наше учреждение в рамках Федеральной целевой программы развития образования включено в новую модель персонифицированного финансирования дополнительного образования детей.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4EB9">
        <w:rPr>
          <w:rFonts w:ascii="Times New Roman" w:hAnsi="Times New Roman" w:cs="Times New Roman"/>
          <w:sz w:val="28"/>
          <w:szCs w:val="28"/>
          <w:shd w:val="clear" w:color="auto" w:fill="FFFFFF"/>
        </w:rPr>
        <w:t>Все это заставило нас проанализировать и пересмотреть, весной 2022 года, свои программы, провести ряд методических мероприятий с педагогами Центра.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 xml:space="preserve">Потому что, важно не только разработать программу, но и грамотно ее реализовать.  Важно </w:t>
      </w:r>
      <w:proofErr w:type="gramStart"/>
      <w:r w:rsidRPr="000B4EB9">
        <w:rPr>
          <w:rFonts w:ascii="Times New Roman" w:hAnsi="Times New Roman" w:cs="Times New Roman"/>
          <w:sz w:val="28"/>
          <w:szCs w:val="28"/>
        </w:rPr>
        <w:t>педагогу</w:t>
      </w:r>
      <w:proofErr w:type="gramEnd"/>
      <w:r w:rsidRPr="000B4EB9">
        <w:rPr>
          <w:rFonts w:ascii="Times New Roman" w:hAnsi="Times New Roman" w:cs="Times New Roman"/>
          <w:sz w:val="28"/>
          <w:szCs w:val="28"/>
        </w:rPr>
        <w:t xml:space="preserve"> понимать </w:t>
      </w:r>
      <w:proofErr w:type="gramStart"/>
      <w:r w:rsidRPr="000B4EB9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0B4EB9">
        <w:rPr>
          <w:rFonts w:ascii="Times New Roman" w:hAnsi="Times New Roman" w:cs="Times New Roman"/>
          <w:sz w:val="28"/>
          <w:szCs w:val="28"/>
        </w:rPr>
        <w:t xml:space="preserve"> методы, технологии применять, как   работать с содержанием, как организовать занятие, чтобы выйти на конкретный результат.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>Методическое сопровождение  проходило и в рамках внутренней системы оценки качества ДООП. К внутренней системе и критериям оценки качества ДООП, нет строгих требований, поэтому организация самостоятельно должна определить критерии оценки программ и комплекса ПМО, составить перечень разработок, материалов, которые необходимо иметь каждому педагогу в его методическом портфеле.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 xml:space="preserve">Директор, заместитель директора и я, являясь краевыми экспертами независимой оценки качества дополнительных общеобразовательных </w:t>
      </w:r>
      <w:proofErr w:type="spellStart"/>
      <w:r w:rsidRPr="000B4EB9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0B4EB9">
        <w:rPr>
          <w:rFonts w:ascii="Times New Roman" w:hAnsi="Times New Roman" w:cs="Times New Roman"/>
          <w:sz w:val="28"/>
          <w:szCs w:val="28"/>
        </w:rPr>
        <w:t xml:space="preserve"> программ, используем   во внутренней оценке наших программ, краевые критерии. Это помогло нам переработать наши программы, привести их в соответствие с требованиями к структуре дополнительной  общеобразовательной </w:t>
      </w:r>
      <w:proofErr w:type="spellStart"/>
      <w:r w:rsidRPr="000B4EB9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0B4EB9">
        <w:rPr>
          <w:rFonts w:ascii="Times New Roman" w:hAnsi="Times New Roman" w:cs="Times New Roman"/>
          <w:sz w:val="28"/>
          <w:szCs w:val="28"/>
        </w:rPr>
        <w:t xml:space="preserve"> программе для прохождения процедуры  сертификации в рамках включения в систему персонифицированного финансирования дополнительного образования.</w:t>
      </w:r>
    </w:p>
    <w:p w:rsidR="000B4EB9" w:rsidRP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 xml:space="preserve">( согласно </w:t>
      </w:r>
      <w:r w:rsidRPr="000B4EB9">
        <w:rPr>
          <w:rFonts w:ascii="Times New Roman" w:hAnsi="Times New Roman" w:cs="Times New Roman"/>
          <w:bCs/>
          <w:iCs/>
          <w:sz w:val="28"/>
          <w:szCs w:val="28"/>
        </w:rPr>
        <w:t>методическим</w:t>
      </w:r>
      <w:r w:rsidRPr="000B4EB9">
        <w:rPr>
          <w:rFonts w:ascii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0B4EB9">
        <w:rPr>
          <w:rFonts w:ascii="Times New Roman" w:hAnsi="Times New Roman" w:cs="Times New Roman"/>
          <w:bCs/>
          <w:iCs/>
          <w:sz w:val="28"/>
          <w:szCs w:val="28"/>
        </w:rPr>
        <w:t xml:space="preserve">рекомендациям по разработке и оформлению дополнительных общеобразовательных </w:t>
      </w:r>
      <w:proofErr w:type="spellStart"/>
      <w:r w:rsidRPr="000B4EB9">
        <w:rPr>
          <w:rFonts w:ascii="Times New Roman" w:hAnsi="Times New Roman" w:cs="Times New Roman"/>
          <w:bCs/>
          <w:iCs/>
          <w:sz w:val="28"/>
          <w:szCs w:val="28"/>
        </w:rPr>
        <w:t>общеразвивающих</w:t>
      </w:r>
      <w:proofErr w:type="spellEnd"/>
      <w:r w:rsidRPr="000B4EB9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</w:t>
      </w:r>
      <w:proofErr w:type="gramStart"/>
      <w:r w:rsidRPr="000B4EB9">
        <w:rPr>
          <w:rFonts w:ascii="Times New Roman" w:hAnsi="Times New Roman" w:cs="Times New Roman"/>
          <w:bCs/>
          <w:iCs/>
          <w:sz w:val="28"/>
          <w:szCs w:val="28"/>
        </w:rPr>
        <w:t>м(</w:t>
      </w:r>
      <w:proofErr w:type="gramEnd"/>
      <w:r w:rsidRPr="000B4EB9">
        <w:rPr>
          <w:rFonts w:ascii="Times New Roman" w:hAnsi="Times New Roman" w:cs="Times New Roman"/>
          <w:sz w:val="28"/>
          <w:szCs w:val="28"/>
        </w:rPr>
        <w:t>к письму ГБУ ДО «КЦЭТК»</w:t>
      </w:r>
      <w:r w:rsidRPr="000B4EB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B4EB9">
        <w:rPr>
          <w:rFonts w:ascii="Times New Roman" w:hAnsi="Times New Roman" w:cs="Times New Roman"/>
          <w:sz w:val="28"/>
          <w:szCs w:val="28"/>
        </w:rPr>
        <w:t xml:space="preserve">от 28 сентября 2021 г. № 639) 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(13) </w:t>
      </w:r>
      <w:r w:rsidRPr="00430A96">
        <w:rPr>
          <w:rFonts w:ascii="Times New Roman" w:hAnsi="Times New Roman" w:cs="Times New Roman"/>
          <w:sz w:val="28"/>
          <w:szCs w:val="28"/>
        </w:rPr>
        <w:t>образовательные программы,</w:t>
      </w:r>
      <w:r>
        <w:rPr>
          <w:rFonts w:ascii="Times New Roman" w:hAnsi="Times New Roman" w:cs="Times New Roman"/>
          <w:sz w:val="28"/>
          <w:szCs w:val="28"/>
        </w:rPr>
        <w:t xml:space="preserve"> были </w:t>
      </w:r>
      <w:r w:rsidRPr="00430A96">
        <w:rPr>
          <w:rFonts w:ascii="Times New Roman" w:hAnsi="Times New Roman" w:cs="Times New Roman"/>
          <w:sz w:val="28"/>
          <w:szCs w:val="28"/>
        </w:rPr>
        <w:t>включены в систему персонифицированного финансирования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F67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EB9" w:rsidRPr="00CE6080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3"/>
        <w:tblW w:w="0" w:type="auto"/>
        <w:tblInd w:w="-743" w:type="dxa"/>
        <w:shd w:val="clear" w:color="auto" w:fill="EAF1DD" w:themeFill="accent3" w:themeFillTint="33"/>
        <w:tblLook w:val="04A0"/>
      </w:tblPr>
      <w:tblGrid>
        <w:gridCol w:w="10314"/>
      </w:tblGrid>
      <w:tr w:rsidR="000B4EB9" w:rsidRPr="00CE6080" w:rsidTr="00F46B4A">
        <w:tc>
          <w:tcPr>
            <w:tcW w:w="10314" w:type="dxa"/>
            <w:shd w:val="clear" w:color="auto" w:fill="EAF1DD" w:themeFill="accent3" w:themeFillTint="33"/>
          </w:tcPr>
          <w:p w:rsidR="000B4EB9" w:rsidRPr="00CE6080" w:rsidRDefault="000B4EB9" w:rsidP="00F46B4A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E608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ЦЕЛЬ ПМ</w:t>
            </w:r>
            <w:proofErr w:type="gramStart"/>
            <w:r w:rsidRPr="00CE608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О(</w:t>
            </w:r>
            <w:proofErr w:type="gramEnd"/>
            <w:r w:rsidRPr="00CE608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УМК)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-</w:t>
            </w:r>
            <w:r w:rsidRPr="00CE608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ОБЕСПЕЧЕНИЕ УСПЕШНОГО ОСВОЕНИЯ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ПРОГРАММЫ </w:t>
            </w:r>
            <w:r w:rsidRPr="00CE608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УЧАЩИМИСЯ, ОКАЗАНИЕ ИМ ПЕДАГОГИЧЕСКОЙ ПОМОЩИ И ПОДДЕРЖКИ  В ПОЗНАВАТЕЛЬНОЙ, ТВОРЧЕСКОЙ, ИССЛЕДОВАТЕЛЬСКОЙ И КОММУНИКАТИВНОЙ ДЕЯТЕЛЬНОСТИ.</w:t>
            </w:r>
          </w:p>
        </w:tc>
      </w:tr>
      <w:tr w:rsidR="000B4EB9" w:rsidTr="00F46B4A">
        <w:tc>
          <w:tcPr>
            <w:tcW w:w="10314" w:type="dxa"/>
            <w:shd w:val="clear" w:color="auto" w:fill="EAF1DD" w:themeFill="accent3" w:themeFillTint="33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oundrect id="_x0000_s1032" style="position:absolute;left:0;text-align:left;margin-left:337.6pt;margin-top:6.4pt;width:155.25pt;height:59.45pt;z-index:251666432" arcsize="10923f" fillcolor="#fde9d9 [665]">
                  <v:textbox style="mso-next-textbox:#_x0000_s1032">
                    <w:txbxContent>
                      <w:p w:rsidR="000B4EB9" w:rsidRPr="008B1121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</w:pPr>
                        <w:r w:rsidRPr="008B112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  <w:t>Оценочный компонент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31" style="position:absolute;left:0;text-align:left;margin-left:-2.9pt;margin-top:6.4pt;width:287.25pt;height:88.3pt;z-index:251665408" fillcolor="#ffc000">
                  <v:textbox style="mso-next-textbox:#_x0000_s1031">
                    <w:txbxContent>
                      <w:p w:rsidR="000B4EB9" w:rsidRPr="008B1121" w:rsidRDefault="000B4EB9" w:rsidP="000B4EB9">
                        <w:pPr>
                          <w:shd w:val="clear" w:color="auto" w:fill="FFC00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</w:pPr>
                        <w:r w:rsidRPr="008B112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  <w:t>Программно-методическое сопровождение включает:</w:t>
                        </w:r>
                      </w:p>
                    </w:txbxContent>
                  </v:textbox>
                </v:oval>
              </w:pic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827">
              <w:rPr>
                <w:rFonts w:ascii="Times New Roman" w:hAnsi="Times New Roman" w:cs="Times New Roman"/>
                <w:b/>
                <w:noProof/>
                <w:color w:val="365F91" w:themeColor="accent1" w:themeShade="BF"/>
                <w:sz w:val="28"/>
                <w:szCs w:val="28"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6" type="#_x0000_t13" style="position:absolute;left:0;text-align:left;margin-left:273.6pt;margin-top:10pt;width:64.15pt;height:19.5pt;z-index:251670528" fillcolor="#0070c0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84.35pt;margin-top:10pt;width:10.1pt;height:19.5pt;flip:y;z-index:251669504" o:connectortype="straight" strokecolor="#f2f2f2 [3041]" strokeweight="3pt">
                  <v:stroke endarrow="block"/>
                  <v:shadow type="perspective" color="#7f7f7f [1601]" opacity=".5" offset="1pt" offset2="-1pt"/>
                </v:shape>
              </w:pic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pict>
                <v:rect id="_x0000_s1034" style="position:absolute;left:0;text-align:left;margin-left:237.45pt;margin-top:14.2pt;width:201pt;height:53.25pt;z-index:251668480" fillcolor="#fde9d9 [665]">
                  <v:textbox style="mso-next-textbox:#_x0000_s1034">
                    <w:txbxContent>
                      <w:p w:rsidR="000B4EB9" w:rsidRPr="008B1121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</w:pPr>
                        <w:r w:rsidRPr="008B112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  <w:t>Содержательный компонент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8" type="#_x0000_t13" style="position:absolute;left:0;text-align:left;margin-left:21.45pt;margin-top:28.45pt;width:70.9pt;height:20.65pt;rotation:90;z-index:251672576" fillcolor="#0070c0"/>
              </w:pic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7" type="#_x0000_t13" style="position:absolute;left:0;text-align:left;margin-left:155.05pt;margin-top:.45pt;width:91.85pt;height:19.15pt;rotation:1128010fd;z-index:251671552" fillcolor="#0070c0"/>
              </w:pic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ect id="_x0000_s1033" style="position:absolute;left:0;text-align:left;margin-left:10.2pt;margin-top:9.85pt;width:236.7pt;height:44.6pt;z-index:251667456" fillcolor="#fde9d9 [665]">
                  <v:textbox style="mso-next-textbox:#_x0000_s1033">
                    <w:txbxContent>
                      <w:p w:rsidR="000B4EB9" w:rsidRPr="008B1121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</w:pPr>
                        <w:r w:rsidRPr="008B112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  <w:t>Функциональный компонент</w:t>
                        </w:r>
                      </w:p>
                    </w:txbxContent>
                  </v:textbox>
                </v:rect>
              </w:pic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EB9" w:rsidRPr="008D1F67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3C9">
        <w:rPr>
          <w:rFonts w:ascii="Times New Roman" w:hAnsi="Times New Roman" w:cs="Times New Roman"/>
          <w:sz w:val="28"/>
          <w:szCs w:val="28"/>
        </w:rPr>
        <w:t>В центре ПМО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3C9">
        <w:rPr>
          <w:rFonts w:ascii="Times New Roman" w:hAnsi="Times New Roman" w:cs="Times New Roman"/>
          <w:sz w:val="28"/>
          <w:szCs w:val="28"/>
        </w:rPr>
        <w:t>(УМК) находится программа, а вокруг нее выстраиваются вспомогательные материалы, которые отражают содержание программы, особенности ее реализации и те результаты и системы оценки, которые педагог получит, реализуя свою программу.</w:t>
      </w:r>
    </w:p>
    <w:p w:rsidR="000B4EB9" w:rsidRPr="002173C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3C9">
        <w:rPr>
          <w:rFonts w:ascii="Times New Roman" w:hAnsi="Times New Roman" w:cs="Times New Roman"/>
          <w:sz w:val="28"/>
          <w:szCs w:val="28"/>
        </w:rPr>
        <w:t>Таким образом, ПМО (УМК)  содержит три компонента:</w:t>
      </w:r>
    </w:p>
    <w:p w:rsidR="000B4EB9" w:rsidRPr="002173C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3C9">
        <w:rPr>
          <w:rFonts w:ascii="Times New Roman" w:hAnsi="Times New Roman" w:cs="Times New Roman"/>
          <w:sz w:val="28"/>
          <w:szCs w:val="28"/>
        </w:rPr>
        <w:t>- содержательны</w:t>
      </w:r>
      <w:proofErr w:type="gramStart"/>
      <w:r w:rsidRPr="002173C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программа + УМК- )</w:t>
      </w:r>
    </w:p>
    <w:p w:rsidR="000B4EB9" w:rsidRPr="002173C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3C9">
        <w:rPr>
          <w:rFonts w:ascii="Times New Roman" w:hAnsi="Times New Roman" w:cs="Times New Roman"/>
          <w:sz w:val="28"/>
          <w:szCs w:val="28"/>
        </w:rPr>
        <w:t>- функциональный</w:t>
      </w:r>
      <w:r>
        <w:rPr>
          <w:rFonts w:ascii="Times New Roman" w:hAnsi="Times New Roman" w:cs="Times New Roman"/>
          <w:sz w:val="28"/>
          <w:szCs w:val="28"/>
        </w:rPr>
        <w:t xml:space="preserve"> (набор методик, технологий, методов и форм, применяемых в процессе обучения)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оценочный (</w:t>
      </w:r>
      <w:r w:rsidRPr="00F257DB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материалов, позволяющих определить достижение учащимися планируемых результатов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B4EB9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6F69">
        <w:rPr>
          <w:rFonts w:ascii="Times New Roman" w:hAnsi="Times New Roman" w:cs="Times New Roman"/>
          <w:sz w:val="28"/>
          <w:szCs w:val="28"/>
        </w:rPr>
        <w:t xml:space="preserve">Дополнительные общеобразовательные программы в зависимости от содержания, преобладающих видов деятельности могут быть следующих направленностей (Порядок, п.9): технической, естественнонаучной, физкультурно-спортивной, художественной, </w:t>
      </w:r>
      <w:proofErr w:type="spellStart"/>
      <w:r w:rsidRPr="00A36F69">
        <w:rPr>
          <w:rFonts w:ascii="Times New Roman" w:hAnsi="Times New Roman" w:cs="Times New Roman"/>
          <w:sz w:val="28"/>
          <w:szCs w:val="28"/>
        </w:rPr>
        <w:t>туристск</w:t>
      </w:r>
      <w:proofErr w:type="gramStart"/>
      <w:r w:rsidRPr="00A36F6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36F6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36F69">
        <w:rPr>
          <w:rFonts w:ascii="Times New Roman" w:hAnsi="Times New Roman" w:cs="Times New Roman"/>
          <w:sz w:val="28"/>
          <w:szCs w:val="28"/>
        </w:rPr>
        <w:t xml:space="preserve"> краеведческой, социально-гуманитарной (приказ </w:t>
      </w:r>
      <w:proofErr w:type="spellStart"/>
      <w:r w:rsidRPr="00A36F6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36F69">
        <w:rPr>
          <w:rFonts w:ascii="Times New Roman" w:hAnsi="Times New Roman" w:cs="Times New Roman"/>
          <w:sz w:val="28"/>
          <w:szCs w:val="28"/>
        </w:rPr>
        <w:t xml:space="preserve"> РФ от 30.09.2020 г. № 533 «О внесении изменений в Порядок организации и осуществления образовательной деятельности по ДОП»)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F69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Ind w:w="-459" w:type="dxa"/>
        <w:tblLayout w:type="fixed"/>
        <w:tblLook w:val="04A0"/>
      </w:tblPr>
      <w:tblGrid>
        <w:gridCol w:w="3261"/>
        <w:gridCol w:w="3543"/>
        <w:gridCol w:w="3544"/>
      </w:tblGrid>
      <w:tr w:rsidR="000B4EB9" w:rsidTr="00F46B4A">
        <w:tc>
          <w:tcPr>
            <w:tcW w:w="10348" w:type="dxa"/>
            <w:gridSpan w:val="3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2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oundrect id="_x0000_s1026" style="position:absolute;left:0;text-align:left;margin-left:1.2pt;margin-top:6.85pt;width:506.7pt;height:36.75pt;z-index:251660288" arcsize="10923f" fillcolor="#ffc000">
                  <v:textbox style="mso-next-textbox:#_x0000_s1026">
                    <w:txbxContent>
                      <w:p w:rsidR="000B4EB9" w:rsidRPr="00334AAF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</w:pPr>
                        <w:r w:rsidRPr="00334AAF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  <w:t>НАПРАВЛЕННОСТИ ДОПОЛНИТЕЛЬНОГО ОБРАЗОВАНИЯ</w:t>
                        </w:r>
                      </w:p>
                    </w:txbxContent>
                  </v:textbox>
                </v:roundrect>
              </w:pic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EB9" w:rsidTr="00F46B4A">
        <w:tc>
          <w:tcPr>
            <w:tcW w:w="3261" w:type="dxa"/>
            <w:vMerge w:val="restart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Pr="00552422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920D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shd w:val="clear" w:color="auto" w:fill="FFFFFF"/>
              </w:rPr>
              <w:t xml:space="preserve">Единый национальный портал дополнительного образования дает подробную раскладку направлений в </w:t>
            </w:r>
            <w:r w:rsidRPr="00F920D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shd w:val="clear" w:color="auto" w:fill="FFFFFF"/>
              </w:rPr>
              <w:lastRenderedPageBreak/>
              <w:t>рамках каждой направленности ДОД:</w:t>
            </w:r>
            <w:r w:rsidRPr="000A3155">
              <w:rPr>
                <w:rFonts w:ascii="Times New Roman" w:hAnsi="Times New Roman" w:cs="Times New Roman"/>
                <w:b/>
                <w:color w:val="002060"/>
                <w:sz w:val="32"/>
                <w:szCs w:val="32"/>
                <w:shd w:val="clear" w:color="auto" w:fill="FFFFFF"/>
              </w:rPr>
              <w:t> </w:t>
            </w:r>
            <w:hyperlink r:id="rId5" w:tgtFrame="_blank" w:history="1">
              <w:r w:rsidRPr="000A3155">
                <w:rPr>
                  <w:rStyle w:val="a6"/>
                  <w:rFonts w:ascii="Times New Roman" w:hAnsi="Times New Roman" w:cs="Times New Roman"/>
                  <w:sz w:val="32"/>
                  <w:szCs w:val="32"/>
                  <w:bdr w:val="none" w:sz="0" w:space="0" w:color="auto" w:frame="1"/>
                  <w:shd w:val="clear" w:color="auto" w:fill="FFFFFF"/>
                </w:rPr>
                <w:t>https://dop.edu.ru/directions</w:t>
              </w:r>
            </w:hyperlink>
            <w:r w:rsidRPr="000A3155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.</w: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2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39" style="position:absolute;left:0;text-align:left;margin-left:-2.8pt;margin-top:.5pt;width:143.75pt;height:1in;rotation:-686911fd;z-index:251673600" fillcolor="#fde9d9 [665]">
                  <v:textbox style="mso-next-textbox:#_x0000_s1039">
                    <w:txbxContent>
                      <w:p w:rsidR="000B4EB9" w:rsidRPr="00552422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 w:rsidRPr="00552422"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  <w:t>Естественно-научная</w:t>
                        </w:r>
                        <w:proofErr w:type="spellEnd"/>
                        <w:proofErr w:type="gramEnd"/>
                      </w:p>
                    </w:txbxContent>
                  </v:textbox>
                </v:oval>
              </w:pic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2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40" style="position:absolute;left:0;text-align:left;margin-left:-5.65pt;margin-top:16.6pt;width:171.6pt;height:1in;rotation:625105fd;z-index:251674624;mso-position-horizontal-relative:text;mso-position-vertical-relative:text" fillcolor="#fde9d9 [665]">
                  <v:textbox style="mso-next-textbox:#_x0000_s1040">
                    <w:txbxContent>
                      <w:p w:rsidR="000B4EB9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</w:pPr>
                      </w:p>
                      <w:p w:rsidR="000B4EB9" w:rsidRPr="00552422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552422"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  <w:t>Художественная</w:t>
                        </w:r>
                      </w:p>
                    </w:txbxContent>
                  </v:textbox>
                </v:oval>
              </w:pict>
            </w:r>
          </w:p>
        </w:tc>
      </w:tr>
      <w:tr w:rsidR="000B4EB9" w:rsidTr="00F46B4A">
        <w:tc>
          <w:tcPr>
            <w:tcW w:w="3261" w:type="dxa"/>
            <w:vMerge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27">
              <w:rPr>
                <w:noProof/>
                <w:lang w:eastAsia="ru-RU"/>
              </w:rPr>
              <w:pict>
                <v:oval id="_x0000_s1027" style="position:absolute;left:0;text-align:left;margin-left:31.15pt;margin-top:-26.95pt;width:82pt;height:149.85pt;rotation:-4970481fd;z-index:251661312;mso-position-horizontal-relative:text;mso-position-vertical-relative:text" fillcolor="#fde9d9 [665]">
                  <v:textbox>
                    <w:txbxContent>
                      <w:p w:rsidR="000B4EB9" w:rsidRPr="0061221A" w:rsidRDefault="000B4EB9" w:rsidP="000B4EB9">
                        <w:pPr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61221A"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  <w:t>Социально-гуманитарная</w:t>
                        </w:r>
                      </w:p>
                    </w:txbxContent>
                  </v:textbox>
                </v:oval>
              </w:pict>
            </w: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27">
              <w:rPr>
                <w:noProof/>
                <w:lang w:eastAsia="ru-RU"/>
              </w:rPr>
              <w:lastRenderedPageBreak/>
              <w:pict>
                <v:oval id="_x0000_s1028" style="position:absolute;left:0;text-align:left;margin-left:-1.15pt;margin-top:14.05pt;width:167.1pt;height:74.95pt;z-index:251662336;mso-position-horizontal-relative:text;mso-position-vertical-relative:text" fillcolor="#fde9d9 [665]">
                  <v:textbox>
                    <w:txbxContent>
                      <w:p w:rsidR="000B4EB9" w:rsidRPr="00552422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  <w:t>Физкультурно-спортивная</w:t>
                        </w:r>
                      </w:p>
                    </w:txbxContent>
                  </v:textbox>
                </v:oval>
              </w:pict>
            </w:r>
          </w:p>
        </w:tc>
      </w:tr>
      <w:tr w:rsidR="000B4EB9" w:rsidTr="00F46B4A">
        <w:trPr>
          <w:trHeight w:val="1615"/>
        </w:trPr>
        <w:tc>
          <w:tcPr>
            <w:tcW w:w="3261" w:type="dxa"/>
            <w:vMerge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827">
              <w:rPr>
                <w:noProof/>
                <w:lang w:eastAsia="ru-RU"/>
              </w:rPr>
              <w:pict>
                <v:oval id="_x0000_s1041" style="position:absolute;left:0;text-align:left;margin-left:7.35pt;margin-top:3.2pt;width:155.9pt;height:1in;z-index:251675648;mso-position-horizontal-relative:text;mso-position-vertical-relative:text" fillcolor="#fde9d9 [665]">
                  <v:textbox>
                    <w:txbxContent>
                      <w:p w:rsidR="000B4EB9" w:rsidRPr="0061221A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61221A"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  <w:t>Туристско-краеведческая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3544" w:type="dxa"/>
          </w:tcPr>
          <w:p w:rsidR="000B4EB9" w:rsidRDefault="000B4EB9" w:rsidP="00F46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29" style="position:absolute;left:0;text-align:left;margin-left:5.45pt;margin-top:3.2pt;width:156pt;height:1in;z-index:251663360;mso-position-horizontal-relative:text;mso-position-vertical-relative:text" fillcolor="#fde9d9 [665]">
                  <v:textbox>
                    <w:txbxContent>
                      <w:p w:rsidR="000B4EB9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</w:pPr>
                      </w:p>
                      <w:p w:rsidR="000B4EB9" w:rsidRPr="0061221A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61221A">
                          <w:rPr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</w:rPr>
                          <w:t>Техническая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Pr="00A36F6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EB9" w:rsidRPr="00F920DB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F69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0B4EB9" w:rsidRDefault="000B4EB9" w:rsidP="000B4EB9">
      <w:pPr>
        <w:spacing w:after="0" w:line="240" w:lineRule="auto"/>
        <w:jc w:val="both"/>
      </w:pPr>
    </w:p>
    <w:tbl>
      <w:tblPr>
        <w:tblStyle w:val="a3"/>
        <w:tblpPr w:leftFromText="180" w:rightFromText="180" w:vertAnchor="text" w:horzAnchor="margin" w:tblpXSpec="center" w:tblpY="-40"/>
        <w:tblW w:w="0" w:type="auto"/>
        <w:tblLook w:val="04A0"/>
      </w:tblPr>
      <w:tblGrid>
        <w:gridCol w:w="9571"/>
      </w:tblGrid>
      <w:tr w:rsidR="000B4EB9" w:rsidTr="00F46B4A">
        <w:tc>
          <w:tcPr>
            <w:tcW w:w="9571" w:type="dxa"/>
            <w:shd w:val="clear" w:color="auto" w:fill="FFC000"/>
          </w:tcPr>
          <w:p w:rsidR="000B4EB9" w:rsidRPr="000A3155" w:rsidRDefault="000B4EB9" w:rsidP="00F46B4A">
            <w:pPr>
              <w:jc w:val="both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0A3155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Организации, осуществляющие образовательную деятельность по дополнительным общеобразовательным </w:t>
            </w:r>
            <w:proofErr w:type="spellStart"/>
            <w:r w:rsidRPr="000A3155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общеразвивающим</w:t>
            </w:r>
            <w:proofErr w:type="spellEnd"/>
            <w:r w:rsidRPr="000A3155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программам, самостоятельно разрабатывают и утверждают образовательные программы. Педагогические работники, непосредственно осуществляющие образовательную деятельность, участвуют в разработке образовательных программ</w:t>
            </w:r>
            <w:proofErr w:type="gramStart"/>
            <w:r w:rsidRPr="000A3155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.</w:t>
            </w:r>
            <w:proofErr w:type="gramEnd"/>
            <w:r w:rsidRPr="000A3155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 (</w:t>
            </w:r>
            <w:proofErr w:type="gramStart"/>
            <w:r w:rsidRPr="000A3155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п</w:t>
            </w:r>
            <w:proofErr w:type="gramEnd"/>
            <w:r w:rsidRPr="000A3155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п.6 п.3 ст. 28, пп.5 п.3 ст. 47 ФЗ «Об образовании в РФ»)</w:t>
            </w:r>
          </w:p>
        </w:tc>
      </w:tr>
    </w:tbl>
    <w:p w:rsidR="000B4EB9" w:rsidRDefault="000B4EB9" w:rsidP="000B4EB9">
      <w:pPr>
        <w:spacing w:after="0" w:line="240" w:lineRule="auto"/>
        <w:jc w:val="both"/>
      </w:pPr>
    </w:p>
    <w:p w:rsidR="000B4EB9" w:rsidRPr="00E90092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sz w:val="28"/>
          <w:szCs w:val="28"/>
        </w:rPr>
        <w:t xml:space="preserve">Дополнительная общеобразовательная </w:t>
      </w:r>
      <w:proofErr w:type="spellStart"/>
      <w:r w:rsidRPr="00E90092">
        <w:rPr>
          <w:rFonts w:ascii="Times New Roman" w:hAnsi="Times New Roman" w:cs="Times New Roman"/>
          <w:sz w:val="28"/>
          <w:szCs w:val="28"/>
        </w:rPr>
        <w:t>общеразвивающая</w:t>
      </w:r>
      <w:proofErr w:type="spellEnd"/>
      <w:r w:rsidRPr="00E90092">
        <w:rPr>
          <w:rFonts w:ascii="Times New Roman" w:hAnsi="Times New Roman" w:cs="Times New Roman"/>
          <w:sz w:val="28"/>
          <w:szCs w:val="28"/>
        </w:rPr>
        <w:t xml:space="preserve"> программа является локальным нормативным документом, поэтому она должна пройти проверку и утверждение в определенном порядке: </w:t>
      </w:r>
    </w:p>
    <w:p w:rsidR="000B4EB9" w:rsidRPr="00E90092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b/>
          <w:sz w:val="28"/>
          <w:szCs w:val="28"/>
        </w:rPr>
        <w:t>1</w:t>
      </w:r>
      <w:r w:rsidRPr="00E90092">
        <w:rPr>
          <w:rFonts w:ascii="Times New Roman" w:hAnsi="Times New Roman" w:cs="Times New Roman"/>
          <w:sz w:val="28"/>
          <w:szCs w:val="28"/>
        </w:rPr>
        <w:t xml:space="preserve">. Внутренняя экспертиза - это анализ качества документа, его соответствия уставу образовательного учреждения, действующим нормативно-правовым документам и требованиям к содержанию дополнительного образования детей. По итогам экспертизы на образовательную программу может составляться внутренняя рецензия. </w:t>
      </w:r>
    </w:p>
    <w:p w:rsidR="000B4EB9" w:rsidRPr="00E90092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b/>
          <w:sz w:val="28"/>
          <w:szCs w:val="28"/>
        </w:rPr>
        <w:t>2.</w:t>
      </w:r>
      <w:r w:rsidRPr="00E90092">
        <w:rPr>
          <w:rFonts w:ascii="Times New Roman" w:hAnsi="Times New Roman" w:cs="Times New Roman"/>
          <w:sz w:val="28"/>
          <w:szCs w:val="28"/>
        </w:rPr>
        <w:t xml:space="preserve"> Внешняя экспертиза программы проводится специалистами в данной области деятельности через независимую оценку качества образования по реализации образовательных программ дополнительного образования детей. </w:t>
      </w:r>
    </w:p>
    <w:p w:rsidR="000B4EB9" w:rsidRPr="00E90092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b/>
          <w:sz w:val="28"/>
          <w:szCs w:val="28"/>
        </w:rPr>
        <w:t>3.</w:t>
      </w:r>
      <w:r w:rsidRPr="00E90092">
        <w:rPr>
          <w:rFonts w:ascii="Times New Roman" w:hAnsi="Times New Roman" w:cs="Times New Roman"/>
          <w:sz w:val="28"/>
          <w:szCs w:val="28"/>
        </w:rPr>
        <w:t xml:space="preserve"> Обсуждение образовательной программы </w:t>
      </w:r>
      <w:r w:rsidRPr="0067456C">
        <w:rPr>
          <w:rFonts w:ascii="Times New Roman" w:hAnsi="Times New Roman" w:cs="Times New Roman"/>
          <w:sz w:val="28"/>
          <w:szCs w:val="28"/>
          <w:u w:val="single"/>
        </w:rPr>
        <w:t>на заседании педагогического совета (методического совета)</w:t>
      </w:r>
      <w:r w:rsidRPr="00E90092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 - органа, полномочного </w:t>
      </w:r>
      <w:r w:rsidRPr="0067456C">
        <w:rPr>
          <w:rFonts w:ascii="Times New Roman" w:hAnsi="Times New Roman" w:cs="Times New Roman"/>
          <w:sz w:val="28"/>
          <w:szCs w:val="28"/>
          <w:u w:val="single"/>
        </w:rPr>
        <w:t>по уставу рекомендовать к утверждению нормативные</w:t>
      </w:r>
      <w:r w:rsidRPr="00E90092">
        <w:rPr>
          <w:rFonts w:ascii="Times New Roman" w:hAnsi="Times New Roman" w:cs="Times New Roman"/>
          <w:sz w:val="28"/>
          <w:szCs w:val="28"/>
        </w:rPr>
        <w:t xml:space="preserve"> документы, регламентирующие образовательную деятельность. </w:t>
      </w:r>
    </w:p>
    <w:p w:rsidR="000B4EB9" w:rsidRPr="00E90092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b/>
          <w:sz w:val="28"/>
          <w:szCs w:val="28"/>
        </w:rPr>
        <w:t>4</w:t>
      </w:r>
      <w:r w:rsidRPr="00E90092">
        <w:rPr>
          <w:rFonts w:ascii="Times New Roman" w:hAnsi="Times New Roman" w:cs="Times New Roman"/>
          <w:sz w:val="28"/>
          <w:szCs w:val="28"/>
        </w:rPr>
        <w:t xml:space="preserve">. Решение о рекомендации образовательной программы к утверждению обязательно заносится в протокол педагогического совета (методического совета). 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b/>
          <w:sz w:val="28"/>
          <w:szCs w:val="28"/>
        </w:rPr>
        <w:t>5</w:t>
      </w:r>
      <w:r w:rsidRPr="00E90092">
        <w:rPr>
          <w:rFonts w:ascii="Times New Roman" w:hAnsi="Times New Roman" w:cs="Times New Roman"/>
          <w:sz w:val="28"/>
          <w:szCs w:val="28"/>
        </w:rPr>
        <w:t xml:space="preserve">. Утверждение образовательной программы осуществляется в соответствии с локальным нормативным актом образовательной организации, регламентирующим утверждение программ. </w:t>
      </w:r>
    </w:p>
    <w:p w:rsidR="000B4EB9" w:rsidRPr="00E90092" w:rsidRDefault="000B4EB9" w:rsidP="000B4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sz w:val="28"/>
          <w:szCs w:val="28"/>
        </w:rPr>
        <w:lastRenderedPageBreak/>
        <w:t>После утверждения дополнительная общеобразовательная программа считается полноценным нормативно-правовым документом образовательной организации, на реализацию этой программы выделяется финансирование.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Pr="00E90092" w:rsidRDefault="000B4EB9" w:rsidP="000B4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ДОО</w:t>
      </w:r>
      <w:r w:rsidRPr="00E90092">
        <w:rPr>
          <w:rFonts w:ascii="Times New Roman" w:hAnsi="Times New Roman" w:cs="Times New Roman"/>
          <w:sz w:val="28"/>
          <w:szCs w:val="28"/>
        </w:rPr>
        <w:t>Программа</w:t>
      </w:r>
      <w:proofErr w:type="spellEnd"/>
      <w:r w:rsidRPr="00E90092">
        <w:rPr>
          <w:rFonts w:ascii="Times New Roman" w:hAnsi="Times New Roman" w:cs="Times New Roman"/>
          <w:sz w:val="28"/>
          <w:szCs w:val="28"/>
        </w:rPr>
        <w:t xml:space="preserve"> включает в себя следующие структурные компоненты:</w:t>
      </w:r>
    </w:p>
    <w:p w:rsidR="000B4EB9" w:rsidRPr="00E90092" w:rsidRDefault="000B4EB9" w:rsidP="000B4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sz w:val="28"/>
          <w:szCs w:val="28"/>
        </w:rPr>
        <w:t xml:space="preserve"> - Титульный лист; </w:t>
      </w:r>
    </w:p>
    <w:p w:rsidR="000B4EB9" w:rsidRPr="00E90092" w:rsidRDefault="000B4EB9" w:rsidP="000B4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sz w:val="28"/>
          <w:szCs w:val="28"/>
        </w:rPr>
        <w:t xml:space="preserve">- Раздел 1. Комплекс основных характеристик программы; </w:t>
      </w:r>
    </w:p>
    <w:p w:rsidR="000B4EB9" w:rsidRPr="00E90092" w:rsidRDefault="000B4EB9" w:rsidP="000B4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sz w:val="28"/>
          <w:szCs w:val="28"/>
        </w:rPr>
        <w:t xml:space="preserve">- Раздел 2. Комплекс организационно-педагогических условий; </w:t>
      </w:r>
    </w:p>
    <w:p w:rsidR="000B4EB9" w:rsidRPr="00E90092" w:rsidRDefault="000B4EB9" w:rsidP="000B4E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092">
        <w:rPr>
          <w:rFonts w:ascii="Times New Roman" w:hAnsi="Times New Roman" w:cs="Times New Roman"/>
          <w:sz w:val="28"/>
          <w:szCs w:val="28"/>
        </w:rPr>
        <w:t xml:space="preserve">- приложения. </w:t>
      </w:r>
    </w:p>
    <w:p w:rsidR="000B4EB9" w:rsidRDefault="000B4EB9" w:rsidP="000B4EB9"/>
    <w:p w:rsidR="000B4EB9" w:rsidRPr="00E90092" w:rsidRDefault="000B4EB9" w:rsidP="000B4EB9">
      <w:pPr>
        <w:rPr>
          <w:rFonts w:ascii="Times New Roman" w:hAnsi="Times New Roman" w:cs="Times New Roman"/>
          <w:b/>
          <w:sz w:val="28"/>
          <w:szCs w:val="28"/>
        </w:rPr>
      </w:pPr>
      <w:r w:rsidRPr="00E90092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0B4EB9" w:rsidRPr="00271ED5" w:rsidRDefault="000B4EB9" w:rsidP="000B4EB9">
      <w:pPr>
        <w:rPr>
          <w:b/>
        </w:rPr>
      </w:pPr>
    </w:p>
    <w:tbl>
      <w:tblPr>
        <w:tblStyle w:val="a3"/>
        <w:tblpPr w:leftFromText="180" w:rightFromText="180" w:vertAnchor="text" w:horzAnchor="margin" w:tblpX="-318" w:tblpY="20"/>
        <w:tblW w:w="0" w:type="auto"/>
        <w:tblLook w:val="04A0"/>
      </w:tblPr>
      <w:tblGrid>
        <w:gridCol w:w="2694"/>
        <w:gridCol w:w="6237"/>
      </w:tblGrid>
      <w:tr w:rsidR="000B4EB9" w:rsidRPr="00204672" w:rsidTr="00F46B4A">
        <w:trPr>
          <w:trHeight w:val="215"/>
        </w:trPr>
        <w:tc>
          <w:tcPr>
            <w:tcW w:w="8931" w:type="dxa"/>
            <w:gridSpan w:val="2"/>
          </w:tcPr>
          <w:p w:rsidR="000B4EB9" w:rsidRPr="0085154F" w:rsidRDefault="000B4EB9" w:rsidP="00F46B4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85154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структурных компонентов программы</w:t>
            </w:r>
          </w:p>
        </w:tc>
      </w:tr>
      <w:tr w:rsidR="000B4EB9" w:rsidRPr="00204672" w:rsidTr="00F46B4A">
        <w:trPr>
          <w:trHeight w:val="215"/>
        </w:trPr>
        <w:tc>
          <w:tcPr>
            <w:tcW w:w="2694" w:type="dxa"/>
            <w:vMerge w:val="restart"/>
          </w:tcPr>
          <w:p w:rsidR="000B4EB9" w:rsidRDefault="000B4EB9" w:rsidP="00F46B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Pr="00614FD4" w:rsidRDefault="000B4EB9" w:rsidP="00F46B4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ФЗ 273 ст.2, п. 9</w:t>
            </w:r>
          </w:p>
          <w:p w:rsidR="000B4EB9" w:rsidRDefault="000B4EB9" w:rsidP="00F46B4A"/>
          <w:p w:rsidR="000B4EB9" w:rsidRDefault="000B4EB9" w:rsidP="00F46B4A"/>
          <w:p w:rsidR="000B4EB9" w:rsidRDefault="000B4EB9" w:rsidP="00F46B4A">
            <w:r>
              <w:rPr>
                <w:noProof/>
                <w:lang w:eastAsia="ru-RU"/>
              </w:rPr>
              <w:pict>
                <v:oval id="_x0000_s1030" style="position:absolute;margin-left:-4.05pt;margin-top:1pt;width:126.2pt;height:338.25pt;z-index:251664384" fillcolor="#ffc000" strokecolor="#f2f2f2 [3041]" strokeweight="3pt">
                  <v:shadow on="t" type="perspective" color="#243f60 [1604]" opacity=".5" offset="1pt" offset2="-1pt"/>
                  <v:textbox style="mso-next-textbox:#_x0000_s1030">
                    <w:txbxContent>
                      <w:p w:rsidR="000B4EB9" w:rsidRDefault="000B4EB9" w:rsidP="000B4EB9">
                        <w:pPr>
                          <w:jc w:val="center"/>
                        </w:pPr>
                      </w:p>
                      <w:p w:rsidR="000B4EB9" w:rsidRDefault="000B4EB9" w:rsidP="000B4EB9"/>
                      <w:p w:rsidR="000B4EB9" w:rsidRDefault="000B4EB9" w:rsidP="000B4EB9">
                        <w:pPr>
                          <w:jc w:val="center"/>
                        </w:pPr>
                      </w:p>
                      <w:p w:rsidR="000B4EB9" w:rsidRDefault="000B4EB9" w:rsidP="000B4EB9">
                        <w:pPr>
                          <w:jc w:val="center"/>
                        </w:pPr>
                      </w:p>
                      <w:p w:rsidR="000B4EB9" w:rsidRPr="00E90092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</w:pPr>
                        <w:r w:rsidRPr="00E90092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  <w:t>Структура</w:t>
                        </w:r>
                      </w:p>
                      <w:p w:rsidR="000B4EB9" w:rsidRPr="00E90092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</w:pPr>
                        <w:r w:rsidRPr="00E90092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  <w:t>ДООП</w:t>
                        </w:r>
                      </w:p>
                    </w:txbxContent>
                  </v:textbox>
                </v:oval>
              </w:pict>
            </w:r>
          </w:p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</w:tc>
        <w:tc>
          <w:tcPr>
            <w:tcW w:w="6237" w:type="dxa"/>
          </w:tcPr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Титульный лист</w:t>
            </w:r>
          </w:p>
        </w:tc>
      </w:tr>
      <w:tr w:rsidR="000B4EB9" w:rsidTr="00F46B4A">
        <w:trPr>
          <w:trHeight w:val="215"/>
        </w:trPr>
        <w:tc>
          <w:tcPr>
            <w:tcW w:w="2694" w:type="dxa"/>
            <w:vMerge/>
          </w:tcPr>
          <w:p w:rsidR="000B4EB9" w:rsidRDefault="000B4EB9" w:rsidP="00F46B4A"/>
        </w:tc>
        <w:tc>
          <w:tcPr>
            <w:tcW w:w="6237" w:type="dxa"/>
          </w:tcPr>
          <w:p w:rsidR="000B4EB9" w:rsidRPr="00614FD4" w:rsidRDefault="000B4EB9" w:rsidP="00F46B4A">
            <w:pPr>
              <w:widowControl w:val="0"/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1.КОМПЛЕКС ОСНОВНЫХ ХАРАКТЕРИСТИК  ПРОГРАММЫ </w:t>
            </w:r>
          </w:p>
          <w:p w:rsidR="000B4EB9" w:rsidRPr="00614FD4" w:rsidRDefault="000B4EB9" w:rsidP="00F46B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bCs/>
                <w:i/>
                <w:color w:val="002060"/>
                <w:sz w:val="28"/>
                <w:szCs w:val="28"/>
              </w:rPr>
              <w:t>- Пояснительная записка</w:t>
            </w: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(направленность, актуальность, новизна, отличительные особенности, характеристика обучающихся, объем и срок реализации программы</w:t>
            </w: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; </w:t>
            </w: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формы обучения и режим занятий; </w:t>
            </w: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использование </w:t>
            </w: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>дистанционных образовательных технологий; уровень программы</w:t>
            </w:r>
            <w:r w:rsidRPr="00614FD4">
              <w:rPr>
                <w:rFonts w:cs="Times New Roman"/>
                <w:b/>
                <w:bCs/>
                <w:color w:val="002060"/>
                <w:sz w:val="28"/>
                <w:szCs w:val="28"/>
              </w:rPr>
              <w:t>)</w:t>
            </w:r>
          </w:p>
          <w:p w:rsidR="000B4EB9" w:rsidRPr="00614FD4" w:rsidRDefault="000B4EB9" w:rsidP="00F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  <w:t xml:space="preserve">- Цель и задачи программы; </w:t>
            </w:r>
          </w:p>
          <w:p w:rsidR="000B4EB9" w:rsidRPr="00614FD4" w:rsidRDefault="000B4EB9" w:rsidP="00F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  <w:t xml:space="preserve">- Содержание программы; </w:t>
            </w:r>
          </w:p>
          <w:p w:rsidR="000B4EB9" w:rsidRPr="00614FD4" w:rsidRDefault="000B4EB9" w:rsidP="00F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  <w:t>- Планируемые результаты</w:t>
            </w:r>
          </w:p>
          <w:p w:rsidR="000B4EB9" w:rsidRPr="00614FD4" w:rsidRDefault="000B4EB9" w:rsidP="00F46B4A">
            <w:pPr>
              <w:rPr>
                <w:b/>
                <w:color w:val="002060"/>
              </w:rPr>
            </w:pPr>
          </w:p>
        </w:tc>
      </w:tr>
      <w:tr w:rsidR="000B4EB9" w:rsidTr="00F46B4A">
        <w:trPr>
          <w:trHeight w:val="215"/>
        </w:trPr>
        <w:tc>
          <w:tcPr>
            <w:tcW w:w="2694" w:type="dxa"/>
            <w:vMerge/>
          </w:tcPr>
          <w:p w:rsidR="000B4EB9" w:rsidRDefault="000B4EB9" w:rsidP="00F46B4A"/>
        </w:tc>
        <w:tc>
          <w:tcPr>
            <w:tcW w:w="6237" w:type="dxa"/>
          </w:tcPr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2. КОМПЛЕКС ОРГАНИЗАЦИОННО-ПЕДАГОГИЧЕСКИХ УСЛОВИЙ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формы аттестации;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календарный учебный график;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условия реализации программы;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- формы аттестации (ФЗ №273, ст.2 п.22;</w:t>
            </w:r>
            <w:r w:rsidRPr="00614FD4">
              <w:rPr>
                <w:b/>
                <w:color w:val="002060"/>
              </w:rPr>
              <w:t xml:space="preserve"> </w:t>
            </w: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п.1., ст.58);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оценочные материалы (ФЗ №273, ст. 2, п. 9; ст. 47, п. 5);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- методические материал</w:t>
            </w:r>
            <w:proofErr w:type="gramStart"/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ы(</w:t>
            </w:r>
            <w:proofErr w:type="gramEnd"/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ФЗ №273,, ст. 2, п. 9; ст. 47, п. 5);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- календарный план воспитательной работы;</w:t>
            </w:r>
          </w:p>
          <w:p w:rsidR="000B4EB9" w:rsidRDefault="000B4EB9" w:rsidP="00F46B4A"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список литературы и  </w:t>
            </w: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>цифровых ресурсов</w:t>
            </w:r>
          </w:p>
        </w:tc>
      </w:tr>
    </w:tbl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/>
    <w:p w:rsidR="000B4EB9" w:rsidRDefault="000B4EB9" w:rsidP="000B4EB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B4EB9" w:rsidRPr="00E90092" w:rsidRDefault="000B4EB9" w:rsidP="000B4EB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5154F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Pr="000B4EB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B4EB9">
        <w:rPr>
          <w:rFonts w:ascii="Times New Roman" w:hAnsi="Times New Roman" w:cs="Times New Roman"/>
          <w:sz w:val="28"/>
          <w:szCs w:val="28"/>
        </w:rPr>
        <w:t>(ТИТУЛЬНЫЙ ЛИСТ ПРОГРАММЫ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5154F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СЛАЙД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a3"/>
        <w:tblpPr w:leftFromText="180" w:rightFromText="180" w:vertAnchor="text" w:horzAnchor="margin" w:tblpX="-318" w:tblpY="20"/>
        <w:tblW w:w="0" w:type="auto"/>
        <w:tblLook w:val="04A0"/>
      </w:tblPr>
      <w:tblGrid>
        <w:gridCol w:w="2694"/>
        <w:gridCol w:w="6237"/>
      </w:tblGrid>
      <w:tr w:rsidR="000B4EB9" w:rsidRPr="0085154F" w:rsidTr="00F46B4A">
        <w:trPr>
          <w:trHeight w:val="215"/>
        </w:trPr>
        <w:tc>
          <w:tcPr>
            <w:tcW w:w="8931" w:type="dxa"/>
            <w:gridSpan w:val="2"/>
          </w:tcPr>
          <w:p w:rsidR="000B4EB9" w:rsidRPr="0085154F" w:rsidRDefault="000B4EB9" w:rsidP="00F46B4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85154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структурных компонентов программы</w:t>
            </w:r>
          </w:p>
        </w:tc>
      </w:tr>
      <w:tr w:rsidR="000B4EB9" w:rsidRPr="00614FD4" w:rsidTr="00F46B4A">
        <w:trPr>
          <w:trHeight w:val="215"/>
        </w:trPr>
        <w:tc>
          <w:tcPr>
            <w:tcW w:w="2694" w:type="dxa"/>
            <w:vMerge w:val="restart"/>
          </w:tcPr>
          <w:p w:rsidR="000B4EB9" w:rsidRDefault="000B4EB9" w:rsidP="00F46B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4EB9" w:rsidRPr="00614FD4" w:rsidRDefault="000B4EB9" w:rsidP="00F46B4A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ФЗ 273 ст.2, п. 9</w:t>
            </w:r>
          </w:p>
          <w:p w:rsidR="000B4EB9" w:rsidRDefault="000B4EB9" w:rsidP="00F46B4A"/>
          <w:p w:rsidR="000B4EB9" w:rsidRDefault="000B4EB9" w:rsidP="00F46B4A"/>
          <w:p w:rsidR="000B4EB9" w:rsidRDefault="000B4EB9" w:rsidP="00F46B4A">
            <w:r>
              <w:rPr>
                <w:noProof/>
                <w:lang w:eastAsia="ru-RU"/>
              </w:rPr>
              <w:pict>
                <v:oval id="_x0000_s1042" style="position:absolute;margin-left:-4.05pt;margin-top:1pt;width:126.2pt;height:338.25pt;z-index:251676672" fillcolor="#ffc000" strokecolor="#f2f2f2 [3041]" strokeweight="3pt">
                  <v:shadow on="t" type="perspective" color="#243f60 [1604]" opacity=".5" offset="1pt" offset2="-1pt"/>
                  <v:textbox style="mso-next-textbox:#_x0000_s1042">
                    <w:txbxContent>
                      <w:p w:rsidR="000B4EB9" w:rsidRDefault="000B4EB9" w:rsidP="000B4EB9">
                        <w:pPr>
                          <w:jc w:val="center"/>
                        </w:pPr>
                      </w:p>
                      <w:p w:rsidR="000B4EB9" w:rsidRDefault="000B4EB9" w:rsidP="000B4EB9"/>
                      <w:p w:rsidR="000B4EB9" w:rsidRDefault="000B4EB9" w:rsidP="000B4EB9">
                        <w:pPr>
                          <w:jc w:val="center"/>
                        </w:pPr>
                      </w:p>
                      <w:p w:rsidR="000B4EB9" w:rsidRDefault="000B4EB9" w:rsidP="000B4EB9">
                        <w:pPr>
                          <w:jc w:val="center"/>
                        </w:pPr>
                      </w:p>
                      <w:p w:rsidR="000B4EB9" w:rsidRPr="00E90092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</w:pPr>
                        <w:r w:rsidRPr="00E90092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  <w:t>Структура</w:t>
                        </w:r>
                      </w:p>
                      <w:p w:rsidR="000B4EB9" w:rsidRPr="00E90092" w:rsidRDefault="000B4EB9" w:rsidP="000B4E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</w:pPr>
                        <w:r w:rsidRPr="00E90092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  <w:szCs w:val="28"/>
                          </w:rPr>
                          <w:t>ДООП</w:t>
                        </w:r>
                      </w:p>
                    </w:txbxContent>
                  </v:textbox>
                </v:oval>
              </w:pict>
            </w:r>
          </w:p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  <w:p w:rsidR="000B4EB9" w:rsidRDefault="000B4EB9" w:rsidP="00F46B4A"/>
        </w:tc>
        <w:tc>
          <w:tcPr>
            <w:tcW w:w="6237" w:type="dxa"/>
          </w:tcPr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Титульный лист</w:t>
            </w:r>
          </w:p>
        </w:tc>
      </w:tr>
      <w:tr w:rsidR="000B4EB9" w:rsidRPr="00614FD4" w:rsidTr="00F46B4A">
        <w:trPr>
          <w:trHeight w:val="215"/>
        </w:trPr>
        <w:tc>
          <w:tcPr>
            <w:tcW w:w="2694" w:type="dxa"/>
            <w:vMerge/>
          </w:tcPr>
          <w:p w:rsidR="000B4EB9" w:rsidRDefault="000B4EB9" w:rsidP="00F46B4A"/>
        </w:tc>
        <w:tc>
          <w:tcPr>
            <w:tcW w:w="6237" w:type="dxa"/>
          </w:tcPr>
          <w:p w:rsidR="000B4EB9" w:rsidRPr="00614FD4" w:rsidRDefault="000B4EB9" w:rsidP="00F46B4A">
            <w:pPr>
              <w:widowControl w:val="0"/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1.КОМПЛЕКС ОСНОВНЫХ ХАРАКТЕРИСТИК  ПРОГРАММЫ </w:t>
            </w:r>
          </w:p>
          <w:p w:rsidR="000B4EB9" w:rsidRPr="00614FD4" w:rsidRDefault="000B4EB9" w:rsidP="00F46B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bCs/>
                <w:i/>
                <w:color w:val="002060"/>
                <w:sz w:val="28"/>
                <w:szCs w:val="28"/>
              </w:rPr>
              <w:t>- Пояснительная записка</w:t>
            </w: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 (направленность, актуальность, новизна, отличительные особенности, характеристика обучающихся, объем и срок реализации программы</w:t>
            </w: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; </w:t>
            </w: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 xml:space="preserve">формы обучения и режим занятий; </w:t>
            </w: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использование </w:t>
            </w: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>дистанционных образовательных технологий; уровень программы</w:t>
            </w:r>
            <w:r w:rsidRPr="00614FD4">
              <w:rPr>
                <w:rFonts w:cs="Times New Roman"/>
                <w:b/>
                <w:bCs/>
                <w:color w:val="002060"/>
                <w:sz w:val="28"/>
                <w:szCs w:val="28"/>
              </w:rPr>
              <w:t>)</w:t>
            </w:r>
          </w:p>
          <w:p w:rsidR="000B4EB9" w:rsidRPr="00614FD4" w:rsidRDefault="000B4EB9" w:rsidP="00F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  <w:t xml:space="preserve">- Цель и задачи программы; </w:t>
            </w:r>
          </w:p>
          <w:p w:rsidR="000B4EB9" w:rsidRPr="00614FD4" w:rsidRDefault="000B4EB9" w:rsidP="00F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  <w:t xml:space="preserve">- Содержание программы; </w:t>
            </w:r>
          </w:p>
          <w:p w:rsidR="000B4EB9" w:rsidRPr="00614FD4" w:rsidRDefault="000B4EB9" w:rsidP="00F46B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  <w:t>- Планируемые результаты</w:t>
            </w:r>
          </w:p>
          <w:p w:rsidR="000B4EB9" w:rsidRPr="00614FD4" w:rsidRDefault="000B4EB9" w:rsidP="00F46B4A">
            <w:pPr>
              <w:rPr>
                <w:b/>
                <w:color w:val="002060"/>
              </w:rPr>
            </w:pPr>
          </w:p>
        </w:tc>
      </w:tr>
      <w:tr w:rsidR="000B4EB9" w:rsidTr="00F46B4A">
        <w:trPr>
          <w:trHeight w:val="215"/>
        </w:trPr>
        <w:tc>
          <w:tcPr>
            <w:tcW w:w="2694" w:type="dxa"/>
            <w:vMerge/>
          </w:tcPr>
          <w:p w:rsidR="000B4EB9" w:rsidRDefault="000B4EB9" w:rsidP="00F46B4A"/>
        </w:tc>
        <w:tc>
          <w:tcPr>
            <w:tcW w:w="6237" w:type="dxa"/>
          </w:tcPr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2. КОМПЛЕКС ОРГАНИЗАЦИОННО-ПЕДАГОГИЧЕСКИХ УСЛОВИЙ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формы аттестации;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календарный учебный график;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условия реализации программы;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- формы аттестации (ФЗ №273, ст.2 п.22;</w:t>
            </w:r>
            <w:r w:rsidRPr="00614FD4">
              <w:rPr>
                <w:b/>
                <w:color w:val="002060"/>
              </w:rPr>
              <w:t xml:space="preserve"> </w:t>
            </w: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п.1., ст.58);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оценочные материалы (ФЗ №273, ст. 2, п. 9; ст. 47, п. 5);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- методические материал</w:t>
            </w:r>
            <w:proofErr w:type="gramStart"/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ы(</w:t>
            </w:r>
            <w:proofErr w:type="gramEnd"/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ФЗ №273,, ст. 2, п. 9; ст. 47, п. 5); </w:t>
            </w:r>
          </w:p>
          <w:p w:rsidR="000B4EB9" w:rsidRPr="00614FD4" w:rsidRDefault="000B4EB9" w:rsidP="00F46B4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- календарный план воспитательной работы;</w:t>
            </w:r>
          </w:p>
          <w:p w:rsidR="000B4EB9" w:rsidRDefault="000B4EB9" w:rsidP="00F46B4A">
            <w:r w:rsidRPr="00614FD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- список литературы и  </w:t>
            </w:r>
            <w:r w:rsidRPr="00614FD4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>цифровых ресурсов</w:t>
            </w:r>
          </w:p>
        </w:tc>
      </w:tr>
    </w:tbl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Pr="0085154F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</w:rPr>
        <w:t>Раздел 1.Комплекс основных характеристик программы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  <w:u w:val="single"/>
        </w:rPr>
        <w:t>1.1.Пояснительная записка</w:t>
      </w:r>
      <w:r w:rsidRPr="00F257DB">
        <w:rPr>
          <w:rFonts w:ascii="Times New Roman" w:hAnsi="Times New Roman" w:cs="Times New Roman"/>
          <w:sz w:val="28"/>
          <w:szCs w:val="28"/>
        </w:rPr>
        <w:t xml:space="preserve"> (общая характеристика программы):</w:t>
      </w:r>
    </w:p>
    <w:p w:rsidR="000B4EB9" w:rsidRPr="00F257DB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 - 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направленность программы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- техническая, естественнонаучная, физкультурно-спортивная, художественная, </w:t>
      </w:r>
      <w:proofErr w:type="spellStart"/>
      <w:r w:rsidRPr="00F257DB">
        <w:rPr>
          <w:rFonts w:ascii="Times New Roman" w:hAnsi="Times New Roman" w:cs="Times New Roman"/>
          <w:sz w:val="28"/>
          <w:szCs w:val="28"/>
        </w:rPr>
        <w:t>туристск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F257D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257DB">
        <w:rPr>
          <w:rFonts w:ascii="Times New Roman" w:hAnsi="Times New Roman" w:cs="Times New Roman"/>
          <w:sz w:val="28"/>
          <w:szCs w:val="28"/>
        </w:rPr>
        <w:t xml:space="preserve"> краеведческая, социально-гуманитарная;</w:t>
      </w:r>
    </w:p>
    <w:p w:rsidR="000B4EB9" w:rsidRPr="00F257DB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 - 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актуальность программы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своевременность, современность программы; </w:t>
      </w:r>
    </w:p>
    <w:p w:rsidR="000B4EB9" w:rsidRPr="00F257DB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- 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отличительные особенности программы, новизна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характерные свойства, отличающие программу от других, остальных; </w:t>
      </w:r>
      <w:r w:rsidRPr="00F257DB">
        <w:rPr>
          <w:rFonts w:ascii="Times New Roman" w:hAnsi="Times New Roman" w:cs="Times New Roman"/>
          <w:i/>
          <w:sz w:val="28"/>
          <w:szCs w:val="28"/>
        </w:rPr>
        <w:t>отличительные черты, основные идеи, которые придают программе своеобразие</w:t>
      </w:r>
      <w:r w:rsidRPr="00F257DB">
        <w:rPr>
          <w:rFonts w:ascii="Times New Roman" w:hAnsi="Times New Roman" w:cs="Times New Roman"/>
          <w:sz w:val="28"/>
          <w:szCs w:val="28"/>
        </w:rPr>
        <w:t>;</w:t>
      </w:r>
    </w:p>
    <w:p w:rsidR="000B4EB9" w:rsidRPr="00F257DB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>-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адресат программы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примерный портрет обучающегося, для которого будет актуальным обучение по данной программе;</w:t>
      </w:r>
      <w:proofErr w:type="gramEnd"/>
    </w:p>
    <w:p w:rsidR="000B4EB9" w:rsidRPr="00F257DB" w:rsidRDefault="000B4EB9" w:rsidP="000B4E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 -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объем программы, срок освоения–</w:t>
      </w:r>
      <w:r w:rsidRPr="00F257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257DB">
        <w:rPr>
          <w:rFonts w:ascii="Times New Roman" w:hAnsi="Times New Roman" w:cs="Times New Roman"/>
          <w:sz w:val="28"/>
          <w:szCs w:val="28"/>
        </w:rPr>
        <w:t>щее количество учебных часов, запланированных на весь период обучения, необходимых для освоения программы; объем модулей;</w:t>
      </w:r>
    </w:p>
    <w:p w:rsidR="000B4EB9" w:rsidRPr="00F257DB" w:rsidRDefault="000B4EB9" w:rsidP="000B4E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 -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формы обучения</w:t>
      </w:r>
      <w:r w:rsidRPr="00F257DB">
        <w:rPr>
          <w:rFonts w:ascii="Times New Roman" w:hAnsi="Times New Roman" w:cs="Times New Roman"/>
          <w:sz w:val="28"/>
          <w:szCs w:val="28"/>
        </w:rPr>
        <w:t xml:space="preserve"> (очная, </w:t>
      </w:r>
      <w:proofErr w:type="spellStart"/>
      <w:r w:rsidRPr="00F257DB">
        <w:rPr>
          <w:rFonts w:ascii="Times New Roman" w:hAnsi="Times New Roman" w:cs="Times New Roman"/>
          <w:sz w:val="28"/>
          <w:szCs w:val="28"/>
        </w:rPr>
        <w:t>очно-заочная</w:t>
      </w:r>
      <w:proofErr w:type="spellEnd"/>
      <w:r w:rsidRPr="00F257DB">
        <w:rPr>
          <w:rFonts w:ascii="Times New Roman" w:hAnsi="Times New Roman" w:cs="Times New Roman"/>
          <w:sz w:val="28"/>
          <w:szCs w:val="28"/>
        </w:rPr>
        <w:t xml:space="preserve">, заочная, или сочетание форм); </w:t>
      </w:r>
    </w:p>
    <w:p w:rsidR="000B4EB9" w:rsidRPr="00F257DB" w:rsidRDefault="000B4EB9" w:rsidP="000B4E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- 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уровень программы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(стартовый (ознакомительный), базовый, углубленный), если </w:t>
      </w:r>
      <w:r w:rsidRPr="00F257DB">
        <w:rPr>
          <w:rFonts w:ascii="Times New Roman" w:hAnsi="Times New Roman" w:cs="Times New Roman"/>
          <w:i/>
          <w:sz w:val="28"/>
          <w:szCs w:val="28"/>
        </w:rPr>
        <w:t xml:space="preserve">программа относится к </w:t>
      </w:r>
      <w:proofErr w:type="spellStart"/>
      <w:r w:rsidRPr="00F257DB">
        <w:rPr>
          <w:rFonts w:ascii="Times New Roman" w:hAnsi="Times New Roman" w:cs="Times New Roman"/>
          <w:i/>
          <w:sz w:val="28"/>
          <w:szCs w:val="28"/>
        </w:rPr>
        <w:t>разноуровневым</w:t>
      </w:r>
      <w:proofErr w:type="spellEnd"/>
      <w:r w:rsidRPr="00F257DB">
        <w:rPr>
          <w:rFonts w:ascii="Times New Roman" w:hAnsi="Times New Roman" w:cs="Times New Roman"/>
          <w:i/>
          <w:sz w:val="28"/>
          <w:szCs w:val="28"/>
        </w:rPr>
        <w:t xml:space="preserve"> программам</w:t>
      </w:r>
      <w:r w:rsidRPr="00F257DB">
        <w:rPr>
          <w:rFonts w:ascii="Times New Roman" w:hAnsi="Times New Roman" w:cs="Times New Roman"/>
          <w:sz w:val="28"/>
          <w:szCs w:val="28"/>
        </w:rPr>
        <w:t>;</w:t>
      </w:r>
    </w:p>
    <w:p w:rsidR="000B4EB9" w:rsidRPr="00F257DB" w:rsidRDefault="000B4EB9" w:rsidP="000B4E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 - 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особенности организации образовательного процесса:</w:t>
      </w:r>
      <w:r w:rsidRPr="00F257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EB9" w:rsidRPr="00F257DB" w:rsidRDefault="000B4EB9" w:rsidP="000B4EB9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i/>
          <w:sz w:val="28"/>
          <w:szCs w:val="28"/>
          <w:u w:val="single"/>
        </w:rPr>
        <w:t>формы реализации образовательной программы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F257DB">
        <w:rPr>
          <w:rFonts w:ascii="Times New Roman" w:hAnsi="Times New Roman" w:cs="Times New Roman"/>
          <w:sz w:val="28"/>
          <w:szCs w:val="28"/>
        </w:rPr>
        <w:t xml:space="preserve">радиционная, или с использованием сетевого взаимодействия, или построенная по модульному принципу, или с использованием дистанционных технологий, или с использованием электронного обучения; </w:t>
      </w:r>
    </w:p>
    <w:p w:rsidR="000B4EB9" w:rsidRPr="00F257DB" w:rsidRDefault="000B4EB9" w:rsidP="000B4EB9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i/>
          <w:sz w:val="28"/>
          <w:szCs w:val="28"/>
          <w:u w:val="single"/>
        </w:rPr>
        <w:t>организационные формы обучения</w:t>
      </w:r>
      <w:r w:rsidRPr="00F257DB">
        <w:rPr>
          <w:rFonts w:ascii="Times New Roman" w:hAnsi="Times New Roman" w:cs="Times New Roman"/>
          <w:sz w:val="28"/>
          <w:szCs w:val="28"/>
        </w:rPr>
        <w:t xml:space="preserve"> (групповые, индивидуальные или всем составом), в группах одного возраста или разновозрастных группах; </w:t>
      </w:r>
    </w:p>
    <w:p w:rsidR="000B4EB9" w:rsidRPr="00F257DB" w:rsidRDefault="000B4EB9" w:rsidP="000B4E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- </w:t>
      </w:r>
      <w:r w:rsidRPr="00F257DB">
        <w:rPr>
          <w:rFonts w:ascii="Times New Roman" w:hAnsi="Times New Roman" w:cs="Times New Roman"/>
          <w:sz w:val="28"/>
          <w:szCs w:val="28"/>
          <w:u w:val="single"/>
        </w:rPr>
        <w:t>режим занятий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периодичность и продолжительность занятий.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Pr="00F257DB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программы</w:t>
      </w:r>
      <w:r w:rsidRPr="00F257D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B4EB9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36F9D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F257DB">
        <w:rPr>
          <w:rFonts w:ascii="Times New Roman" w:hAnsi="Times New Roman" w:cs="Times New Roman"/>
          <w:sz w:val="28"/>
          <w:szCs w:val="28"/>
        </w:rPr>
        <w:t xml:space="preserve"> связана с названием программы, отражает ее основную направленность и желаемый конечный результат; должна быть ясна, конкретна, реальна, значима. </w:t>
      </w:r>
    </w:p>
    <w:p w:rsidR="000B4EB9" w:rsidRPr="00F257DB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36F9D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F257DB">
        <w:rPr>
          <w:rFonts w:ascii="Times New Roman" w:hAnsi="Times New Roman" w:cs="Times New Roman"/>
          <w:sz w:val="28"/>
          <w:szCs w:val="28"/>
        </w:rPr>
        <w:t xml:space="preserve"> показывают, что нужно сделать, чтобы достичь цели. 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Pr="00F257DB">
        <w:rPr>
          <w:rFonts w:ascii="Times New Roman" w:hAnsi="Times New Roman" w:cs="Times New Roman"/>
          <w:b/>
          <w:sz w:val="28"/>
          <w:szCs w:val="28"/>
          <w:u w:val="single"/>
        </w:rPr>
        <w:t>Содержание программы:</w:t>
      </w:r>
      <w:r w:rsidRPr="00F257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EB9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  <w:u w:val="single"/>
        </w:rPr>
        <w:t>- учебный план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содержит название разделов и тем программы, количество теоретических и практических часов и формы аттестации обучающихся (ФЗ №273, ст.2 п.22);, оформляется в табличной форме. </w:t>
      </w:r>
    </w:p>
    <w:p w:rsidR="000B4EB9" w:rsidRPr="00F257DB" w:rsidRDefault="000B4EB9" w:rsidP="000B4EB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  <w:u w:val="single"/>
        </w:rPr>
        <w:t>-содержание учебного плана</w:t>
      </w:r>
      <w:r w:rsidRPr="00F257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F257DB">
        <w:rPr>
          <w:rFonts w:ascii="Times New Roman" w:hAnsi="Times New Roman" w:cs="Times New Roman"/>
          <w:sz w:val="28"/>
          <w:szCs w:val="28"/>
        </w:rPr>
        <w:t xml:space="preserve">писание разделов и тем программы в соответствии с последовательностью, заданной учебным планом, включая описание теоретической и практической частей, форм контроля, соответствующих каждой теме. 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  <w:u w:val="single"/>
        </w:rPr>
        <w:t>1.4. Планируемые результаты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совокупность знаний, умений, навыков, личностных качеств, компетентностей; личностных, </w:t>
      </w:r>
      <w:proofErr w:type="spellStart"/>
      <w:r w:rsidRPr="00F257DB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257DB">
        <w:rPr>
          <w:rFonts w:ascii="Times New Roman" w:hAnsi="Times New Roman" w:cs="Times New Roman"/>
          <w:sz w:val="28"/>
          <w:szCs w:val="28"/>
        </w:rPr>
        <w:t xml:space="preserve"> и предметных результатов, приобретаемых 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257DB">
        <w:rPr>
          <w:rFonts w:ascii="Times New Roman" w:hAnsi="Times New Roman" w:cs="Times New Roman"/>
          <w:sz w:val="28"/>
          <w:szCs w:val="28"/>
        </w:rPr>
        <w:t xml:space="preserve"> при освоении программы по ее завершению. Результаты формулируются с учетом цели, задач и содержания программы.</w:t>
      </w:r>
    </w:p>
    <w:p w:rsidR="000B4EB9" w:rsidRPr="0085154F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0B4EB9" w:rsidRPr="0085154F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5154F">
        <w:rPr>
          <w:rFonts w:ascii="Times New Roman" w:hAnsi="Times New Roman" w:cs="Times New Roman"/>
          <w:b/>
          <w:sz w:val="32"/>
          <w:szCs w:val="32"/>
          <w:u w:val="single"/>
        </w:rPr>
        <w:t>Раздел 2. Комплекс организационно-педагогических условий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</w:rPr>
        <w:t>2.1. Календарный учебный график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это обязательная составная часть образовательной программы. 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</w:rPr>
        <w:t>2.2. Условия реализации программы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реальная и доступная совокупность условий реализации программы (</w:t>
      </w:r>
      <w:r w:rsidRPr="00F257DB">
        <w:rPr>
          <w:rFonts w:ascii="Times New Roman" w:hAnsi="Times New Roman" w:cs="Times New Roman"/>
          <w:i/>
          <w:sz w:val="28"/>
          <w:szCs w:val="28"/>
        </w:rPr>
        <w:t>материально - техническое обеспечение, информационное обеспечение, кадровое обеспечение</w:t>
      </w:r>
      <w:r w:rsidRPr="00F257D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</w:rPr>
        <w:lastRenderedPageBreak/>
        <w:t>2.3. Формы аттестации</w:t>
      </w:r>
      <w:r w:rsidRPr="00F257DB">
        <w:rPr>
          <w:rFonts w:ascii="Times New Roman" w:hAnsi="Times New Roman" w:cs="Times New Roman"/>
          <w:sz w:val="28"/>
          <w:szCs w:val="28"/>
        </w:rPr>
        <w:t xml:space="preserve"> отражают достижение цели и задач, специфичны для каждой программы, соответствуют формам, указанным в учебном плане. Порядок проведения промежуточной аттестации определяется в нормативном локальном акте УДО. </w:t>
      </w: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</w:rPr>
        <w:t>2.4. Оценочные материалы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комплект контрольно-измерительных материалов, позволяющих определить достижение учащимися планируемых результатов (ФЗ №273, ст. 2, п. 9; ст. 47, п. 5). 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</w:rPr>
        <w:t>2.5. Методические материалы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– методическое обеспечение программы (ФЗ №273,, ст. 2, п. 9; ст. 47, п. 5): - методы обучения; - педагогические технологии; - формы организации учебного занятия; - алгоритм учебного занятия; - дидактические материалы. 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>2.7. Календарный план воспитательной работы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57D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57DB">
        <w:rPr>
          <w:rFonts w:ascii="Times New Roman" w:hAnsi="Times New Roman" w:cs="Times New Roman"/>
          <w:sz w:val="28"/>
          <w:szCs w:val="28"/>
        </w:rPr>
        <w:t xml:space="preserve"> соответствии с п.9 ст.2 ФЗ «Об образовании в РФ»)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b/>
          <w:sz w:val="28"/>
          <w:szCs w:val="28"/>
          <w:u w:val="single"/>
        </w:rPr>
        <w:t>3.Список литературы</w:t>
      </w:r>
      <w:r w:rsidRPr="00F257DB">
        <w:rPr>
          <w:rFonts w:ascii="Times New Roman" w:hAnsi="Times New Roman" w:cs="Times New Roman"/>
          <w:sz w:val="28"/>
          <w:szCs w:val="28"/>
        </w:rPr>
        <w:t xml:space="preserve">  включает</w:t>
      </w:r>
      <w:proofErr w:type="gramStart"/>
      <w:r w:rsidRPr="00F257D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7DB">
        <w:rPr>
          <w:rFonts w:ascii="Times New Roman" w:hAnsi="Times New Roman" w:cs="Times New Roman"/>
          <w:sz w:val="28"/>
          <w:szCs w:val="28"/>
        </w:rPr>
        <w:t xml:space="preserve">- основную и дополнительную учебную литературу (учебные пособия, сборники упражнений, контрольных заданий, тестов, практических работ и практикумов, хрестоматии  </w:t>
      </w:r>
      <w:proofErr w:type="gramEnd"/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-справочные пособия (словари, справочники); 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 xml:space="preserve">- наглядный материал (альбомы, атласы, карты, таблицы); </w:t>
      </w:r>
    </w:p>
    <w:p w:rsidR="000B4EB9" w:rsidRPr="00F257DB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7DB">
        <w:rPr>
          <w:rFonts w:ascii="Times New Roman" w:hAnsi="Times New Roman" w:cs="Times New Roman"/>
          <w:sz w:val="28"/>
          <w:szCs w:val="28"/>
        </w:rPr>
        <w:t>может быть составлен для разных участников образовательного процесса – педагогов, обучающихся; оформляется в соответствии с требованиями к оформлению библиографических ссылок (ГОСТ).</w:t>
      </w:r>
    </w:p>
    <w:p w:rsidR="000B4EB9" w:rsidRDefault="000B4EB9" w:rsidP="000B4EB9">
      <w:pPr>
        <w:rPr>
          <w:rFonts w:ascii="Times New Roman" w:hAnsi="Times New Roman" w:cs="Times New Roman"/>
          <w:b/>
          <w:sz w:val="28"/>
          <w:szCs w:val="28"/>
        </w:rPr>
      </w:pPr>
      <w:r w:rsidRPr="00136F9D">
        <w:rPr>
          <w:rFonts w:ascii="Times New Roman" w:hAnsi="Times New Roman" w:cs="Times New Roman"/>
          <w:b/>
          <w:sz w:val="28"/>
          <w:szCs w:val="28"/>
        </w:rPr>
        <w:t xml:space="preserve"> 4. Приложения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на примере)</w:t>
      </w:r>
    </w:p>
    <w:p w:rsidR="000B4EB9" w:rsidRPr="000B4EB9" w:rsidRDefault="000B4EB9" w:rsidP="000B4EB9">
      <w:pPr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>РАЗНОУРОВНЕВАЯ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EB9">
        <w:rPr>
          <w:rFonts w:ascii="Times New Roman" w:hAnsi="Times New Roman" w:cs="Times New Roman"/>
          <w:sz w:val="28"/>
          <w:szCs w:val="28"/>
        </w:rPr>
        <w:t>(Шкатулка талантов)</w:t>
      </w:r>
    </w:p>
    <w:p w:rsidR="000B4EB9" w:rsidRPr="000B4EB9" w:rsidRDefault="000B4EB9" w:rsidP="000B4EB9">
      <w:pPr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>СЕТЕВАЯ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EB9">
        <w:rPr>
          <w:rFonts w:ascii="Times New Roman" w:hAnsi="Times New Roman" w:cs="Times New Roman"/>
          <w:sz w:val="28"/>
          <w:szCs w:val="28"/>
        </w:rPr>
        <w:t>(Давай дружить,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EB9">
        <w:rPr>
          <w:rFonts w:ascii="Times New Roman" w:hAnsi="Times New Roman" w:cs="Times New Roman"/>
          <w:sz w:val="28"/>
          <w:szCs w:val="28"/>
        </w:rPr>
        <w:t>дорога)</w:t>
      </w:r>
    </w:p>
    <w:p w:rsidR="000B4EB9" w:rsidRPr="0085154F" w:rsidRDefault="000B4EB9" w:rsidP="000B4EB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154F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</w:p>
    <w:p w:rsidR="000B4EB9" w:rsidRPr="000B4EB9" w:rsidRDefault="000B4EB9" w:rsidP="000B4EB9">
      <w:pPr>
        <w:pStyle w:val="a5"/>
        <w:shd w:val="clear" w:color="auto" w:fill="FFFFFF"/>
        <w:spacing w:before="0" w:beforeAutospacing="0" w:after="300" w:afterAutospacing="0"/>
        <w:jc w:val="center"/>
        <w:textAlignment w:val="baseline"/>
        <w:rPr>
          <w:sz w:val="28"/>
          <w:szCs w:val="28"/>
        </w:rPr>
      </w:pPr>
      <w:r w:rsidRPr="000B4EB9">
        <w:rPr>
          <w:sz w:val="28"/>
          <w:szCs w:val="28"/>
        </w:rPr>
        <w:t>При разработке дополнительных общеобразовательных программ необходимо руководствоваться следующими нормативно-правовыми документами и актами: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 xml:space="preserve">- Федеральный закон Российской Федерации   от 29.12.2012 № 273-ФЗ «Об образовании в Российской Федерации» </w:t>
      </w:r>
      <w:proofErr w:type="gramStart"/>
      <w:r w:rsidRPr="000B4EB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B4EB9">
        <w:rPr>
          <w:rFonts w:ascii="Times New Roman" w:hAnsi="Times New Roman" w:cs="Times New Roman"/>
          <w:sz w:val="28"/>
          <w:szCs w:val="28"/>
        </w:rPr>
        <w:t>с изменениями).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>- Постановление Правительства РФ от 18.09.2021г. №1490 «О лицензировании образовательной деятельности».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 xml:space="preserve">- Постановление Главного государственного санитарного врача Российской Федерации от 28.09.2021 № 28 «Об утверждении санитарных </w:t>
      </w:r>
      <w:proofErr w:type="spellStart"/>
      <w:r w:rsidRPr="000B4EB9">
        <w:rPr>
          <w:rFonts w:ascii="Times New Roman" w:hAnsi="Times New Roman" w:cs="Times New Roman"/>
          <w:sz w:val="28"/>
          <w:szCs w:val="28"/>
        </w:rPr>
        <w:t>правилСП</w:t>
      </w:r>
      <w:proofErr w:type="spellEnd"/>
      <w:r w:rsidRPr="000B4EB9">
        <w:rPr>
          <w:rFonts w:ascii="Times New Roman" w:hAnsi="Times New Roman" w:cs="Times New Roman"/>
          <w:sz w:val="28"/>
          <w:szCs w:val="28"/>
        </w:rPr>
        <w:t xml:space="preserve"> 24.3648-20 «Санитарно эпидемиологические требования к  организациям воспитания и обучения, отдыха и оздоровления детей и молодежи».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>- Приказ Министерства просвещения РФ от 9 ноября 2018 г. № 196 г. «Об утверждении Порядка организации и осуществления образовательной деятельности по дополнительным общеобразовательным программам».</w:t>
      </w:r>
      <w:r w:rsidRPr="000B4E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" name="Picture 6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lastRenderedPageBreak/>
        <w:t xml:space="preserve"> - Приказ Министерства просвещения РФ от 3 сентября 2019г. №467 «Об утверждении Целевой </w:t>
      </w:r>
      <w:proofErr w:type="gramStart"/>
      <w:r w:rsidRPr="000B4EB9">
        <w:rPr>
          <w:rFonts w:ascii="Times New Roman" w:hAnsi="Times New Roman" w:cs="Times New Roman"/>
          <w:sz w:val="28"/>
          <w:szCs w:val="28"/>
        </w:rPr>
        <w:t>модели развития систем дополнительного образования детей</w:t>
      </w:r>
      <w:proofErr w:type="gramEnd"/>
      <w:r w:rsidRPr="000B4EB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0B4EB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B4EB9">
        <w:rPr>
          <w:rFonts w:ascii="Times New Roman" w:hAnsi="Times New Roman" w:cs="Times New Roman"/>
          <w:sz w:val="28"/>
          <w:szCs w:val="28"/>
        </w:rPr>
        <w:t xml:space="preserve"> России от23.08.2017г.№816 «Об утверждении Порядка применения организациями,  осуществляющими образовательную деятельность, электронного обучения, дистанционных образовательных технологии при реализации образовательных программ». 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 xml:space="preserve"> - Приказ Министерства науки и высшего образования российской Федерации, министерства просвещения Российской Федерации от 05.08. 2020г. №882/391 «Об организации и осуществлении образовательной  деятельности при сетевой форме реализации образовательных программ ».</w:t>
      </w:r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EB9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0B4EB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B4EB9">
        <w:rPr>
          <w:rFonts w:ascii="Times New Roman" w:hAnsi="Times New Roman" w:cs="Times New Roman"/>
          <w:sz w:val="28"/>
          <w:szCs w:val="28"/>
        </w:rPr>
        <w:t xml:space="preserve"> России от18.11.2015г.№09-3242 «О направлении информации» (вместе с «Методическими рекомендациями по  проектированию дополнительных </w:t>
      </w:r>
      <w:proofErr w:type="spellStart"/>
      <w:r w:rsidRPr="000B4EB9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0B4EB9">
        <w:rPr>
          <w:rFonts w:ascii="Times New Roman" w:hAnsi="Times New Roman" w:cs="Times New Roman"/>
          <w:sz w:val="28"/>
          <w:szCs w:val="28"/>
        </w:rPr>
        <w:t xml:space="preserve"> программ (включая </w:t>
      </w:r>
      <w:proofErr w:type="spellStart"/>
      <w:r w:rsidRPr="000B4EB9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0B4EB9">
        <w:rPr>
          <w:rFonts w:ascii="Times New Roman" w:hAnsi="Times New Roman" w:cs="Times New Roman"/>
          <w:sz w:val="28"/>
          <w:szCs w:val="28"/>
        </w:rPr>
        <w:t xml:space="preserve"> программы)».</w:t>
      </w:r>
      <w:proofErr w:type="gramEnd"/>
    </w:p>
    <w:p w:rsidR="000B4EB9" w:rsidRP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>- Нормативными правовыми документами Центра детского творчества.</w:t>
      </w:r>
    </w:p>
    <w:p w:rsidR="000B4EB9" w:rsidRPr="00136F9D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u w:val="single"/>
        </w:rPr>
      </w:pPr>
    </w:p>
    <w:p w:rsidR="000B4EB9" w:rsidRPr="00F257DB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8"/>
          <w:szCs w:val="28"/>
          <w:u w:val="single"/>
        </w:rPr>
      </w:pPr>
      <w:r w:rsidRPr="00F257DB">
        <w:rPr>
          <w:i/>
          <w:sz w:val="28"/>
          <w:szCs w:val="28"/>
          <w:u w:val="single"/>
        </w:rPr>
        <w:t>В случае разработки программ, реализуемых с применением дистанционных образовательных технологий, к указанному перечню следует добавить:</w:t>
      </w:r>
    </w:p>
    <w:p w:rsidR="000B4EB9" w:rsidRPr="002A3545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A3545">
        <w:rPr>
          <w:sz w:val="28"/>
          <w:szCs w:val="28"/>
        </w:rPr>
        <w:t>Федеральный закон РФ от 27.07.2006 № 152-ФЗ «О персональных данных»;</w:t>
      </w:r>
    </w:p>
    <w:p w:rsidR="000B4EB9" w:rsidRPr="002A3545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A3545">
        <w:rPr>
          <w:sz w:val="28"/>
          <w:szCs w:val="28"/>
        </w:rPr>
        <w:t>приказ Министерства образования и науки РФ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0B4EB9" w:rsidRPr="002A3545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A3545">
        <w:rPr>
          <w:sz w:val="28"/>
          <w:szCs w:val="28"/>
        </w:rPr>
        <w:t xml:space="preserve">постановление Главного государственного санитарного врача РФ от 03.06.2003 № 118 «О введении в действие санитарно-эпидемиологических правил и нормативов </w:t>
      </w:r>
      <w:proofErr w:type="spellStart"/>
      <w:r w:rsidRPr="002A3545">
        <w:rPr>
          <w:sz w:val="28"/>
          <w:szCs w:val="28"/>
        </w:rPr>
        <w:t>СанПиН</w:t>
      </w:r>
      <w:proofErr w:type="spellEnd"/>
      <w:r w:rsidRPr="002A3545">
        <w:rPr>
          <w:sz w:val="28"/>
          <w:szCs w:val="28"/>
        </w:rPr>
        <w:t xml:space="preserve"> 2.2.2/2.4.1340-03».</w:t>
      </w:r>
    </w:p>
    <w:p w:rsidR="000B4EB9" w:rsidRPr="00F257DB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8"/>
          <w:szCs w:val="28"/>
          <w:u w:val="single"/>
        </w:rPr>
      </w:pPr>
      <w:r w:rsidRPr="00F257DB">
        <w:rPr>
          <w:i/>
          <w:sz w:val="28"/>
          <w:szCs w:val="28"/>
          <w:u w:val="single"/>
        </w:rPr>
        <w:t>В случае разработки программ для детей с ограниченными возможностями здоровья и детей-инвалидов к основному перечню документов следует добавить:</w:t>
      </w:r>
    </w:p>
    <w:p w:rsidR="000B4EB9" w:rsidRPr="002A3545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A3545">
        <w:rPr>
          <w:sz w:val="28"/>
          <w:szCs w:val="28"/>
        </w:rPr>
        <w:t>приказ Министерства образования и науки Российской Федерации от 09.11.2015г.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:rsidR="000B4EB9" w:rsidRPr="002A3545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 w:rsidRPr="002A3545">
        <w:rPr>
          <w:sz w:val="28"/>
          <w:szCs w:val="28"/>
        </w:rPr>
        <w:t xml:space="preserve">постановление Главного государственного санитарного врача РФ от 10.07.2015г. №26 «Об утверждении </w:t>
      </w:r>
      <w:proofErr w:type="spellStart"/>
      <w:r w:rsidRPr="002A3545">
        <w:rPr>
          <w:sz w:val="28"/>
          <w:szCs w:val="28"/>
        </w:rPr>
        <w:t>СанПиН</w:t>
      </w:r>
      <w:proofErr w:type="spellEnd"/>
      <w:r w:rsidRPr="002A3545">
        <w:rPr>
          <w:sz w:val="28"/>
          <w:szCs w:val="28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  <w:proofErr w:type="gramEnd"/>
    </w:p>
    <w:p w:rsidR="000B4EB9" w:rsidRPr="002A3545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A3545">
        <w:rPr>
          <w:sz w:val="28"/>
          <w:szCs w:val="28"/>
        </w:rPr>
        <w:t>письмо Министерства образования и науки Российской Федерации от 18.04.2008 № АФ-150/06 «О создании условий для получения образования детьми с ограниченными возможностями здоровья и детьми-инвалидами»;</w:t>
      </w:r>
    </w:p>
    <w:p w:rsidR="000B4EB9" w:rsidRPr="002A3545" w:rsidRDefault="000B4EB9" w:rsidP="000B4EB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A3545">
        <w:rPr>
          <w:sz w:val="28"/>
          <w:szCs w:val="28"/>
        </w:rPr>
        <w:lastRenderedPageBreak/>
        <w:t>письмо Министерства просвещения Российской Федерации от 20.02.2019 г.</w:t>
      </w:r>
      <w:r w:rsidRPr="002A3545">
        <w:rPr>
          <w:sz w:val="28"/>
          <w:szCs w:val="28"/>
        </w:rPr>
        <w:br/>
        <w:t>№ ТС-551/07 «О сопровождении образования обучающихся с ОВЗ и инвалидностью».</w:t>
      </w:r>
    </w:p>
    <w:p w:rsidR="000B4EB9" w:rsidRPr="000B4EB9" w:rsidRDefault="000B4EB9" w:rsidP="000B4EB9">
      <w:pPr>
        <w:rPr>
          <w:rFonts w:ascii="Times New Roman" w:hAnsi="Times New Roman" w:cs="Times New Roman"/>
          <w:sz w:val="28"/>
          <w:szCs w:val="28"/>
        </w:rPr>
      </w:pPr>
      <w:r w:rsidRPr="000B4EB9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0B4EB9" w:rsidRDefault="000B4EB9" w:rsidP="000B4EB9"/>
    <w:p w:rsidR="000B4EB9" w:rsidRPr="00204672" w:rsidRDefault="000B4EB9" w:rsidP="000B4EB9">
      <w:pPr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ind w:firstLine="708"/>
        <w:jc w:val="both"/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Pr="002173C9" w:rsidRDefault="000B4EB9" w:rsidP="000B4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EB9" w:rsidRDefault="000B4EB9" w:rsidP="000B4EB9">
      <w:pPr>
        <w:spacing w:after="0" w:line="240" w:lineRule="auto"/>
        <w:jc w:val="both"/>
      </w:pPr>
    </w:p>
    <w:p w:rsidR="000B4EB9" w:rsidRPr="00A06E93" w:rsidRDefault="000B4EB9" w:rsidP="000B4EB9"/>
    <w:p w:rsidR="000B4EB9" w:rsidRDefault="000B4EB9"/>
    <w:sectPr w:rsidR="000B4EB9" w:rsidSect="00611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619A"/>
    <w:multiLevelType w:val="hybridMultilevel"/>
    <w:tmpl w:val="5232BC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8617D"/>
    <w:multiLevelType w:val="hybridMultilevel"/>
    <w:tmpl w:val="86D88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326EFF"/>
    <w:multiLevelType w:val="hybridMultilevel"/>
    <w:tmpl w:val="EABE00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065CA3"/>
    <w:multiLevelType w:val="hybridMultilevel"/>
    <w:tmpl w:val="612C74AC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EB9"/>
    <w:rsid w:val="000059AD"/>
    <w:rsid w:val="000B4EB9"/>
    <w:rsid w:val="00295BFC"/>
    <w:rsid w:val="006110FC"/>
    <w:rsid w:val="00895B46"/>
    <w:rsid w:val="00E7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0B4EB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B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B4EB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4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4E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op.edu.ru/direction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2782</Words>
  <Characters>15862</Characters>
  <Application>Microsoft Office Word</Application>
  <DocSecurity>0</DocSecurity>
  <Lines>132</Lines>
  <Paragraphs>37</Paragraphs>
  <ScaleCrop>false</ScaleCrop>
  <Company/>
  <LinksUpToDate>false</LinksUpToDate>
  <CharactersWithSpaces>18607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2024-01-18T05:59:00Z</dcterms:created>
  <dcterms:modified xsi:type="dcterms:W3CDTF">2024-01-18T06:07:00Z</dcterms:modified>
</cp:coreProperties>
</file>