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983" w:rsidRDefault="00D14983">
      <w:pPr>
        <w:spacing w:after="0" w:line="240" w:lineRule="auto"/>
        <w:ind w:left="5670"/>
        <w:jc w:val="center"/>
        <w:rPr>
          <w:rFonts w:ascii="Arial" w:eastAsia="Arial" w:hAnsi="Arial" w:cs="Arial"/>
          <w:sz w:val="20"/>
          <w:szCs w:val="20"/>
        </w:rPr>
      </w:pPr>
    </w:p>
    <w:p w:rsidR="00D14983" w:rsidRDefault="000B4EFC">
      <w:pPr>
        <w:spacing w:after="0" w:line="240" w:lineRule="auto"/>
        <w:ind w:left="567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УТВЕРЖДАЮ</w:t>
      </w:r>
    </w:p>
    <w:p w:rsidR="00D14983" w:rsidRDefault="000B4EFC">
      <w:pPr>
        <w:spacing w:after="0" w:line="240" w:lineRule="auto"/>
        <w:ind w:left="567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Первый проректор, </w:t>
      </w:r>
    </w:p>
    <w:p w:rsidR="00D14983" w:rsidRDefault="000B4EFC">
      <w:pPr>
        <w:spacing w:after="0" w:line="240" w:lineRule="auto"/>
        <w:ind w:left="567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проректор по учебной работе</w:t>
      </w:r>
    </w:p>
    <w:p w:rsidR="00D14983" w:rsidRDefault="00D14983">
      <w:pPr>
        <w:spacing w:after="0" w:line="240" w:lineRule="auto"/>
        <w:ind w:left="5670"/>
        <w:jc w:val="center"/>
        <w:rPr>
          <w:rFonts w:ascii="Arial" w:eastAsia="Arial" w:hAnsi="Arial" w:cs="Arial"/>
          <w:sz w:val="20"/>
          <w:szCs w:val="20"/>
        </w:rPr>
      </w:pPr>
    </w:p>
    <w:p w:rsidR="00D14983" w:rsidRDefault="000B4EFC">
      <w:pPr>
        <w:spacing w:after="0" w:line="240" w:lineRule="auto"/>
        <w:ind w:left="567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 А.Е. Рудин</w:t>
      </w:r>
    </w:p>
    <w:p w:rsidR="00D14983" w:rsidRDefault="00D14983">
      <w:pPr>
        <w:spacing w:after="0" w:line="240" w:lineRule="auto"/>
        <w:ind w:left="5670"/>
        <w:jc w:val="center"/>
        <w:rPr>
          <w:rFonts w:ascii="Arial" w:eastAsia="Arial" w:hAnsi="Arial" w:cs="Arial"/>
          <w:sz w:val="12"/>
          <w:szCs w:val="12"/>
        </w:rPr>
      </w:pPr>
    </w:p>
    <w:p w:rsidR="00D14983" w:rsidRDefault="000B4EFC">
      <w:pPr>
        <w:spacing w:after="0" w:line="240" w:lineRule="auto"/>
        <w:ind w:left="5670"/>
        <w:jc w:val="center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«  »</w:t>
      </w:r>
      <w:proofErr w:type="gramEnd"/>
      <w:r>
        <w:rPr>
          <w:rFonts w:ascii="Arial" w:eastAsia="Arial" w:hAnsi="Arial" w:cs="Arial"/>
          <w:sz w:val="20"/>
          <w:szCs w:val="20"/>
        </w:rPr>
        <w:t>_________ 20   г</w:t>
      </w: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tbl>
      <w:tblPr>
        <w:tblStyle w:val="af6"/>
        <w:tblW w:w="95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37"/>
        <w:gridCol w:w="1634"/>
        <w:gridCol w:w="7"/>
        <w:gridCol w:w="1278"/>
        <w:gridCol w:w="6342"/>
        <w:gridCol w:w="34"/>
      </w:tblGrid>
      <w:tr w:rsidR="00D14983">
        <w:trPr>
          <w:trHeight w:val="555"/>
        </w:trPr>
        <w:tc>
          <w:tcPr>
            <w:tcW w:w="9532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14983" w:rsidRDefault="000B4EFC">
            <w:pPr>
              <w:spacing w:line="240" w:lineRule="auto"/>
              <w:jc w:val="center"/>
              <w:rPr>
                <w:rFonts w:ascii="Arial" w:eastAsia="Arial" w:hAnsi="Arial" w:cs="Arial"/>
                <w:b/>
                <w:color w:val="000000"/>
                <w:sz w:val="40"/>
                <w:szCs w:val="40"/>
              </w:rPr>
            </w:pPr>
            <w:r>
              <w:rPr>
                <w:rFonts w:ascii="Arial" w:eastAsia="Arial" w:hAnsi="Arial" w:cs="Arial"/>
                <w:b/>
                <w:color w:val="000000"/>
                <w:sz w:val="40"/>
                <w:szCs w:val="40"/>
              </w:rPr>
              <w:t>Рабочая программа дисциплины</w:t>
            </w:r>
          </w:p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40"/>
                <w:szCs w:val="40"/>
              </w:rPr>
            </w:pPr>
          </w:p>
        </w:tc>
      </w:tr>
      <w:tr w:rsidR="00D14983">
        <w:trPr>
          <w:trHeight w:val="313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ОГСЭ.05</w:t>
            </w:r>
          </w:p>
        </w:tc>
        <w:tc>
          <w:tcPr>
            <w:tcW w:w="7831" w:type="dxa"/>
            <w:gridSpan w:val="4"/>
            <w:tcBorders>
              <w:lef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14983" w:rsidRDefault="000B4EFC">
            <w:pPr>
              <w:spacing w:before="240"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Физическая культура</w:t>
            </w:r>
          </w:p>
        </w:tc>
      </w:tr>
      <w:tr w:rsidR="00D14983">
        <w:tc>
          <w:tcPr>
            <w:tcW w:w="1701" w:type="dxa"/>
            <w:gridSpan w:val="2"/>
            <w:tcBorders>
              <w:top w:val="single" w:sz="4" w:space="0" w:color="000000"/>
            </w:tcBorders>
            <w:tcMar>
              <w:left w:w="108" w:type="dxa"/>
              <w:right w:w="108" w:type="dxa"/>
            </w:tcMar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7831" w:type="dxa"/>
            <w:gridSpan w:val="4"/>
            <w:tcBorders>
              <w:top w:val="single" w:sz="4" w:space="0" w:color="000000"/>
              <w:left w:val="nil"/>
            </w:tcBorders>
            <w:tcMar>
              <w:left w:w="108" w:type="dxa"/>
              <w:right w:w="108" w:type="dxa"/>
            </w:tcMar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c>
          <w:tcPr>
            <w:tcW w:w="1701" w:type="dxa"/>
            <w:gridSpan w:val="2"/>
            <w:tcMar>
              <w:left w:w="108" w:type="dxa"/>
              <w:right w:w="108" w:type="dxa"/>
            </w:tcMar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Учебный план:</w:t>
            </w:r>
          </w:p>
        </w:tc>
        <w:tc>
          <w:tcPr>
            <w:tcW w:w="7831" w:type="dxa"/>
            <w:gridSpan w:val="4"/>
            <w:tcBorders>
              <w:left w:val="nil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D14983" w:rsidRDefault="000B4EFC" w:rsidP="00CF2341">
            <w:pPr>
              <w:spacing w:after="0" w:line="24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E62BF">
              <w:rPr>
                <w:rFonts w:ascii="Arial" w:eastAsia="Arial" w:hAnsi="Arial" w:cs="Arial"/>
              </w:rPr>
              <w:t>2</w:t>
            </w:r>
            <w:r w:rsidR="00CF2341" w:rsidRPr="00BE62BF">
              <w:rPr>
                <w:rFonts w:ascii="Arial" w:eastAsia="Arial" w:hAnsi="Arial" w:cs="Arial"/>
              </w:rPr>
              <w:t>4-02/1/17</w:t>
            </w:r>
          </w:p>
        </w:tc>
      </w:tr>
      <w:tr w:rsidR="00D14983">
        <w:trPr>
          <w:gridAfter w:val="1"/>
          <w:wAfter w:w="35" w:type="dxa"/>
          <w:trHeight w:val="77"/>
        </w:trPr>
        <w:tc>
          <w:tcPr>
            <w:tcW w:w="34" w:type="dxa"/>
            <w:tcMar>
              <w:left w:w="108" w:type="dxa"/>
              <w:right w:w="108" w:type="dxa"/>
            </w:tcMar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tcMar>
              <w:left w:w="108" w:type="dxa"/>
              <w:right w:w="108" w:type="dxa"/>
            </w:tcMar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303" w:type="dxa"/>
            <w:tcMar>
              <w:left w:w="108" w:type="dxa"/>
              <w:right w:w="108" w:type="dxa"/>
            </w:tcMar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6486" w:type="dxa"/>
            <w:tcMar>
              <w:left w:w="108" w:type="dxa"/>
              <w:right w:w="108" w:type="dxa"/>
            </w:tcMar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gridAfter w:val="1"/>
          <w:wAfter w:w="35" w:type="dxa"/>
          <w:trHeight w:val="488"/>
        </w:trPr>
        <w:tc>
          <w:tcPr>
            <w:tcW w:w="34" w:type="dxa"/>
            <w:tcMar>
              <w:left w:w="108" w:type="dxa"/>
              <w:right w:w="108" w:type="dxa"/>
            </w:tcMar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Mar>
              <w:left w:w="108" w:type="dxa"/>
              <w:right w:w="108" w:type="dxa"/>
            </w:tcMar>
            <w:vAlign w:val="bottom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Код, наименование</w:t>
            </w:r>
          </w:p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специальности</w:t>
            </w:r>
          </w:p>
        </w:tc>
        <w:tc>
          <w:tcPr>
            <w:tcW w:w="6486" w:type="dxa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54.02.01 «Дизайн» (по отраслям</w:t>
            </w:r>
            <w:r w:rsidR="00CF2341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D14983">
        <w:trPr>
          <w:gridAfter w:val="1"/>
          <w:wAfter w:w="35" w:type="dxa"/>
          <w:trHeight w:val="488"/>
        </w:trPr>
        <w:tc>
          <w:tcPr>
            <w:tcW w:w="34" w:type="dxa"/>
            <w:tcMar>
              <w:left w:w="108" w:type="dxa"/>
              <w:right w:w="108" w:type="dxa"/>
            </w:tcMar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Mar>
              <w:left w:w="108" w:type="dxa"/>
              <w:right w:w="108" w:type="dxa"/>
            </w:tcMar>
            <w:vAlign w:val="bottom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Квалификация выпускника</w:t>
            </w:r>
          </w:p>
        </w:tc>
        <w:tc>
          <w:tcPr>
            <w:tcW w:w="6486" w:type="dxa"/>
            <w:tcBorders>
              <w:top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Дизайнер</w:t>
            </w:r>
          </w:p>
        </w:tc>
      </w:tr>
      <w:tr w:rsidR="00D14983">
        <w:trPr>
          <w:gridAfter w:val="1"/>
          <w:wAfter w:w="35" w:type="dxa"/>
          <w:trHeight w:val="489"/>
        </w:trPr>
        <w:tc>
          <w:tcPr>
            <w:tcW w:w="34" w:type="dxa"/>
            <w:tcMar>
              <w:left w:w="108" w:type="dxa"/>
              <w:right w:w="108" w:type="dxa"/>
            </w:tcMar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Mar>
              <w:left w:w="108" w:type="dxa"/>
              <w:right w:w="108" w:type="dxa"/>
            </w:tcMar>
            <w:vAlign w:val="bottom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Уровень образования:</w:t>
            </w:r>
          </w:p>
        </w:tc>
        <w:tc>
          <w:tcPr>
            <w:tcW w:w="6486" w:type="dxa"/>
            <w:tcBorders>
              <w:top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Среднее профессиональное образование</w:t>
            </w:r>
          </w:p>
        </w:tc>
      </w:tr>
      <w:tr w:rsidR="00D14983">
        <w:trPr>
          <w:gridAfter w:val="1"/>
          <w:wAfter w:w="35" w:type="dxa"/>
          <w:trHeight w:val="489"/>
        </w:trPr>
        <w:tc>
          <w:tcPr>
            <w:tcW w:w="34" w:type="dxa"/>
            <w:tcMar>
              <w:left w:w="108" w:type="dxa"/>
              <w:right w:w="108" w:type="dxa"/>
            </w:tcMar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Mar>
              <w:left w:w="108" w:type="dxa"/>
              <w:right w:w="108" w:type="dxa"/>
            </w:tcMar>
            <w:vAlign w:val="bottom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Форма обучения:</w:t>
            </w:r>
          </w:p>
        </w:tc>
        <w:tc>
          <w:tcPr>
            <w:tcW w:w="6486" w:type="dxa"/>
            <w:tcBorders>
              <w:top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очная</w:t>
            </w:r>
          </w:p>
        </w:tc>
      </w:tr>
    </w:tbl>
    <w:p w:rsidR="00D14983" w:rsidRDefault="00D14983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D14983" w:rsidRDefault="000B4EFC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План учебного процесса</w:t>
      </w:r>
    </w:p>
    <w:tbl>
      <w:tblPr>
        <w:tblStyle w:val="af7"/>
        <w:tblpPr w:leftFromText="180" w:rightFromText="180" w:vertAnchor="text" w:tblpX="282" w:tblpY="150"/>
        <w:tblW w:w="87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003"/>
        <w:gridCol w:w="1418"/>
        <w:gridCol w:w="1559"/>
      </w:tblGrid>
      <w:tr w:rsidR="00D14983">
        <w:trPr>
          <w:trHeight w:val="202"/>
        </w:trPr>
        <w:tc>
          <w:tcPr>
            <w:tcW w:w="581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Составляющие учебного процесса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Очное обучение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Заочное обучение</w:t>
            </w:r>
          </w:p>
        </w:tc>
      </w:tr>
      <w:tr w:rsidR="00D14983">
        <w:trPr>
          <w:cantSplit/>
          <w:trHeight w:val="367"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ind w:left="-6" w:right="-67" w:firstLine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Виды учебных занятий</w:t>
            </w:r>
          </w:p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и самостоятельная работа обучающихся</w:t>
            </w:r>
          </w:p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(часы)</w:t>
            </w:r>
          </w:p>
        </w:tc>
        <w:tc>
          <w:tcPr>
            <w:tcW w:w="4003" w:type="dxa"/>
            <w:tcBorders>
              <w:top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Трудоемкость учебной дисциплины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407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Из них аудиторной нагрузки</w:t>
            </w:r>
          </w:p>
        </w:tc>
        <w:tc>
          <w:tcPr>
            <w:tcW w:w="1418" w:type="dxa"/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:rsidR="00D14983" w:rsidRDefault="000B4EFC">
            <w:pPr>
              <w:spacing w:after="0" w:line="240" w:lineRule="auto"/>
              <w:ind w:lef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Лекции, уроки</w:t>
            </w:r>
          </w:p>
        </w:tc>
        <w:tc>
          <w:tcPr>
            <w:tcW w:w="1418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70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:rsidR="00D14983" w:rsidRDefault="000B4EFC">
            <w:pPr>
              <w:spacing w:after="0" w:line="240" w:lineRule="auto"/>
              <w:ind w:lef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D14983" w:rsidRDefault="00C0125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70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:rsidR="00D14983" w:rsidRDefault="000B4EFC">
            <w:pPr>
              <w:spacing w:after="0" w:line="240" w:lineRule="auto"/>
              <w:ind w:lef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Консультации</w:t>
            </w:r>
          </w:p>
        </w:tc>
        <w:tc>
          <w:tcPr>
            <w:tcW w:w="1418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70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:rsidR="00D14983" w:rsidRDefault="000B4EFC">
            <w:pPr>
              <w:spacing w:after="0" w:line="240" w:lineRule="auto"/>
              <w:ind w:left="34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418" w:type="dxa"/>
            <w:vAlign w:val="center"/>
          </w:tcPr>
          <w:p w:rsidR="00D14983" w:rsidRPr="001B692B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70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:rsidR="00D14983" w:rsidRDefault="000B4EFC">
            <w:pPr>
              <w:spacing w:after="0" w:line="240" w:lineRule="auto"/>
              <w:ind w:left="34" w:firstLine="141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Курсовой проект (работа)</w:t>
            </w:r>
          </w:p>
        </w:tc>
        <w:tc>
          <w:tcPr>
            <w:tcW w:w="1418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371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D14983" w:rsidRDefault="00C0125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70"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vAlign w:val="center"/>
          </w:tcPr>
          <w:p w:rsidR="00D14983" w:rsidRDefault="00E86D6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Формы промежуточной аттестации</w:t>
            </w:r>
            <w:r w:rsidR="000B4EFC">
              <w:rPr>
                <w:rFonts w:ascii="Arial" w:eastAsia="Arial" w:hAnsi="Arial" w:cs="Arial"/>
                <w:sz w:val="18"/>
                <w:szCs w:val="18"/>
              </w:rPr>
              <w:t xml:space="preserve"> по семестрам </w:t>
            </w:r>
          </w:p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(номер семестра)</w:t>
            </w:r>
          </w:p>
        </w:tc>
        <w:tc>
          <w:tcPr>
            <w:tcW w:w="4003" w:type="dxa"/>
            <w:tcBorders>
              <w:top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Экзамен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70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Зачет</w:t>
            </w:r>
          </w:p>
        </w:tc>
        <w:tc>
          <w:tcPr>
            <w:tcW w:w="1418" w:type="dxa"/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70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Зачет с оценкой</w:t>
            </w:r>
          </w:p>
        </w:tc>
        <w:tc>
          <w:tcPr>
            <w:tcW w:w="1418" w:type="dxa"/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70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Контрольная работа</w:t>
            </w:r>
          </w:p>
        </w:tc>
        <w:tc>
          <w:tcPr>
            <w:tcW w:w="1418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cantSplit/>
          <w:trHeight w:val="334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4" w:space="0" w:color="000000"/>
            </w:tcBorders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Курсовой проект (работа)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D14983" w:rsidRDefault="00D14983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:rsidR="00D14983" w:rsidRDefault="000B4EFC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Санкт-Петербург</w:t>
      </w:r>
    </w:p>
    <w:p w:rsidR="00D14983" w:rsidRDefault="000B4EFC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202</w:t>
      </w:r>
      <w:r w:rsidR="00CF2341">
        <w:rPr>
          <w:rFonts w:ascii="Arial" w:eastAsia="Arial" w:hAnsi="Arial" w:cs="Arial"/>
          <w:b/>
          <w:sz w:val="20"/>
          <w:szCs w:val="20"/>
        </w:rPr>
        <w:t>4</w:t>
      </w:r>
    </w:p>
    <w:p w:rsidR="00D14983" w:rsidRDefault="00D14983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D14983" w:rsidRDefault="00D14983">
      <w:pPr>
        <w:spacing w:after="0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:rsidR="00D14983" w:rsidRPr="00CF2341" w:rsidRDefault="000B4EFC">
      <w:pPr>
        <w:spacing w:after="0"/>
        <w:jc w:val="center"/>
        <w:rPr>
          <w:rFonts w:ascii="Arial" w:eastAsia="Arial" w:hAnsi="Arial" w:cs="Arial"/>
          <w:sz w:val="20"/>
          <w:szCs w:val="20"/>
        </w:rPr>
      </w:pPr>
      <w:r w:rsidRPr="00CF2341">
        <w:rPr>
          <w:rFonts w:ascii="Arial" w:eastAsia="Arial" w:hAnsi="Arial" w:cs="Arial"/>
          <w:sz w:val="20"/>
          <w:szCs w:val="20"/>
        </w:rPr>
        <w:t xml:space="preserve">Рабочая программа дисциплины составлена в соответствии с федеральным государственным образовательным стандартом среднего профессионального образования по специальности </w:t>
      </w:r>
    </w:p>
    <w:p w:rsidR="00D14983" w:rsidRPr="00CF2341" w:rsidRDefault="000B4EFC">
      <w:pPr>
        <w:spacing w:after="0"/>
        <w:jc w:val="center"/>
        <w:rPr>
          <w:rFonts w:ascii="Arial" w:eastAsia="Arial" w:hAnsi="Arial" w:cs="Arial"/>
          <w:sz w:val="20"/>
          <w:szCs w:val="20"/>
        </w:rPr>
      </w:pPr>
      <w:r w:rsidRPr="00CF2341">
        <w:rPr>
          <w:rFonts w:ascii="Arial" w:eastAsia="Arial" w:hAnsi="Arial" w:cs="Arial"/>
          <w:b/>
          <w:i/>
          <w:sz w:val="20"/>
          <w:szCs w:val="20"/>
        </w:rPr>
        <w:t>54.02.01 Дизайн (по отраслям)</w:t>
      </w:r>
      <w:r w:rsidRPr="00CF2341">
        <w:rPr>
          <w:rFonts w:ascii="Arial" w:eastAsia="Arial" w:hAnsi="Arial" w:cs="Arial"/>
          <w:sz w:val="20"/>
          <w:szCs w:val="20"/>
        </w:rPr>
        <w:t xml:space="preserve">, утверждённым приказом Министерства просвещения </w:t>
      </w:r>
    </w:p>
    <w:p w:rsidR="00D14983" w:rsidRPr="00CF2341" w:rsidRDefault="000B4EFC">
      <w:pPr>
        <w:spacing w:after="0"/>
        <w:jc w:val="center"/>
        <w:rPr>
          <w:rFonts w:ascii="Arial" w:eastAsia="Arial" w:hAnsi="Arial" w:cs="Arial"/>
          <w:b/>
          <w:i/>
          <w:sz w:val="20"/>
          <w:szCs w:val="20"/>
        </w:rPr>
      </w:pPr>
      <w:r w:rsidRPr="00CF2341">
        <w:rPr>
          <w:rFonts w:ascii="Arial" w:eastAsia="Arial" w:hAnsi="Arial" w:cs="Arial"/>
          <w:sz w:val="20"/>
          <w:szCs w:val="20"/>
        </w:rPr>
        <w:t xml:space="preserve">Российской Федерации от </w:t>
      </w:r>
      <w:r w:rsidRPr="00CF2341">
        <w:rPr>
          <w:rFonts w:ascii="Arial" w:eastAsia="Arial" w:hAnsi="Arial" w:cs="Arial"/>
          <w:b/>
          <w:i/>
          <w:sz w:val="20"/>
          <w:szCs w:val="20"/>
        </w:rPr>
        <w:t>05.05.2022 г. № 308 (ред. от 01.09.2022)</w:t>
      </w: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spacing w:after="0" w:line="240" w:lineRule="auto"/>
        <w:rPr>
          <w:rFonts w:ascii="Arial" w:eastAsia="Arial" w:hAnsi="Arial" w:cs="Arial"/>
          <w:b/>
        </w:rPr>
      </w:pPr>
    </w:p>
    <w:p w:rsidR="00D14983" w:rsidRDefault="00D14983">
      <w:pPr>
        <w:spacing w:after="0" w:line="240" w:lineRule="auto"/>
        <w:rPr>
          <w:rFonts w:ascii="Arial" w:eastAsia="Arial" w:hAnsi="Arial" w:cs="Arial"/>
          <w:sz w:val="28"/>
          <w:szCs w:val="28"/>
        </w:rPr>
      </w:pPr>
    </w:p>
    <w:tbl>
      <w:tblPr>
        <w:tblStyle w:val="af8"/>
        <w:tblW w:w="1003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2661"/>
        <w:gridCol w:w="424"/>
        <w:gridCol w:w="3826"/>
        <w:gridCol w:w="1843"/>
        <w:gridCol w:w="852"/>
        <w:gridCol w:w="424"/>
      </w:tblGrid>
      <w:tr w:rsidR="00D14983">
        <w:trPr>
          <w:trHeight w:val="87"/>
        </w:trPr>
        <w:tc>
          <w:tcPr>
            <w:tcW w:w="3085" w:type="dxa"/>
            <w:gridSpan w:val="2"/>
            <w:vAlign w:val="bottom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Составитель(и):</w:t>
            </w:r>
          </w:p>
        </w:tc>
        <w:tc>
          <w:tcPr>
            <w:tcW w:w="6945" w:type="dxa"/>
            <w:gridSpan w:val="4"/>
            <w:tcBorders>
              <w:bottom w:val="single" w:sz="4" w:space="0" w:color="000000"/>
            </w:tcBorders>
            <w:vAlign w:val="bottom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Голубева С.А.</w:t>
            </w:r>
          </w:p>
        </w:tc>
      </w:tr>
      <w:tr w:rsidR="00D14983">
        <w:trPr>
          <w:trHeight w:val="77"/>
        </w:trPr>
        <w:tc>
          <w:tcPr>
            <w:tcW w:w="3085" w:type="dxa"/>
            <w:gridSpan w:val="2"/>
            <w:vAlign w:val="bottom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i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</w:tcBorders>
            <w:vAlign w:val="bottom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</w:rPr>
              <w:t>(Ф.И.О., подпись)</w:t>
            </w:r>
          </w:p>
        </w:tc>
      </w:tr>
      <w:tr w:rsidR="00D14983">
        <w:trPr>
          <w:trHeight w:val="154"/>
        </w:trPr>
        <w:tc>
          <w:tcPr>
            <w:tcW w:w="3085" w:type="dxa"/>
            <w:gridSpan w:val="2"/>
            <w:vAlign w:val="bottom"/>
          </w:tcPr>
          <w:p w:rsidR="00D14983" w:rsidRDefault="00D14983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26" w:type="dxa"/>
            <w:vAlign w:val="bottom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D14983" w:rsidRDefault="00D14983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D14983" w:rsidRDefault="00D149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61"/>
        </w:trPr>
        <w:tc>
          <w:tcPr>
            <w:tcW w:w="3085" w:type="dxa"/>
            <w:gridSpan w:val="2"/>
            <w:vAlign w:val="bottom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Председатель цикловой комиссии:</w:t>
            </w:r>
          </w:p>
        </w:tc>
        <w:tc>
          <w:tcPr>
            <w:tcW w:w="6945" w:type="dxa"/>
            <w:gridSpan w:val="4"/>
            <w:tcBorders>
              <w:bottom w:val="single" w:sz="4" w:space="0" w:color="000000"/>
            </w:tcBorders>
            <w:vAlign w:val="bottom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Голубева С.А.</w:t>
            </w:r>
          </w:p>
        </w:tc>
      </w:tr>
      <w:tr w:rsidR="00D14983">
        <w:trPr>
          <w:gridAfter w:val="1"/>
          <w:wAfter w:w="424" w:type="dxa"/>
        </w:trPr>
        <w:tc>
          <w:tcPr>
            <w:tcW w:w="2661" w:type="dxa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</w:tcBorders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</w:rPr>
              <w:t>(Ф.И.О., подпись)</w:t>
            </w:r>
          </w:p>
        </w:tc>
      </w:tr>
    </w:tbl>
    <w:p w:rsidR="00D14983" w:rsidRDefault="00D14983">
      <w:pPr>
        <w:spacing w:after="60" w:line="240" w:lineRule="auto"/>
        <w:rPr>
          <w:rFonts w:ascii="Arial" w:eastAsia="Arial" w:hAnsi="Arial" w:cs="Arial"/>
          <w:sz w:val="24"/>
          <w:szCs w:val="24"/>
        </w:rPr>
      </w:pPr>
    </w:p>
    <w:p w:rsidR="00D14983" w:rsidRDefault="00D1498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D14983" w:rsidRDefault="000B4EFC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4"/>
          <w:szCs w:val="24"/>
        </w:rPr>
        <w:t>СОГЛАСОВАНИЕ:</w:t>
      </w:r>
    </w:p>
    <w:p w:rsidR="00D14983" w:rsidRDefault="00D1498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D14983" w:rsidRDefault="00D14983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tbl>
      <w:tblPr>
        <w:tblStyle w:val="af9"/>
        <w:tblW w:w="10065" w:type="dxa"/>
        <w:tblInd w:w="-149" w:type="dxa"/>
        <w:tblLayout w:type="fixed"/>
        <w:tblLook w:val="0000" w:firstRow="0" w:lastRow="0" w:firstColumn="0" w:lastColumn="0" w:noHBand="0" w:noVBand="0"/>
      </w:tblPr>
      <w:tblGrid>
        <w:gridCol w:w="3119"/>
        <w:gridCol w:w="6946"/>
      </w:tblGrid>
      <w:tr w:rsidR="00D14983">
        <w:trPr>
          <w:trHeight w:val="488"/>
        </w:trPr>
        <w:tc>
          <w:tcPr>
            <w:tcW w:w="3119" w:type="dxa"/>
            <w:vAlign w:val="bottom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Директор колледжа, реализующего образовательную программу: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vAlign w:val="bottom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Корабельникова М.А.</w:t>
            </w:r>
          </w:p>
        </w:tc>
      </w:tr>
      <w:tr w:rsidR="00D14983">
        <w:tc>
          <w:tcPr>
            <w:tcW w:w="3119" w:type="dxa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i/>
                <w:sz w:val="14"/>
                <w:szCs w:val="1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</w:rPr>
              <w:t>(Ф.И.О., подпись)</w:t>
            </w:r>
          </w:p>
        </w:tc>
      </w:tr>
    </w:tbl>
    <w:p w:rsidR="00D14983" w:rsidRDefault="00D1498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tbl>
      <w:tblPr>
        <w:tblStyle w:val="afa"/>
        <w:tblW w:w="9923" w:type="dxa"/>
        <w:tblInd w:w="-149" w:type="dxa"/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D14983">
        <w:trPr>
          <w:trHeight w:val="488"/>
        </w:trPr>
        <w:tc>
          <w:tcPr>
            <w:tcW w:w="2977" w:type="dxa"/>
            <w:vAlign w:val="bottom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Методический отдел: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vAlign w:val="bottom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Ястребова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С.А.</w:t>
            </w:r>
          </w:p>
        </w:tc>
      </w:tr>
      <w:tr w:rsidR="00D14983">
        <w:tc>
          <w:tcPr>
            <w:tcW w:w="2977" w:type="dxa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i/>
                <w:sz w:val="14"/>
                <w:szCs w:val="1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</w:rPr>
              <w:t>(Ф.И.О. сотрудника отдела, подпись)</w:t>
            </w:r>
          </w:p>
        </w:tc>
      </w:tr>
    </w:tbl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tabs>
          <w:tab w:val="left" w:pos="1530"/>
        </w:tabs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D14983">
      <w:pPr>
        <w:jc w:val="center"/>
        <w:rPr>
          <w:rFonts w:ascii="Times New Roman" w:eastAsia="Times New Roman" w:hAnsi="Times New Roman"/>
          <w:b/>
          <w:i/>
        </w:rPr>
      </w:pPr>
    </w:p>
    <w:p w:rsidR="00D14983" w:rsidRDefault="000B4EFC">
      <w:pP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СОДЕРЖАНИЕ</w:t>
      </w:r>
    </w:p>
    <w:p w:rsidR="00D14983" w:rsidRDefault="00D14983">
      <w:pPr>
        <w:spacing w:line="360" w:lineRule="auto"/>
        <w:jc w:val="both"/>
        <w:rPr>
          <w:rFonts w:ascii="Arial" w:eastAsia="Arial" w:hAnsi="Arial" w:cs="Arial"/>
          <w:i/>
        </w:rPr>
      </w:pPr>
    </w:p>
    <w:p w:rsidR="00D14983" w:rsidRDefault="000B4EFC">
      <w:pPr>
        <w:numPr>
          <w:ilvl w:val="0"/>
          <w:numId w:val="1"/>
        </w:numPr>
        <w:spacing w:after="120" w:line="360" w:lineRule="auto"/>
        <w:ind w:left="284" w:right="-2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ОБЩАЯ ХАРАКТЕРИСТИКА РАБОЧЕЙ ПРОГРАММЫ УЧЕБНОЙ ДИСЦИПЛИНЫ    4</w:t>
      </w:r>
    </w:p>
    <w:p w:rsidR="00D14983" w:rsidRDefault="000B4EFC">
      <w:pPr>
        <w:numPr>
          <w:ilvl w:val="0"/>
          <w:numId w:val="1"/>
        </w:numPr>
        <w:spacing w:line="360" w:lineRule="auto"/>
        <w:ind w:left="284" w:right="-2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СТРУКТУРА И СОДЕРЖАНИЕ УЧЕБНОЙ ДИСЦИПЛИНЫ                                           4</w:t>
      </w:r>
    </w:p>
    <w:p w:rsidR="00D14983" w:rsidRDefault="000B4EFC">
      <w:pPr>
        <w:numPr>
          <w:ilvl w:val="0"/>
          <w:numId w:val="1"/>
        </w:numPr>
        <w:spacing w:line="360" w:lineRule="auto"/>
        <w:ind w:left="284" w:right="-2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УСЛОВИЯ РЕАЛИЗАЦИИ УЧЕБНОЙ ДИСЦИПЛИНЫ                                                  12</w:t>
      </w:r>
    </w:p>
    <w:p w:rsidR="00D14983" w:rsidRDefault="000B4EFC">
      <w:pPr>
        <w:numPr>
          <w:ilvl w:val="0"/>
          <w:numId w:val="1"/>
        </w:numPr>
        <w:spacing w:line="360" w:lineRule="auto"/>
        <w:ind w:left="284" w:right="-2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КОНТРОЛЬ И ОЦЕНКА РЕЗУЛЬТАТОВ ОСВОЕНИЯ УЧЕБНОЙ ДИСЦИПЛИНЫ     13</w:t>
      </w:r>
    </w:p>
    <w:p w:rsidR="00D14983" w:rsidRDefault="00D14983">
      <w:pPr>
        <w:spacing w:after="0" w:line="360" w:lineRule="auto"/>
        <w:jc w:val="both"/>
        <w:rPr>
          <w:rFonts w:ascii="Arial" w:eastAsia="Arial" w:hAnsi="Arial" w:cs="Arial"/>
          <w:i/>
          <w:u w:val="single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D1498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14983" w:rsidRDefault="000B4EFC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1. ОБЩАЯ ХАРАКТЕРИСТИКА РАБОЧЕЙ ПРОГРАММЫ УЧЕБНОЙ ДИСЦИПЛИНЫ</w:t>
      </w:r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>
        <w:rPr>
          <w:rFonts w:ascii="Arial" w:eastAsia="Arial" w:hAnsi="Arial" w:cs="Arial"/>
          <w:b/>
        </w:rPr>
        <w:t>ОГСЭ.05.01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rFonts w:ascii="Arial" w:eastAsia="Arial" w:hAnsi="Arial" w:cs="Arial"/>
          <w:b/>
        </w:rPr>
        <w:t xml:space="preserve">«Физическая культура» </w:t>
      </w:r>
    </w:p>
    <w:p w:rsidR="00D14983" w:rsidRDefault="000B4EFC">
      <w:pPr>
        <w:spacing w:after="0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</w:t>
      </w:r>
    </w:p>
    <w:p w:rsidR="00D14983" w:rsidRDefault="000B4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1.1. Место дисциплины в структуре основной образовательной программы: </w:t>
      </w:r>
    </w:p>
    <w:p w:rsidR="00D14983" w:rsidRDefault="000B4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</w:p>
    <w:p w:rsidR="00D14983" w:rsidRDefault="000B4E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Учебная дисциплина </w:t>
      </w:r>
      <w:r>
        <w:rPr>
          <w:rFonts w:ascii="Arial" w:eastAsia="Arial" w:hAnsi="Arial" w:cs="Arial"/>
          <w:b/>
          <w:sz w:val="20"/>
          <w:szCs w:val="20"/>
        </w:rPr>
        <w:t>Физическая культура</w:t>
      </w:r>
      <w:r>
        <w:rPr>
          <w:rFonts w:ascii="Arial" w:eastAsia="Arial" w:hAnsi="Arial" w:cs="Arial"/>
          <w:sz w:val="20"/>
          <w:szCs w:val="20"/>
        </w:rPr>
        <w:t xml:space="preserve"> является обязательной частью дисциплин общего гуманитарного и социально-экономического учебного цикла основной образовательной программы в соответствии с ФГОС по специальности 54.02.01 ДИЗАЙН (по отраслям) </w:t>
      </w:r>
    </w:p>
    <w:p w:rsidR="00D14983" w:rsidRDefault="000B4E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:rsidR="00D14983" w:rsidRDefault="000B4EFC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Учебная дисциплина «Физическая культура» обеспечивает формирование профессиональных и общих компетенций по всем видам деятельности ФГОС по профессии/специальности 54.02.01 «Дизайн» (по отраслям),</w:t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Дизайн пространственной среды, Промышленная графика, Веб-дизайн. Особое значение дисциплина имеет при формировании и развитии</w:t>
      </w:r>
      <w:r w:rsidR="00CF2341">
        <w:rPr>
          <w:rFonts w:ascii="Arial" w:eastAsia="Arial" w:hAnsi="Arial" w:cs="Arial"/>
          <w:sz w:val="20"/>
          <w:szCs w:val="20"/>
        </w:rPr>
        <w:t xml:space="preserve"> ОК 04; </w:t>
      </w:r>
      <w:r>
        <w:rPr>
          <w:rFonts w:ascii="Arial" w:eastAsia="Arial" w:hAnsi="Arial" w:cs="Arial"/>
          <w:sz w:val="20"/>
          <w:szCs w:val="20"/>
        </w:rPr>
        <w:t>ОК 06, ОК 08</w:t>
      </w:r>
    </w:p>
    <w:p w:rsidR="00D14983" w:rsidRDefault="000B4EFC">
      <w:pPr>
        <w:tabs>
          <w:tab w:val="left" w:pos="1155"/>
        </w:tabs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</w:p>
    <w:p w:rsidR="00D14983" w:rsidRDefault="000B4EFC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1.2. Цель и планируемые результаты освоения дисциплины:   </w:t>
      </w:r>
    </w:p>
    <w:p w:rsidR="00D14983" w:rsidRDefault="000B4EFC">
      <w:pPr>
        <w:spacing w:after="0" w:line="240" w:lineRule="auto"/>
        <w:ind w:firstLine="5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В рамках программы учебной дисциплины обучающимися осваиваются умения и знания</w:t>
      </w:r>
    </w:p>
    <w:p w:rsidR="00D14983" w:rsidRDefault="00D14983">
      <w:pPr>
        <w:spacing w:after="0" w:line="240" w:lineRule="auto"/>
        <w:ind w:firstLine="567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b"/>
        <w:tblW w:w="974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366"/>
        <w:gridCol w:w="4253"/>
      </w:tblGrid>
      <w:tr w:rsidR="00D14983">
        <w:trPr>
          <w:trHeight w:val="649"/>
        </w:trPr>
        <w:tc>
          <w:tcPr>
            <w:tcW w:w="1129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Код </w:t>
            </w:r>
          </w:p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ПК, ОК</w:t>
            </w:r>
          </w:p>
        </w:tc>
        <w:tc>
          <w:tcPr>
            <w:tcW w:w="4366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Умения</w:t>
            </w:r>
          </w:p>
        </w:tc>
        <w:tc>
          <w:tcPr>
            <w:tcW w:w="4253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Знания</w:t>
            </w:r>
          </w:p>
        </w:tc>
      </w:tr>
      <w:tr w:rsidR="00D14983">
        <w:trPr>
          <w:trHeight w:val="3194"/>
        </w:trPr>
        <w:tc>
          <w:tcPr>
            <w:tcW w:w="1129" w:type="dxa"/>
          </w:tcPr>
          <w:p w:rsidR="00D14983" w:rsidRDefault="00DE5EB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04,</w:t>
            </w:r>
            <w:r w:rsidR="000B4EF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06,</w:t>
            </w:r>
          </w:p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08</w:t>
            </w:r>
          </w:p>
        </w:tc>
        <w:tc>
          <w:tcPr>
            <w:tcW w:w="4366" w:type="dxa"/>
          </w:tcPr>
          <w:p w:rsidR="00D14983" w:rsidRDefault="000B4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взаимодействовать с коллегами, руководством, клиентами в ходе профессиональной деятельности,</w:t>
            </w:r>
          </w:p>
          <w:p w:rsidR="00D14983" w:rsidRDefault="000B4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применять рациональные приемы двигательных функций в профессиональной деятельности;</w:t>
            </w:r>
          </w:p>
          <w:p w:rsidR="00D14983" w:rsidRPr="004470B3" w:rsidRDefault="000B4EFC" w:rsidP="00E86D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002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70B3">
              <w:rPr>
                <w:rFonts w:ascii="Arial" w:eastAsia="Arial" w:hAnsi="Arial" w:cs="Arial"/>
                <w:color w:val="000000"/>
                <w:sz w:val="20"/>
                <w:szCs w:val="20"/>
              </w:rPr>
              <w:t>пользоваться средствами профилактики перенапряжения, характерными для данной</w:t>
            </w:r>
            <w:r w:rsidR="00E86D6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4470B3">
              <w:rPr>
                <w:rFonts w:ascii="Arial" w:eastAsia="Arial" w:hAnsi="Arial" w:cs="Arial"/>
                <w:color w:val="000000"/>
                <w:sz w:val="20"/>
                <w:szCs w:val="20"/>
              </w:rPr>
              <w:t>специальности;</w:t>
            </w:r>
          </w:p>
          <w:p w:rsidR="00D14983" w:rsidRDefault="000B4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745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проявлять толерантность в рабочем коллективе,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ab/>
            </w:r>
          </w:p>
          <w:p w:rsidR="00D14983" w:rsidRDefault="000B4EFC">
            <w:pPr>
              <w:widowControl w:val="0"/>
              <w:shd w:val="clear" w:color="auto" w:fill="FFFFFF"/>
              <w:tabs>
                <w:tab w:val="left" w:pos="112"/>
              </w:tabs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выполнять контрольные нормативы, предусмотренные государственным стандартом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4253" w:type="dxa"/>
          </w:tcPr>
          <w:p w:rsidR="00D14983" w:rsidRDefault="000B4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D14983" w:rsidRDefault="000B4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основы здорового образа жизни;</w:t>
            </w:r>
          </w:p>
          <w:p w:rsidR="00D14983" w:rsidRPr="004470B3" w:rsidRDefault="000B4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70B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условия профессиональной деятельности и зоны риска физического здоровья для данной специальности; </w:t>
            </w:r>
          </w:p>
          <w:p w:rsidR="00D14983" w:rsidRDefault="000B4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психологические основы деятельности коллектива, психологические особенности личности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</w:tr>
    </w:tbl>
    <w:p w:rsidR="00D14983" w:rsidRDefault="00D14983">
      <w:pPr>
        <w:rPr>
          <w:rFonts w:ascii="Arial" w:eastAsia="Arial" w:hAnsi="Arial" w:cs="Arial"/>
          <w:b/>
          <w:sz w:val="20"/>
          <w:szCs w:val="20"/>
        </w:rPr>
      </w:pPr>
    </w:p>
    <w:p w:rsidR="00D14983" w:rsidRDefault="00D14983">
      <w:pPr>
        <w:rPr>
          <w:rFonts w:ascii="Arial" w:eastAsia="Arial" w:hAnsi="Arial" w:cs="Arial"/>
          <w:b/>
          <w:sz w:val="20"/>
          <w:szCs w:val="20"/>
        </w:rPr>
      </w:pPr>
    </w:p>
    <w:p w:rsidR="00D14983" w:rsidRDefault="000B4EF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2. СТРУКТУРА И СОДЕРЖАНИЕ УЧЕБНОЙ ДИСЦИПЛИНЫ</w:t>
      </w:r>
    </w:p>
    <w:p w:rsidR="00D14983" w:rsidRDefault="000B4EFC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2.1. Тематический план и содержание учебной дисциплины </w:t>
      </w:r>
    </w:p>
    <w:tbl>
      <w:tblPr>
        <w:tblStyle w:val="afc"/>
        <w:tblW w:w="9570" w:type="dxa"/>
        <w:tblInd w:w="-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5205"/>
        <w:gridCol w:w="825"/>
        <w:gridCol w:w="1860"/>
      </w:tblGrid>
      <w:tr w:rsidR="00D14983">
        <w:trPr>
          <w:trHeight w:val="20"/>
        </w:trPr>
        <w:tc>
          <w:tcPr>
            <w:tcW w:w="1680" w:type="dxa"/>
            <w:vAlign w:val="center"/>
          </w:tcPr>
          <w:p w:rsidR="00D14983" w:rsidRDefault="000B4EFC">
            <w:pPr>
              <w:spacing w:after="0" w:line="240" w:lineRule="auto"/>
              <w:ind w:right="-109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205" w:type="dxa"/>
            <w:vAlign w:val="center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ind w:hanging="73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Объем</w:t>
            </w:r>
          </w:p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в часах</w:t>
            </w:r>
          </w:p>
        </w:tc>
        <w:tc>
          <w:tcPr>
            <w:tcW w:w="1860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Коды компетенций, формированию которых способствует элемент программы</w:t>
            </w:r>
          </w:p>
        </w:tc>
      </w:tr>
      <w:tr w:rsidR="00D14983">
        <w:trPr>
          <w:trHeight w:val="20"/>
        </w:trPr>
        <w:tc>
          <w:tcPr>
            <w:tcW w:w="1680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860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4</w:t>
            </w:r>
          </w:p>
        </w:tc>
      </w:tr>
      <w:tr w:rsidR="00D14983">
        <w:trPr>
          <w:trHeight w:val="727"/>
        </w:trPr>
        <w:tc>
          <w:tcPr>
            <w:tcW w:w="1680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Тема № 1 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Вводное занятие</w:t>
            </w: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Содержание учебного материала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Цели и задачи дисциплины. Понятия: здоровье, резервы человеческого организма, здоровый образ жизни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60" w:type="dxa"/>
          </w:tcPr>
          <w:p w:rsidR="00D14983" w:rsidRDefault="00640D20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04,ОК 06,</w:t>
            </w:r>
            <w:r w:rsidR="000B4EFC">
              <w:rPr>
                <w:rFonts w:ascii="Arial" w:eastAsia="Arial" w:hAnsi="Arial" w:cs="Arial"/>
                <w:sz w:val="20"/>
                <w:szCs w:val="20"/>
              </w:rPr>
              <w:t>ОК 08</w:t>
            </w:r>
          </w:p>
        </w:tc>
      </w:tr>
      <w:tr w:rsidR="00D14983">
        <w:trPr>
          <w:trHeight w:val="20"/>
        </w:trPr>
        <w:tc>
          <w:tcPr>
            <w:tcW w:w="168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Тема № 2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Содержание учебного материала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Совершенствование техники длительного бега: старт, бег по дистанции, прохождение поворотов (работа рук, стопы), финишный бросок. Техника бега на средние и длинные дистанции; старт, бег по дистанции, прохождение поворотов (работа рук, стопы), финишный бросок. Длительный кросс до 15-20 минут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Специальные упражнения прыгуна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многоскоки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ускорения, маховые упражнения для рук и ног), ОФП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Простейшие методики самоподготовки, оценки работоспособности, усталости, восстановления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Практика судейства</w:t>
            </w:r>
          </w:p>
        </w:tc>
        <w:tc>
          <w:tcPr>
            <w:tcW w:w="825" w:type="dxa"/>
            <w:vAlign w:val="center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8</w:t>
            </w:r>
          </w:p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6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04,</w:t>
            </w:r>
            <w:r w:rsidR="00640D20">
              <w:rPr>
                <w:rFonts w:ascii="Arial" w:eastAsia="Arial" w:hAnsi="Arial" w:cs="Arial"/>
                <w:sz w:val="20"/>
                <w:szCs w:val="20"/>
              </w:rPr>
              <w:t xml:space="preserve"> ОК 06,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08</w:t>
            </w: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1. Бег на короткие дистанции: старт, стартовый разгон, бег по дистанции, финиширование.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2. Совершенствование техники длительного бега во время кросса до 15-20 минут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3. Специальные упражнения прыгуна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многоскоки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ускорения, маховые упражнения для рук и ног), ОФП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431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4. Выполнение эстафетного бега 4х100, челночного бега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Текущий контроль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– выполнение контрольных нормативов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Тема № 3 Гимнастика</w:t>
            </w: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Содержание учебного материала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Строевые приемы. Построение и перестроение. Размыкание и смыкание. Общеразвивающие упражнения с предметами и без предметов.  Повороты на месте. Диагональ. Перестроения из одной шеренги в две. Перестроение из одной шеренги и три. Перестроения из колонны по одному в колонны по два (три). Перестроение из шеренги уступом. Перестроение из одной колонны в три уступом. Перестроения из колонны по одному в колонну по два (три и т.д.) поворотом в движении. Упражнения силовой направленности. Упражнения направленной коррекции</w:t>
            </w:r>
          </w:p>
        </w:tc>
        <w:tc>
          <w:tcPr>
            <w:tcW w:w="825" w:type="dxa"/>
            <w:vAlign w:val="center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86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04,</w:t>
            </w:r>
            <w:r w:rsidR="00640D20">
              <w:rPr>
                <w:rFonts w:ascii="Arial" w:eastAsia="Arial" w:hAnsi="Arial" w:cs="Arial"/>
                <w:sz w:val="20"/>
                <w:szCs w:val="20"/>
              </w:rPr>
              <w:t xml:space="preserve"> ОК 06,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08</w:t>
            </w: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5. Выполнение комплекса общеразвивающих упражнений (ОРУ)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6 Общеразвивающие упражнения (ОРУ) с предметами и без предметов. Составление комплексов упражнений направленной коррекции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7 Методика подбора упражнений силовой направленности.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Текущий контроль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- Контроль подбора комплекса общеразвивающих упражнений 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Тема №4 Волейбол</w:t>
            </w: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Содержание учебного материала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Совершенствование техники перемещения и стойки игрока: передвижение, ходьба, прыжки (стойка игрока, работа рук и ног во время перемещений, остановок; основная стойка, перемещение вперед, назад, вправо, влево). Комплекс упражнений по ОФП. Перемещение по зонам площадки,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выполнение тестов по ОФП. Совершенствование техники, приемов и передачи мяча снизу и сверху двумя руками. Приемы и передачи мяча в парах. Обучение перекатам в сторону на бедро и спину, блокирование игрока с мячом. Комплекс упражнений по ОФП. Основы методики судейства по избранному виду спорта. Техника и тактика игры. Практика судейства.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Судейство в волейболе; правила соревнований; техника и тактика игры</w:t>
            </w:r>
          </w:p>
        </w:tc>
        <w:tc>
          <w:tcPr>
            <w:tcW w:w="825" w:type="dxa"/>
            <w:vAlign w:val="center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86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04,</w:t>
            </w:r>
            <w:r w:rsidR="00640D20">
              <w:rPr>
                <w:rFonts w:ascii="Arial" w:eastAsia="Arial" w:hAnsi="Arial" w:cs="Arial"/>
                <w:sz w:val="20"/>
                <w:szCs w:val="20"/>
              </w:rPr>
              <w:t xml:space="preserve"> ОК 06,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08</w:t>
            </w: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№8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Техника нижней прямой подачи, техника передачи мяча сверху двумя руками, прием мяча снизу двумя руками, контрольный норматив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№9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eastAsia="Arial" w:hAnsi="Arial" w:cs="Arial"/>
                <w:sz w:val="20"/>
                <w:szCs w:val="20"/>
              </w:rPr>
              <w:t>Практика игры и судейства. Правила игры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№10. Методика выполнения специальных упражнений для самоподготовки,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769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before="240"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№11. Общая физическая подготовка (ОФП)- упражнения на гибкость и силовой направленности</w:t>
            </w:r>
          </w:p>
          <w:p w:rsidR="00D14983" w:rsidRDefault="000B4EFC">
            <w:pPr>
              <w:spacing w:before="240" w:after="2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Текущий контроль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z w:val="20"/>
                <w:szCs w:val="20"/>
              </w:rPr>
              <w:t>выполнение нижней прямой подачи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450"/>
        </w:trPr>
        <w:tc>
          <w:tcPr>
            <w:tcW w:w="1680" w:type="dxa"/>
            <w:vMerge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Промежуточная аттестация- зачёт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60" w:type="dxa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589"/>
        </w:trPr>
        <w:tc>
          <w:tcPr>
            <w:tcW w:w="6885" w:type="dxa"/>
            <w:gridSpan w:val="2"/>
            <w:vAlign w:val="center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Всего в семестре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860" w:type="dxa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Тема №6 Баскетбол</w:t>
            </w: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Содержание учебного материала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 Основы техники перемещения и стойки игрока: передвижение, ходьба, прыжки, остановки, повороты (стойка игрока, работа рук и ног во время перемещений, остановок). Комплексы упражнений по ОФП. Основы техники передачи мяча двумя руками от груди; передача мяча двумя руками сверху; передача мяча двумя руками снизу; передача мяча одной рукой от плеча; передача одной рукой от головы или сверху; передача одной рукой «крюком»; передача одной рукой снизу; передача одной рукой сбоку. Скрытая передача мяча за спиной.  Выполнение упражнений на месте и в движении. Ведение с высоким и низким отскоком; со зрительным и без зрительного контроля; обводка соперника с изменением высоты отскока; с изменением направления, с изменением скорости; с поворотом и переводом мяча. Броски в корзину после ведения, броски с места, прыжком. Совершенствование техники штрафных бросков: подготовка к броску; бросок (техника работы рук и ног). Простейшие правила игры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86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04,</w:t>
            </w:r>
            <w:r w:rsidR="00640D20">
              <w:rPr>
                <w:rFonts w:ascii="Arial" w:eastAsia="Arial" w:hAnsi="Arial" w:cs="Arial"/>
                <w:sz w:val="20"/>
                <w:szCs w:val="20"/>
              </w:rPr>
              <w:t xml:space="preserve"> ОК 06,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08</w:t>
            </w: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№15 Основы техники перемещения и стойки игрока: передвижение, ходьба, прыжки, остановки, повороты (стойка игрока, работа рук и ног во время перемещений, остановок). Комплексы упражнений по ОФП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2</w:t>
            </w:r>
          </w:p>
          <w:p w:rsidR="00D14983" w:rsidRDefault="00D1498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D14983" w:rsidRDefault="00D1498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Практическое занятие №16 Основы техники передачи мяча двумя руками от груди; передача мяча двумя руками сверху; передача мяча двумя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руками снизу; передача мяча одной рукой от плеча; передача одной рукой от головы или сверху; передача одной рукой «крюком»; передача одной рукой снизу; передача одной рукой сбоку. Скрытая передача мяча за спиной. Специальные упражнения для самоподготовки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17 Ведение с высоким и низким отскоком; со зрительным и без зрительного контроля; обводка соперника с изменением высоты отскока; с изменением направления, с изменением скорости; с поворотом и переводом мяча. Простейшие правила игры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№18 Броски в корзину после ведения, броски с места, прыжком. Совершенствование техники штрафных бросков: подготовка к броску; бросок (техника работы рук и ног) ОФП: упражнения на гибкость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907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№19 Игра по упрощенным правилам баскетбола ОФП: упражнения силовой направленности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Текущий контроль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– </w:t>
            </w:r>
            <w:r>
              <w:rPr>
                <w:rFonts w:ascii="Arial" w:eastAsia="Arial" w:hAnsi="Arial" w:cs="Arial"/>
                <w:sz w:val="20"/>
                <w:szCs w:val="20"/>
              </w:rPr>
              <w:t>контрольный норматив по ведению мяча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81"/>
        </w:trPr>
        <w:tc>
          <w:tcPr>
            <w:tcW w:w="168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Тема №7 Бадминтон</w:t>
            </w: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Содержание учебного материала</w:t>
            </w:r>
          </w:p>
          <w:p w:rsidR="00D14983" w:rsidRDefault="000B4EFC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Игровая стойка, хватка ракетки, основные удары (справа, слева), Подачи: короткая, плоская, высокая, основной способ подачи. Атакующие удары. Основы методики судейства. Правила соревнований. Техника и тактика игры. Практика судейства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eastAsia="Arial" w:hAnsi="Arial" w:cs="Arial"/>
                <w:sz w:val="20"/>
                <w:szCs w:val="20"/>
              </w:rPr>
              <w:t>Правила игры, игра по упрощенным правилам, одиночные, парные игры. ОФП: упражнения для развития гибкости и силовой направленности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86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04,</w:t>
            </w:r>
            <w:r w:rsidR="00640D20">
              <w:rPr>
                <w:rFonts w:ascii="Arial" w:eastAsia="Arial" w:hAnsi="Arial" w:cs="Arial"/>
                <w:sz w:val="20"/>
                <w:szCs w:val="20"/>
              </w:rPr>
              <w:t xml:space="preserve"> ОК 06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08</w:t>
            </w:r>
          </w:p>
        </w:tc>
      </w:tr>
      <w:tr w:rsidR="00D14983">
        <w:trPr>
          <w:trHeight w:val="88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88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20.Основы техники: хват ракетки, подача, приём снизу и сверху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21. Отработка подач. Атакующие удары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22. Игровая практика.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23. Игра по упрощённым правилам. Судейство соревнований по бадминтону ОФП: упражнения на гибкость и силовой направленности</w:t>
            </w:r>
          </w:p>
        </w:tc>
        <w:tc>
          <w:tcPr>
            <w:tcW w:w="825" w:type="dxa"/>
            <w:vAlign w:val="center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24. Контроль техники игры: одиночные, парные игры. ОФП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Текущий контроль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eastAsia="Arial" w:hAnsi="Arial" w:cs="Arial"/>
                <w:sz w:val="20"/>
                <w:szCs w:val="20"/>
              </w:rPr>
              <w:t>контрольный норматив по подачам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Тема №8 Многоборье ГТО</w:t>
            </w: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Содержание учебного материала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Биомеханические основы техники бега; техники низкого старта и стартового ускорения; бег по дистанции; финиширование, специальные упражнения Совершенствование техники длительного бега: старт, бег по дистанции, прохождение поворотов (работа рук, стопы),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метение гранаты: техника держания гранаты, работа рук, разбег, финальное усилие, контрольный норматив Стрельба из пневматической винтовки. Тренировка нормативов ГТО</w:t>
            </w:r>
          </w:p>
        </w:tc>
        <w:tc>
          <w:tcPr>
            <w:tcW w:w="825" w:type="dxa"/>
            <w:vAlign w:val="center"/>
          </w:tcPr>
          <w:p w:rsidR="00D14983" w:rsidRDefault="000B4EFC" w:rsidP="003B1A9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="003B1A9E"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860" w:type="dxa"/>
            <w:vMerge w:val="restart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04,</w:t>
            </w:r>
            <w:r w:rsidR="00640D20">
              <w:rPr>
                <w:rFonts w:ascii="Arial" w:eastAsia="Arial" w:hAnsi="Arial" w:cs="Arial"/>
                <w:sz w:val="20"/>
                <w:szCs w:val="20"/>
              </w:rPr>
              <w:t xml:space="preserve"> ОК 06,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ОК 08</w:t>
            </w: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825" w:type="dxa"/>
            <w:vAlign w:val="center"/>
          </w:tcPr>
          <w:p w:rsidR="00D14983" w:rsidRDefault="000B4EFC" w:rsidP="003B1A9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="003B1A9E"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358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Практическое занятие № 25. Основы техники бега на100 м Техника низкого старта и стартового ускорения. 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26.Метение гранаты: техника держания гранаты, работа рук, разбег, финальное усилие, контрольный норматив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27. Бег на длинные дистанции: бег по дистанции, преодоление поворотов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Практическое занятие № 28 Нормативы по силовой подготовке</w:t>
            </w:r>
          </w:p>
        </w:tc>
        <w:tc>
          <w:tcPr>
            <w:tcW w:w="825" w:type="dxa"/>
            <w:vAlign w:val="center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168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0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Практическое занятие № 29 Тренировка нормативов ГТО. 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Текущий контроль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- контрольные нормативы ГТО</w:t>
            </w:r>
          </w:p>
        </w:tc>
        <w:tc>
          <w:tcPr>
            <w:tcW w:w="825" w:type="dxa"/>
            <w:vAlign w:val="center"/>
          </w:tcPr>
          <w:p w:rsidR="00D14983" w:rsidRDefault="003B1A9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6885" w:type="dxa"/>
            <w:gridSpan w:val="2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Промежуточная аттестация – дифференцированный зачёт </w:t>
            </w:r>
          </w:p>
        </w:tc>
        <w:tc>
          <w:tcPr>
            <w:tcW w:w="82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60" w:type="dxa"/>
            <w:vMerge/>
          </w:tcPr>
          <w:p w:rsidR="00D14983" w:rsidRDefault="00D14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B1A9E">
        <w:trPr>
          <w:trHeight w:val="20"/>
        </w:trPr>
        <w:tc>
          <w:tcPr>
            <w:tcW w:w="6885" w:type="dxa"/>
            <w:gridSpan w:val="2"/>
          </w:tcPr>
          <w:p w:rsidR="003B1A9E" w:rsidRDefault="003B1A9E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825" w:type="dxa"/>
          </w:tcPr>
          <w:p w:rsidR="003B1A9E" w:rsidRDefault="003B1A9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60" w:type="dxa"/>
          </w:tcPr>
          <w:p w:rsidR="003B1A9E" w:rsidRDefault="003B1A9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6885" w:type="dxa"/>
            <w:gridSpan w:val="2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Всего в семестре</w:t>
            </w:r>
          </w:p>
        </w:tc>
        <w:tc>
          <w:tcPr>
            <w:tcW w:w="825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38</w:t>
            </w:r>
          </w:p>
        </w:tc>
        <w:tc>
          <w:tcPr>
            <w:tcW w:w="1860" w:type="dxa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4983">
        <w:trPr>
          <w:trHeight w:val="20"/>
        </w:trPr>
        <w:tc>
          <w:tcPr>
            <w:tcW w:w="6885" w:type="dxa"/>
            <w:gridSpan w:val="2"/>
          </w:tcPr>
          <w:p w:rsidR="00D14983" w:rsidRDefault="000B4EFC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825" w:type="dxa"/>
          </w:tcPr>
          <w:p w:rsidR="00D14983" w:rsidRDefault="00A7526A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66</w:t>
            </w:r>
          </w:p>
        </w:tc>
        <w:tc>
          <w:tcPr>
            <w:tcW w:w="1860" w:type="dxa"/>
          </w:tcPr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D14983" w:rsidRDefault="00D14983">
      <w:pPr>
        <w:rPr>
          <w:rFonts w:ascii="Arial" w:eastAsia="Arial" w:hAnsi="Arial" w:cs="Arial"/>
          <w:b/>
          <w:i/>
          <w:sz w:val="20"/>
          <w:szCs w:val="20"/>
        </w:rPr>
      </w:pPr>
    </w:p>
    <w:p w:rsidR="00D14983" w:rsidRDefault="000B4EFC">
      <w:pPr>
        <w:spacing w:before="120" w:after="120" w:line="240" w:lineRule="auto"/>
        <w:ind w:left="709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.</w:t>
      </w:r>
    </w:p>
    <w:p w:rsidR="00D14983" w:rsidRDefault="000B4EFC">
      <w:pPr>
        <w:ind w:left="851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3. УСЛОВИЯ РЕАЛИЗАЦИИ ПРОГРАММЫ УЧЕБНОЙ ДИСЦИПЛИНЫ</w:t>
      </w:r>
    </w:p>
    <w:p w:rsidR="00D14983" w:rsidRDefault="000B4EFC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D14983" w:rsidRDefault="000B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Кабинет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«</w:t>
      </w:r>
      <w:r>
        <w:rPr>
          <w:rFonts w:ascii="Arial" w:eastAsia="Arial" w:hAnsi="Arial" w:cs="Arial"/>
          <w:color w:val="000000"/>
          <w:sz w:val="20"/>
          <w:szCs w:val="20"/>
        </w:rPr>
        <w:t>Спортивный зал</w:t>
      </w:r>
      <w:r>
        <w:rPr>
          <w:rFonts w:ascii="Arial" w:eastAsia="Arial" w:hAnsi="Arial" w:cs="Arial"/>
          <w:i/>
          <w:color w:val="000000"/>
          <w:sz w:val="20"/>
          <w:szCs w:val="20"/>
        </w:rPr>
        <w:t>»</w:t>
      </w:r>
      <w:r>
        <w:rPr>
          <w:rFonts w:ascii="Arial" w:eastAsia="Arial" w:hAnsi="Arial" w:cs="Arial"/>
          <w:color w:val="000000"/>
          <w:sz w:val="20"/>
          <w:szCs w:val="20"/>
        </w:rPr>
        <w:t>, оснащенный оборудованием:</w:t>
      </w:r>
    </w:p>
    <w:p w:rsidR="00D14983" w:rsidRDefault="000B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раздевалки; тренерская</w:t>
      </w:r>
      <w:r w:rsidR="00A7526A">
        <w:rPr>
          <w:rFonts w:ascii="Arial" w:eastAsia="Arial" w:hAnsi="Arial" w:cs="Arial"/>
          <w:color w:val="000000"/>
          <w:sz w:val="20"/>
          <w:szCs w:val="20"/>
        </w:rPr>
        <w:t>,</w:t>
      </w:r>
      <w:r w:rsidR="00E86D6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кладовая;</w:t>
      </w:r>
    </w:p>
    <w:p w:rsidR="00D14983" w:rsidRDefault="000B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техническими средствами обучения: компьютер с лицензионным программным </w:t>
      </w: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 xml:space="preserve">обеспечением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Microsoft</w:t>
      </w:r>
      <w:proofErr w:type="spellEnd"/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Windows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10Pro, 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Offise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Standart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 2016 </w:t>
      </w:r>
    </w:p>
    <w:p w:rsidR="00D14983" w:rsidRDefault="000B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Спортивный инвентарь:</w:t>
      </w:r>
    </w:p>
    <w:p w:rsidR="00D14983" w:rsidRDefault="000B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для обеспечения занятий по спортивным играм;</w:t>
      </w:r>
    </w:p>
    <w:p w:rsidR="00D14983" w:rsidRDefault="000B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для обеспечения занятий по физической подготовке;</w:t>
      </w:r>
    </w:p>
    <w:p w:rsidR="00D14983" w:rsidRDefault="000B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для занятий с элементами фитнеса и гимнастики;</w:t>
      </w:r>
    </w:p>
    <w:p w:rsidR="00A7526A" w:rsidRDefault="000B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для занятий по </w:t>
      </w:r>
      <w:r w:rsidR="00A7526A">
        <w:rPr>
          <w:rFonts w:ascii="Arial" w:eastAsia="Arial" w:hAnsi="Arial" w:cs="Arial"/>
          <w:color w:val="000000"/>
          <w:sz w:val="20"/>
          <w:szCs w:val="20"/>
        </w:rPr>
        <w:t>легкой атлетике, многоборью ГТО;</w:t>
      </w:r>
    </w:p>
    <w:p w:rsidR="00D14983" w:rsidRDefault="00D149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b/>
          <w:color w:val="000000"/>
          <w:sz w:val="24"/>
          <w:szCs w:val="24"/>
        </w:rPr>
      </w:pPr>
    </w:p>
    <w:p w:rsidR="00D14983" w:rsidRDefault="000B4EFC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3.2. Информационное обеспечение реализации программы</w:t>
      </w:r>
    </w:p>
    <w:p w:rsidR="00D14983" w:rsidRDefault="000B4EFC">
      <w:pPr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3.2.1. Печатные издания</w:t>
      </w:r>
    </w:p>
    <w:p w:rsidR="00D14983" w:rsidRDefault="000B4EF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1. Физическая культура: учебник для среднего профессиональ</w:t>
      </w:r>
      <w:r w:rsidR="00A7526A">
        <w:rPr>
          <w:rFonts w:ascii="Arial" w:eastAsia="Arial" w:hAnsi="Arial" w:cs="Arial"/>
          <w:color w:val="000000"/>
          <w:sz w:val="20"/>
          <w:szCs w:val="20"/>
        </w:rPr>
        <w:t>ного образования / Н.В. Решетни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ков, Ю.Л.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Кислицын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– Москва: Издательский центр «Академия», 2018. – 176 с.- ISBN 978-5-4468-7250-3</w:t>
      </w:r>
    </w:p>
    <w:p w:rsidR="00D14983" w:rsidRDefault="00D14983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D14983" w:rsidRDefault="000B4EFC">
      <w:pPr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3.2.2. Электронные издания (электронные ресурсы)</w:t>
      </w:r>
    </w:p>
    <w:p w:rsidR="00D14983" w:rsidRDefault="000B4EF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Arial" w:hAnsi="Arial" w:cs="Arial"/>
          <w:sz w:val="20"/>
          <w:szCs w:val="20"/>
        </w:rPr>
        <w:t xml:space="preserve">1. </w:t>
      </w:r>
      <w:r>
        <w:rPr>
          <w:rFonts w:ascii="Times New Roman" w:eastAsia="Times New Roman" w:hAnsi="Times New Roman"/>
          <w:sz w:val="24"/>
          <w:szCs w:val="24"/>
        </w:rPr>
        <w:t>Физическая культура: учебник и практикум для среднего профессионального образования / А. Б.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Муллер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[и др.]. — Москва: Издательство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2021. — 424 с. — (Профессиональное образование). — ISBN 978-5-534-02612-2. — Текст: электронный // ЭБС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[сайт]. — URL: </w:t>
      </w:r>
      <w:hyperlink r:id="rId8">
        <w:r>
          <w:rPr>
            <w:rFonts w:ascii="Times New Roman" w:eastAsia="Times New Roman" w:hAnsi="Times New Roman"/>
            <w:sz w:val="24"/>
            <w:szCs w:val="24"/>
          </w:rPr>
          <w:t>https://urait.ru/bcode/469681</w:t>
        </w:r>
      </w:hyperlink>
    </w:p>
    <w:p w:rsidR="00D14983" w:rsidRDefault="00D149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:rsidR="00D14983" w:rsidRDefault="000B4EF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2. </w:t>
      </w:r>
      <w:r>
        <w:rPr>
          <w:rFonts w:ascii="Times New Roman" w:eastAsia="Times New Roman" w:hAnsi="Times New Roman"/>
          <w:sz w:val="24"/>
          <w:szCs w:val="24"/>
        </w:rPr>
        <w:t>Физическая культура: учебное пособие для среднего профессионального образования / Е. В.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Конеева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[и др.]; под редакцией Е. В.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Конеевой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 — 2-е изд.,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перераб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доп. — Москва: Издательство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2021. — 599 с. — (Профессиональное образование). — ISBN 978-5-534-13554-1. — Текст: электронный // ЭБС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[сайт]. — URL: https://urait.ru/bcode/475342</w:t>
      </w:r>
    </w:p>
    <w:p w:rsidR="00D14983" w:rsidRDefault="00D149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:rsidR="00D14983" w:rsidRDefault="00D14983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D14983" w:rsidRDefault="00D14983">
      <w:pPr>
        <w:spacing w:after="0"/>
        <w:jc w:val="both"/>
        <w:rPr>
          <w:rFonts w:ascii="Arial" w:eastAsia="Arial" w:hAnsi="Arial" w:cs="Arial"/>
          <w:b/>
          <w:sz w:val="20"/>
          <w:szCs w:val="20"/>
        </w:rPr>
      </w:pPr>
    </w:p>
    <w:p w:rsidR="00D14983" w:rsidRDefault="000B4EFC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3.2.3. Дополнительные источники </w:t>
      </w:r>
    </w:p>
    <w:p w:rsidR="00D14983" w:rsidRDefault="000B4EFC">
      <w:pPr>
        <w:numPr>
          <w:ilvl w:val="0"/>
          <w:numId w:val="2"/>
        </w:numPr>
        <w:spacing w:after="0"/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lastRenderedPageBreak/>
        <w:t>Аллянов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Ю. Н.  Физическая культура: учебник для среднего профессионального образования / Ю. Н.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Аллянов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И. А.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Письменский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 — 3-е изд.,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испр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 — Москва: Издательство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2021. — 493 с. — (Профессиональное образование). — ISBN 978-5-534-02309-1. — Текст: электронный // ЭБС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[сайт]. — URL: https://urait.ru/bcode/471143 </w:t>
      </w:r>
    </w:p>
    <w:p w:rsidR="00D14983" w:rsidRDefault="000B4EFC">
      <w:pPr>
        <w:numPr>
          <w:ilvl w:val="0"/>
          <w:numId w:val="2"/>
        </w:numPr>
        <w:spacing w:after="0"/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Ягодин, В. В.  Физическая культура: основы спортивной этики: учебное пособие для среднего профессионального образования / В. В. Ягодин. — Москва: Издательство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2021. — 113 с. — (Профессиональное образование). — ISBN 978-5-534-10349-6. — Текст: электронный // ЭБС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[сайт]. — URL: https://urait.ru/bcode/475602</w:t>
      </w:r>
    </w:p>
    <w:p w:rsidR="00D14983" w:rsidRDefault="00D14983">
      <w:pPr>
        <w:spacing w:after="0"/>
        <w:ind w:left="360"/>
        <w:rPr>
          <w:rFonts w:ascii="Arial" w:eastAsia="Arial" w:hAnsi="Arial" w:cs="Arial"/>
          <w:sz w:val="20"/>
          <w:szCs w:val="20"/>
        </w:rPr>
      </w:pPr>
    </w:p>
    <w:p w:rsidR="00D14983" w:rsidRDefault="00D14983">
      <w:pPr>
        <w:spacing w:after="0"/>
        <w:ind w:left="360"/>
        <w:rPr>
          <w:rFonts w:ascii="Arial" w:eastAsia="Arial" w:hAnsi="Arial" w:cs="Arial"/>
          <w:b/>
        </w:rPr>
      </w:pPr>
    </w:p>
    <w:p w:rsidR="00D14983" w:rsidRDefault="000B4EFC">
      <w:pPr>
        <w:spacing w:after="0"/>
        <w:ind w:left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4. КОНТРОЛЬ И ОЦЕНКА РЕЗУЛЬТАТОВ ОСВОЕНИЯ УЧЕБНОЙ ДИСЦИПЛИНЫ</w:t>
      </w:r>
    </w:p>
    <w:p w:rsidR="00D14983" w:rsidRDefault="00D14983">
      <w:pPr>
        <w:ind w:left="360"/>
        <w:rPr>
          <w:rFonts w:ascii="Arial" w:eastAsia="Arial" w:hAnsi="Arial" w:cs="Arial"/>
          <w:b/>
          <w:i/>
          <w:sz w:val="20"/>
          <w:szCs w:val="20"/>
        </w:rPr>
      </w:pPr>
    </w:p>
    <w:tbl>
      <w:tblPr>
        <w:tblStyle w:val="afd"/>
        <w:tblW w:w="9746" w:type="dxa"/>
        <w:tblInd w:w="-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71"/>
        <w:gridCol w:w="2976"/>
        <w:gridCol w:w="2799"/>
      </w:tblGrid>
      <w:tr w:rsidR="00D14983">
        <w:tc>
          <w:tcPr>
            <w:tcW w:w="3971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Результаты обучения</w:t>
            </w:r>
          </w:p>
        </w:tc>
        <w:tc>
          <w:tcPr>
            <w:tcW w:w="2976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Критерии оценки</w:t>
            </w:r>
          </w:p>
        </w:tc>
        <w:tc>
          <w:tcPr>
            <w:tcW w:w="2799" w:type="dxa"/>
          </w:tcPr>
          <w:p w:rsidR="00D14983" w:rsidRDefault="000B4EF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Методы оценки</w:t>
            </w:r>
          </w:p>
        </w:tc>
      </w:tr>
      <w:tr w:rsidR="00D14983">
        <w:trPr>
          <w:trHeight w:val="4430"/>
        </w:trPr>
        <w:tc>
          <w:tcPr>
            <w:tcW w:w="3971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В результате освоения учебной дисциплины обучающийся должен знать: </w:t>
            </w:r>
          </w:p>
          <w:p w:rsidR="00D14983" w:rsidRDefault="000B4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D14983" w:rsidRDefault="000B4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основы здорового образа жизни;</w:t>
            </w:r>
          </w:p>
          <w:p w:rsidR="00D14983" w:rsidRDefault="000B4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DE5EB5">
              <w:rPr>
                <w:rFonts w:ascii="Arial" w:eastAsia="Arial" w:hAnsi="Arial" w:cs="Arial"/>
                <w:color w:val="000000"/>
                <w:sz w:val="20"/>
                <w:szCs w:val="20"/>
              </w:rPr>
              <w:t>условия профессиональной деятельности и зоны риска физического здоровья для данной специальности;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  <w:p w:rsidR="00D14983" w:rsidRDefault="000B4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психологические основы деятельности коллектива, психологические особенности личности</w:t>
            </w:r>
          </w:p>
          <w:p w:rsidR="00D14983" w:rsidRDefault="000B4EFC">
            <w:pPr>
              <w:spacing w:after="0" w:line="240" w:lineRule="auto"/>
              <w:ind w:left="34" w:hanging="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2976" w:type="dxa"/>
          </w:tcPr>
          <w:p w:rsidR="00D14983" w:rsidRDefault="000B4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бучающийся понимает роль физической культуры в общекультурном, профессиональном и социальном развитии человека; ведёт здоровый образ жизни; понимает условия деятельности и знает зоны риска физического здоровья для данной специальности; проводит индивидуальные занятия физическими упражнениями различной направленности</w:t>
            </w:r>
          </w:p>
        </w:tc>
        <w:tc>
          <w:tcPr>
            <w:tcW w:w="2799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Экспертное наблюдение за деятельностью обучающихся на практических занятиях</w:t>
            </w:r>
          </w:p>
        </w:tc>
      </w:tr>
      <w:tr w:rsidR="00D14983">
        <w:trPr>
          <w:trHeight w:val="169"/>
        </w:trPr>
        <w:tc>
          <w:tcPr>
            <w:tcW w:w="3971" w:type="dxa"/>
          </w:tcPr>
          <w:p w:rsidR="00D14983" w:rsidRDefault="000B4EFC">
            <w:pPr>
              <w:spacing w:after="0" w:line="240" w:lineRule="auto"/>
              <w:ind w:hanging="175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В результате освоения учебной дисциплины обучающийся должен уметь:</w:t>
            </w:r>
          </w:p>
          <w:p w:rsidR="00D14983" w:rsidRDefault="000B4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взаимодействовать с коллегами, руководством</w:t>
            </w:r>
            <w:r w:rsidR="00A7526A"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</w:p>
          <w:p w:rsidR="00D14983" w:rsidRDefault="000B4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применять рациональные приемы двигательных функций в профессиональной деятельности;</w:t>
            </w:r>
          </w:p>
          <w:p w:rsidR="004470B3" w:rsidRDefault="000B4EFC" w:rsidP="00447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A7526A">
              <w:rPr>
                <w:rFonts w:ascii="Arial" w:eastAsia="Arial" w:hAnsi="Arial" w:cs="Arial"/>
                <w:color w:val="000000"/>
                <w:sz w:val="20"/>
                <w:szCs w:val="20"/>
              </w:rPr>
              <w:t>пользоваться средствами профилактики перенапряжения, характерными для данной специальности;</w:t>
            </w:r>
            <w:r w:rsidR="004470B3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4470B3">
              <w:rPr>
                <w:rFonts w:ascii="Arial" w:eastAsia="Arial" w:hAnsi="Arial" w:cs="Arial"/>
                <w:color w:val="000000"/>
                <w:sz w:val="20"/>
                <w:szCs w:val="20"/>
              </w:rPr>
              <w:t>проявлять толерантность в рабочем коллективе,</w:t>
            </w:r>
          </w:p>
          <w:p w:rsidR="00D14983" w:rsidRDefault="004470B3" w:rsidP="00447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002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психологические основы деятельности коллектива,</w:t>
            </w:r>
            <w:r w:rsidR="000B4EFC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ab/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выполнять контрольные нормативы, предусмотренные государственным стандартом при соответствующей тренировке, с учетом состояния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здоровья и функциональных возможностей своего организма</w:t>
            </w:r>
          </w:p>
        </w:tc>
        <w:tc>
          <w:tcPr>
            <w:tcW w:w="2976" w:type="dxa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D14983" w:rsidRDefault="00A752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О</w:t>
            </w:r>
            <w:r w:rsidR="000B4EFC">
              <w:rPr>
                <w:rFonts w:ascii="Arial" w:eastAsia="Arial" w:hAnsi="Arial" w:cs="Arial"/>
                <w:color w:val="000000"/>
                <w:sz w:val="20"/>
                <w:szCs w:val="20"/>
              </w:rPr>
              <w:t>бучающийся использует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14983" w:rsidRDefault="000B4EFC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применяет рациональные приемы двигательных функций в профессиональной деятельности;</w:t>
            </w:r>
          </w:p>
          <w:p w:rsidR="00D14983" w:rsidRPr="00A7526A" w:rsidRDefault="000B4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002"/>
              </w:tabs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7526A">
              <w:rPr>
                <w:rFonts w:ascii="Arial" w:eastAsia="Arial" w:hAnsi="Arial" w:cs="Arial"/>
                <w:color w:val="000000"/>
                <w:sz w:val="20"/>
                <w:szCs w:val="20"/>
              </w:rPr>
              <w:t>пользуется средствами профилактики перенапряжения, характерными для данной специальности;</w:t>
            </w:r>
          </w:p>
          <w:p w:rsidR="00D14983" w:rsidRPr="00A7526A" w:rsidRDefault="000B4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526A">
              <w:rPr>
                <w:rFonts w:ascii="Arial" w:eastAsia="Times New Roman" w:hAnsi="Arial" w:cs="Arial"/>
                <w:sz w:val="20"/>
                <w:szCs w:val="20"/>
              </w:rPr>
              <w:t>выполняет контрольные нормативы, предусмотренные государственным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стандартом при </w:t>
            </w:r>
            <w:r w:rsidRPr="00A7526A">
              <w:rPr>
                <w:rFonts w:ascii="Arial" w:eastAsia="Times New Roman" w:hAnsi="Arial" w:cs="Arial"/>
                <w:sz w:val="20"/>
                <w:szCs w:val="20"/>
              </w:rPr>
              <w:t xml:space="preserve">соответствующей </w:t>
            </w:r>
            <w:r w:rsidRPr="00A7526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тренировке, с учетом состояния здоровья и функциональных возможностей своего организм</w:t>
            </w:r>
          </w:p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2799" w:type="dxa"/>
          </w:tcPr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Оценка составления и проведения комплекса ОРУ для группы, 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комплекса упражнений по формированию телосложения и развитию основных физических качеств, 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умения подбирать упражнения для комплекса утренней гимнастики.</w:t>
            </w:r>
          </w:p>
          <w:p w:rsidR="00D14983" w:rsidRDefault="000B4EF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Сдача контрольных нормативов по гимнастике, легкой атлетике, техническим действиям спортивных игр.</w:t>
            </w:r>
          </w:p>
          <w:p w:rsidR="00D14983" w:rsidRPr="00A7526A" w:rsidRDefault="000B4EFC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A7526A">
              <w:rPr>
                <w:rFonts w:ascii="Arial" w:eastAsia="Times New Roman" w:hAnsi="Arial" w:cs="Arial"/>
                <w:sz w:val="20"/>
                <w:szCs w:val="20"/>
              </w:rPr>
              <w:t>Экспертное наблюдение за ходом выполнения практической работ</w:t>
            </w:r>
          </w:p>
          <w:p w:rsidR="00D14983" w:rsidRDefault="00D1498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D14983" w:rsidRDefault="00D14983">
      <w:pPr>
        <w:rPr>
          <w:rFonts w:ascii="Arial" w:eastAsia="Arial" w:hAnsi="Arial" w:cs="Arial"/>
          <w:sz w:val="20"/>
          <w:szCs w:val="20"/>
        </w:rPr>
      </w:pPr>
    </w:p>
    <w:sectPr w:rsidR="00D149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EFC" w:rsidRDefault="000B4EFC">
      <w:pPr>
        <w:spacing w:after="0" w:line="240" w:lineRule="auto"/>
      </w:pPr>
      <w:r>
        <w:separator/>
      </w:r>
    </w:p>
  </w:endnote>
  <w:endnote w:type="continuationSeparator" w:id="0">
    <w:p w:rsidR="000B4EFC" w:rsidRDefault="000B4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83" w:rsidRDefault="000B4E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end"/>
    </w:r>
  </w:p>
  <w:p w:rsidR="00D14983" w:rsidRDefault="00D149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cs="Calibri"/>
        <w:color w:val="000000"/>
      </w:rPr>
    </w:pPr>
  </w:p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  <w:p w:rsidR="00D14983" w:rsidRDefault="00D1498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83" w:rsidRDefault="000B4EFC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РПД                      </w:t>
    </w:r>
    <w:r w:rsidR="00BE62BF">
      <w:rPr>
        <w:rFonts w:ascii="Arial" w:eastAsia="Arial" w:hAnsi="Arial" w:cs="Arial"/>
        <w:color w:val="000000"/>
        <w:sz w:val="18"/>
        <w:szCs w:val="18"/>
      </w:rPr>
      <w:t xml:space="preserve">                      ОГСЭ.05</w:t>
    </w:r>
    <w:r>
      <w:rPr>
        <w:rFonts w:ascii="Arial" w:eastAsia="Arial" w:hAnsi="Arial" w:cs="Arial"/>
        <w:color w:val="000000"/>
        <w:sz w:val="18"/>
        <w:szCs w:val="18"/>
      </w:rPr>
      <w:t xml:space="preserve">  Физическая культура                               Страница </w:t>
    </w:r>
    <w:r>
      <w:rPr>
        <w:rFonts w:ascii="Arial" w:eastAsia="Arial" w:hAnsi="Arial" w:cs="Arial"/>
        <w:b/>
        <w:color w:val="000000"/>
        <w:sz w:val="18"/>
        <w:szCs w:val="18"/>
      </w:rPr>
      <w:fldChar w:fldCharType="begin"/>
    </w:r>
    <w:r>
      <w:rPr>
        <w:rFonts w:ascii="Arial" w:eastAsia="Arial" w:hAnsi="Arial" w:cs="Arial"/>
        <w:b/>
        <w:color w:val="000000"/>
        <w:sz w:val="18"/>
        <w:szCs w:val="18"/>
      </w:rPr>
      <w:instrText>PAGE</w:instrText>
    </w:r>
    <w:r>
      <w:rPr>
        <w:rFonts w:ascii="Arial" w:eastAsia="Arial" w:hAnsi="Arial" w:cs="Arial"/>
        <w:b/>
        <w:color w:val="000000"/>
        <w:sz w:val="18"/>
        <w:szCs w:val="18"/>
      </w:rPr>
      <w:fldChar w:fldCharType="separate"/>
    </w:r>
    <w:r w:rsidR="00E86D6E">
      <w:rPr>
        <w:rFonts w:ascii="Arial" w:eastAsia="Arial" w:hAnsi="Arial" w:cs="Arial"/>
        <w:b/>
        <w:noProof/>
        <w:color w:val="000000"/>
        <w:sz w:val="18"/>
        <w:szCs w:val="18"/>
      </w:rPr>
      <w:t>10</w:t>
    </w:r>
    <w:r>
      <w:rPr>
        <w:rFonts w:ascii="Arial" w:eastAsia="Arial" w:hAnsi="Arial" w:cs="Arial"/>
        <w:b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из </w:t>
    </w:r>
    <w:r>
      <w:rPr>
        <w:rFonts w:ascii="Arial" w:eastAsia="Arial" w:hAnsi="Arial" w:cs="Arial"/>
        <w:b/>
        <w:color w:val="000000"/>
        <w:sz w:val="18"/>
        <w:szCs w:val="18"/>
      </w:rPr>
      <w:fldChar w:fldCharType="begin"/>
    </w:r>
    <w:r>
      <w:rPr>
        <w:rFonts w:ascii="Arial" w:eastAsia="Arial" w:hAnsi="Arial" w:cs="Arial"/>
        <w:b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b/>
        <w:color w:val="000000"/>
        <w:sz w:val="18"/>
        <w:szCs w:val="18"/>
      </w:rPr>
      <w:fldChar w:fldCharType="separate"/>
    </w:r>
    <w:r w:rsidR="00E86D6E">
      <w:rPr>
        <w:rFonts w:ascii="Arial" w:eastAsia="Arial" w:hAnsi="Arial" w:cs="Arial"/>
        <w:b/>
        <w:noProof/>
        <w:color w:val="000000"/>
        <w:sz w:val="18"/>
        <w:szCs w:val="18"/>
      </w:rPr>
      <w:t>10</w:t>
    </w:r>
    <w:r>
      <w:rPr>
        <w:rFonts w:ascii="Arial" w:eastAsia="Arial" w:hAnsi="Arial" w:cs="Arial"/>
        <w:b/>
        <w:color w:val="000000"/>
        <w:sz w:val="18"/>
        <w:szCs w:val="18"/>
      </w:rPr>
      <w:fldChar w:fldCharType="end"/>
    </w:r>
  </w:p>
  <w:p w:rsidR="00D14983" w:rsidRDefault="00D14983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BF" w:rsidRDefault="00BE62B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EFC" w:rsidRDefault="000B4EFC">
      <w:pPr>
        <w:spacing w:after="0" w:line="240" w:lineRule="auto"/>
      </w:pPr>
      <w:r>
        <w:separator/>
      </w:r>
    </w:p>
  </w:footnote>
  <w:footnote w:type="continuationSeparator" w:id="0">
    <w:p w:rsidR="000B4EFC" w:rsidRDefault="000B4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BF" w:rsidRDefault="00BE62B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83" w:rsidRDefault="00D149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cs="Calibri"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83" w:rsidRDefault="000B4EFC">
    <w:pPr>
      <w:spacing w:after="0" w:line="240" w:lineRule="auto"/>
      <w:ind w:left="11" w:hanging="11"/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Министерство науки и высшего образования Российской Федерации</w:t>
    </w:r>
  </w:p>
  <w:p w:rsidR="00D14983" w:rsidRDefault="000B4EFC">
    <w:pPr>
      <w:spacing w:after="0" w:line="240" w:lineRule="auto"/>
      <w:ind w:left="-567" w:right="-568"/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федеральное государственное бюджетное образовательное учреждение высшего образования</w:t>
    </w:r>
  </w:p>
  <w:p w:rsidR="00D14983" w:rsidRDefault="000B4EFC">
    <w:pPr>
      <w:spacing w:after="0" w:line="240" w:lineRule="auto"/>
      <w:ind w:left="-567" w:right="-568"/>
      <w:jc w:val="center"/>
      <w:rPr>
        <w:rFonts w:ascii="Arial" w:eastAsia="Arial" w:hAnsi="Arial" w:cs="Arial"/>
        <w:b/>
        <w:sz w:val="21"/>
        <w:szCs w:val="21"/>
      </w:rPr>
    </w:pPr>
    <w:r>
      <w:rPr>
        <w:rFonts w:ascii="Arial" w:eastAsia="Arial" w:hAnsi="Arial" w:cs="Arial"/>
        <w:b/>
        <w:sz w:val="21"/>
        <w:szCs w:val="21"/>
      </w:rPr>
      <w:t>«САНКТ- ПЕТЕРБУРГСКИЙ ГОСУДАРСТВЕННЫЙ УНИВЕРСИТЕТ</w:t>
    </w:r>
  </w:p>
  <w:p w:rsidR="00D14983" w:rsidRDefault="000B4E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Arial" w:eastAsia="Arial" w:hAnsi="Arial" w:cs="Arial"/>
        <w:b/>
        <w:sz w:val="21"/>
        <w:szCs w:val="21"/>
      </w:rPr>
    </w:pPr>
    <w:r>
      <w:rPr>
        <w:rFonts w:ascii="Arial" w:eastAsia="Arial" w:hAnsi="Arial" w:cs="Arial"/>
        <w:b/>
        <w:color w:val="000000"/>
        <w:sz w:val="21"/>
        <w:szCs w:val="21"/>
      </w:rPr>
      <w:t>ПРОМЫШЛЕННЫХ ТЕХНОЛОГИЙ И ДИЗАЙНА»</w:t>
    </w:r>
  </w:p>
  <w:p w:rsidR="00D14983" w:rsidRDefault="00D149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Arial" w:eastAsia="Arial" w:hAnsi="Arial" w:cs="Arial"/>
        <w:b/>
        <w:sz w:val="21"/>
        <w:szCs w:val="21"/>
      </w:rPr>
    </w:pPr>
  </w:p>
  <w:tbl>
    <w:tblPr>
      <w:tblStyle w:val="afe"/>
      <w:tblW w:w="8057" w:type="dxa"/>
      <w:tblInd w:w="583" w:type="dxa"/>
      <w:tblLayout w:type="fixed"/>
      <w:tblLook w:val="0000" w:firstRow="0" w:lastRow="0" w:firstColumn="0" w:lastColumn="0" w:noHBand="0" w:noVBand="0"/>
    </w:tblPr>
    <w:tblGrid>
      <w:gridCol w:w="8057"/>
    </w:tblGrid>
    <w:tr w:rsidR="00D14983">
      <w:trPr>
        <w:trHeight w:val="221"/>
      </w:trPr>
      <w:tc>
        <w:tcPr>
          <w:tcW w:w="8057" w:type="dxa"/>
          <w:tcBorders>
            <w:bottom w:val="single" w:sz="4" w:space="0" w:color="000000"/>
          </w:tcBorders>
        </w:tcPr>
        <w:p w:rsidR="00D14983" w:rsidRDefault="000B4EFC">
          <w:pPr>
            <w:spacing w:after="0"/>
            <w:jc w:val="center"/>
            <w:rPr>
              <w:rFonts w:ascii="Arial" w:eastAsia="Arial" w:hAnsi="Arial" w:cs="Arial"/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 xml:space="preserve">КОЛЛЕДЖ ТЕХНОЛОГИИ, МОДЕЛИРОВАНИЯ И УПРАВЛЕНИЯ </w:t>
          </w:r>
        </w:p>
      </w:tc>
    </w:tr>
    <w:tr w:rsidR="00D14983">
      <w:trPr>
        <w:trHeight w:val="159"/>
      </w:trPr>
      <w:tc>
        <w:tcPr>
          <w:tcW w:w="8057" w:type="dxa"/>
          <w:tcBorders>
            <w:top w:val="single" w:sz="4" w:space="0" w:color="000000"/>
          </w:tcBorders>
        </w:tcPr>
        <w:p w:rsidR="00D14983" w:rsidRDefault="000B4EFC">
          <w:pPr>
            <w:jc w:val="center"/>
            <w:rPr>
              <w:rFonts w:ascii="Arial" w:eastAsia="Arial" w:hAnsi="Arial" w:cs="Arial"/>
              <w:i/>
              <w:sz w:val="14"/>
              <w:szCs w:val="14"/>
            </w:rPr>
          </w:pPr>
          <w:r>
            <w:rPr>
              <w:rFonts w:ascii="Arial" w:eastAsia="Arial" w:hAnsi="Arial" w:cs="Arial"/>
              <w:i/>
              <w:sz w:val="14"/>
              <w:szCs w:val="14"/>
            </w:rPr>
            <w:t>(Наименование колледжа)</w:t>
          </w:r>
        </w:p>
      </w:tc>
    </w:tr>
  </w:tbl>
  <w:p w:rsidR="00D14983" w:rsidRDefault="00D149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C6CE6"/>
    <w:multiLevelType w:val="multilevel"/>
    <w:tmpl w:val="E1900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15453"/>
    <w:multiLevelType w:val="multilevel"/>
    <w:tmpl w:val="95C084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983"/>
    <w:rsid w:val="000B4EFC"/>
    <w:rsid w:val="001B692B"/>
    <w:rsid w:val="003B1A9E"/>
    <w:rsid w:val="004470B3"/>
    <w:rsid w:val="005C5F64"/>
    <w:rsid w:val="00640D20"/>
    <w:rsid w:val="00715455"/>
    <w:rsid w:val="00866E48"/>
    <w:rsid w:val="00A7526A"/>
    <w:rsid w:val="00B60B8E"/>
    <w:rsid w:val="00BE62BF"/>
    <w:rsid w:val="00C01252"/>
    <w:rsid w:val="00CF2341"/>
    <w:rsid w:val="00D14983"/>
    <w:rsid w:val="00DE5EB5"/>
    <w:rsid w:val="00DE73BE"/>
    <w:rsid w:val="00E86D6E"/>
    <w:rsid w:val="00EE7DF9"/>
    <w:rsid w:val="00F620B7"/>
    <w:rsid w:val="00F7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568CA-EFBA-4B3F-A912-D62FA77A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B62"/>
    <w:rPr>
      <w:rFonts w:cs="Times New Roman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link w:val="a5"/>
    <w:uiPriority w:val="99"/>
    <w:rsid w:val="00120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locked/>
    <w:rsid w:val="00120002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12000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120002"/>
    <w:rPr>
      <w:rFonts w:cs="Times New Roman"/>
      <w:sz w:val="20"/>
    </w:rPr>
  </w:style>
  <w:style w:type="character" w:styleId="a8">
    <w:name w:val="page number"/>
    <w:basedOn w:val="a0"/>
    <w:uiPriority w:val="99"/>
    <w:rsid w:val="00120002"/>
    <w:rPr>
      <w:rFonts w:cs="Times New Roman"/>
    </w:rPr>
  </w:style>
  <w:style w:type="character" w:styleId="a9">
    <w:name w:val="footnote reference"/>
    <w:basedOn w:val="a0"/>
    <w:uiPriority w:val="99"/>
    <w:rsid w:val="00120002"/>
    <w:rPr>
      <w:rFonts w:cs="Times New Roman"/>
      <w:vertAlign w:val="superscript"/>
    </w:rPr>
  </w:style>
  <w:style w:type="character" w:styleId="aa">
    <w:name w:val="Emphasis"/>
    <w:basedOn w:val="a0"/>
    <w:uiPriority w:val="99"/>
    <w:qFormat/>
    <w:rsid w:val="00120002"/>
    <w:rPr>
      <w:rFonts w:cs="Times New Roman"/>
      <w:i/>
    </w:rPr>
  </w:style>
  <w:style w:type="paragraph" w:styleId="ab">
    <w:name w:val="header"/>
    <w:basedOn w:val="a"/>
    <w:link w:val="ac"/>
    <w:uiPriority w:val="99"/>
    <w:rsid w:val="00A95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9567F"/>
    <w:rPr>
      <w:rFonts w:cs="Times New Roman"/>
    </w:rPr>
  </w:style>
  <w:style w:type="table" w:styleId="ad">
    <w:name w:val="Table Grid"/>
    <w:basedOn w:val="a1"/>
    <w:uiPriority w:val="99"/>
    <w:rsid w:val="0031494D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B60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60596"/>
    <w:rPr>
      <w:rFonts w:ascii="Tahoma" w:hAnsi="Tahoma" w:cs="Times New Roman"/>
      <w:sz w:val="16"/>
    </w:rPr>
  </w:style>
  <w:style w:type="paragraph" w:styleId="af0">
    <w:name w:val="List Paragraph"/>
    <w:basedOn w:val="a"/>
    <w:uiPriority w:val="99"/>
    <w:qFormat/>
    <w:rsid w:val="00B8564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50D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1">
    <w:name w:val="Hyperlink"/>
    <w:basedOn w:val="a0"/>
    <w:uiPriority w:val="99"/>
    <w:rsid w:val="00150DF9"/>
    <w:rPr>
      <w:rFonts w:cs="Times New Roman"/>
      <w:color w:val="0000FF"/>
      <w:u w:val="single"/>
    </w:rPr>
  </w:style>
  <w:style w:type="paragraph" w:styleId="af2">
    <w:name w:val="Body Text"/>
    <w:basedOn w:val="a"/>
    <w:link w:val="af3"/>
    <w:uiPriority w:val="99"/>
    <w:rsid w:val="003D3A7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3D3A70"/>
    <w:rPr>
      <w:rFonts w:ascii="Times New Roman" w:hAnsi="Times New Roman" w:cs="Times New Roman"/>
      <w:sz w:val="24"/>
      <w:lang w:val="x-none" w:eastAsia="ru-RU"/>
    </w:rPr>
  </w:style>
  <w:style w:type="character" w:customStyle="1" w:styleId="af4">
    <w:name w:val="Основной текст + Не полужирный"/>
    <w:aliases w:val="Курсив"/>
    <w:uiPriority w:val="99"/>
    <w:rsid w:val="003D3A70"/>
    <w:rPr>
      <w:rFonts w:ascii="Times New Roman" w:hAnsi="Times New Roman"/>
      <w:i/>
      <w:sz w:val="23"/>
      <w:u w:val="none"/>
    </w:rPr>
  </w:style>
  <w:style w:type="character" w:customStyle="1" w:styleId="30">
    <w:name w:val="Основной текст (3)_"/>
    <w:link w:val="31"/>
    <w:uiPriority w:val="99"/>
    <w:locked/>
    <w:rsid w:val="003D3A70"/>
    <w:rPr>
      <w:rFonts w:ascii="Times New Roman" w:hAnsi="Times New Roman"/>
      <w:i/>
      <w:sz w:val="23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3D3A70"/>
    <w:pPr>
      <w:widowControl w:val="0"/>
      <w:shd w:val="clear" w:color="auto" w:fill="FFFFFF"/>
      <w:spacing w:after="480" w:line="312" w:lineRule="exact"/>
      <w:jc w:val="center"/>
    </w:pPr>
    <w:rPr>
      <w:rFonts w:ascii="Times New Roman" w:hAnsi="Times New Roman"/>
      <w:i/>
      <w:sz w:val="23"/>
    </w:rPr>
  </w:style>
  <w:style w:type="character" w:customStyle="1" w:styleId="3Exact">
    <w:name w:val="Основной текст (3) Exact"/>
    <w:uiPriority w:val="99"/>
    <w:rsid w:val="003D3A70"/>
    <w:rPr>
      <w:rFonts w:ascii="Times New Roman" w:hAnsi="Times New Roman"/>
      <w:i/>
      <w:spacing w:val="-2"/>
      <w:sz w:val="21"/>
      <w:u w:val="none"/>
    </w:rPr>
  </w:style>
  <w:style w:type="paragraph" w:styleId="a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968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yzFhjlpjvYATf1h0j2uE5IeWgg==">CgMxLjAyCGguZ2pkZ3hzOABqOAoTc3VnZ2VzdC45bzg4aW8weWxiNBIh0KHQstC10YLQu9Cw0L3QsCDQk9C+0LvRg9Cx0LXQstCwciExaU9lemRfRnhJTzYteG5QdVJiTVJxVl85eEpfaUlQWGc=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10</Pages>
  <Words>2587</Words>
  <Characters>14749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19</cp:revision>
  <dcterms:created xsi:type="dcterms:W3CDTF">2023-08-11T11:35:00Z</dcterms:created>
  <dcterms:modified xsi:type="dcterms:W3CDTF">2024-03-16T13:34:00Z</dcterms:modified>
</cp:coreProperties>
</file>