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B50" w:rsidRPr="005E56FB" w:rsidRDefault="00345B50" w:rsidP="00FE192B">
      <w:pPr>
        <w:shd w:val="clear" w:color="auto" w:fill="FFFFFF"/>
        <w:spacing w:before="230" w:after="115" w:line="240" w:lineRule="auto"/>
        <w:jc w:val="center"/>
        <w:outlineLvl w:val="1"/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</w:pPr>
      <w:r w:rsidRPr="005E56FB">
        <w:rPr>
          <w:rFonts w:ascii="Times New Roman" w:eastAsia="Times New Roman" w:hAnsi="Times New Roman" w:cs="Times New Roman"/>
          <w:b/>
          <w:smallCaps/>
          <w:sz w:val="28"/>
          <w:szCs w:val="28"/>
          <w:lang w:eastAsia="ru-RU"/>
        </w:rPr>
        <w:t>Подготовка младших школьников к сдаче норм ГТО на уроках физической культуры</w:t>
      </w:r>
    </w:p>
    <w:p w:rsidR="00FE192B" w:rsidRPr="005E56FB" w:rsidRDefault="00FE192B" w:rsidP="00FE19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6FB">
        <w:rPr>
          <w:rFonts w:ascii="Times New Roman" w:hAnsi="Times New Roman" w:cs="Times New Roman"/>
          <w:i/>
          <w:sz w:val="24"/>
          <w:szCs w:val="24"/>
        </w:rPr>
        <w:t>Рогожина Татьяна Викторовна</w:t>
      </w:r>
      <w:r w:rsidRPr="005E56FB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45B50" w:rsidRPr="005E56FB" w:rsidRDefault="00FE192B" w:rsidP="00FE192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E56FB">
        <w:rPr>
          <w:rFonts w:ascii="Times New Roman" w:hAnsi="Times New Roman" w:cs="Times New Roman"/>
          <w:sz w:val="24"/>
          <w:szCs w:val="24"/>
        </w:rPr>
        <w:t>учитель физической культуры, г. Нижний Тагил</w:t>
      </w:r>
    </w:p>
    <w:p w:rsidR="00345B50" w:rsidRPr="005E56FB" w:rsidRDefault="00345B50" w:rsidP="00FE192B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56F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настоящее время одной из актуальных проблем  нашего общества  является здоровья населения России. Состояние здоровья россиян, особенно детей, вызывает беспокойство правительства. Ведь здоровье и его состояние - это основа формировании личности подрастающего поколения. </w:t>
      </w:r>
    </w:p>
    <w:p w:rsidR="00345B50" w:rsidRPr="005E56FB" w:rsidRDefault="00345B50" w:rsidP="00FE192B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Чрезмерное увлечение интеллектуальным развитием младших школьников, снижение требований и нормативов на уроках физического воспитания, привело к тому, что уроки физического воспитания отошли на задний план, а физическая готовность школьника постоянно снижается. Медицинская статистика утверждает, что из десяти детей, идущих в первый класс, лишь одного можно назвать полностью здоровым</w:t>
      </w:r>
    </w:p>
    <w:p w:rsidR="00345B50" w:rsidRPr="005E56FB" w:rsidRDefault="00345B50" w:rsidP="00FE192B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Одним из эффективных способов вовлечения учащихся в процесс физического воспитания является внедрение в учебный процесс тренировочных методик направленных на подготовку школьников к сдаче нормативов ГТО.</w:t>
      </w:r>
    </w:p>
    <w:p w:rsidR="00345B50" w:rsidRPr="005E56FB" w:rsidRDefault="00345B50" w:rsidP="00FE192B">
      <w:pPr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 ГТО представляет собой программную и нормативную систему физического воспитания различных групп населения Российской Федерации. Данный комплекс состоит из строго регламентированных тестовых заданий, перечня необходимых знаний, навыков и двигательных умений, необходимых для ведения здорового образа жизни.</w:t>
      </w:r>
    </w:p>
    <w:p w:rsidR="00CF7DB3" w:rsidRPr="005E56FB" w:rsidRDefault="00CF7DB3" w:rsidP="00FE192B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</w:t>
      </w:r>
      <w:r w:rsidR="00FE192B"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 ВФСК ГТО: повышение эффективности использования возможностей физической культуры и спорта в укреплении здоровья, всестороннем развитии личности, воспитании патриотизма и обеспечение преемственности в осуществлении физического воспитания населения.</w:t>
      </w:r>
    </w:p>
    <w:p w:rsidR="00CF7DB3" w:rsidRPr="005E56FB" w:rsidRDefault="00CF7DB3" w:rsidP="00FE192B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</w:t>
      </w:r>
      <w:r w:rsidR="00FE192B"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5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</w:t>
      </w: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F7DB3" w:rsidRPr="005E56FB" w:rsidRDefault="00CF7DB3" w:rsidP="00FE192B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увеличение числа граждан, систематически занимающихся физической культурой и спортом;</w:t>
      </w:r>
    </w:p>
    <w:p w:rsidR="00CF7DB3" w:rsidRPr="005E56FB" w:rsidRDefault="00CF7DB3" w:rsidP="00FE192B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уровня физической подготовленности, продолжительности жизни граждан;</w:t>
      </w:r>
    </w:p>
    <w:p w:rsidR="00CF7DB3" w:rsidRPr="005E56FB" w:rsidRDefault="00CF7DB3" w:rsidP="00FE192B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у населения осознанных потребностей в систематических занятиях физической культурой и спортом, ведение здорового образа жизни;</w:t>
      </w:r>
    </w:p>
    <w:p w:rsidR="00CF7DB3" w:rsidRPr="005E56FB" w:rsidRDefault="00CF7DB3" w:rsidP="00FE192B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повышение общего уровня знаний населения о средствах, методах и формах организации самостоятельных занятиях физической культурой и спортом;</w:t>
      </w:r>
    </w:p>
    <w:p w:rsidR="00CF7DB3" w:rsidRPr="005E56FB" w:rsidRDefault="00CF7DB3" w:rsidP="00FE192B">
      <w:pPr>
        <w:numPr>
          <w:ilvl w:val="0"/>
          <w:numId w:val="1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модернизация системы физического воспитания и системы развития массового, детско-юношеского, школьного и студенческого спорта.</w:t>
      </w:r>
    </w:p>
    <w:p w:rsidR="00CF7DB3" w:rsidRPr="005E56FB" w:rsidRDefault="00CF7DB3" w:rsidP="00FE192B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Принципы</w:t>
      </w:r>
      <w:r w:rsidR="00FE192B"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комплекса ГТО:</w:t>
      </w:r>
    </w:p>
    <w:p w:rsidR="00CF7DB3" w:rsidRPr="005E56FB" w:rsidRDefault="00CF7DB3" w:rsidP="00FE192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характер и оздоровительная направленность;</w:t>
      </w:r>
    </w:p>
    <w:p w:rsidR="00CF7DB3" w:rsidRPr="005E56FB" w:rsidRDefault="00CF7DB3" w:rsidP="00FE192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личностно-ориентированная направленность;</w:t>
      </w:r>
    </w:p>
    <w:p w:rsidR="00CF7DB3" w:rsidRPr="005E56FB" w:rsidRDefault="00CF7DB3" w:rsidP="00FE192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добровольность и доступность;</w:t>
      </w:r>
    </w:p>
    <w:p w:rsidR="00CF7DB3" w:rsidRPr="005E56FB" w:rsidRDefault="00CF7DB3" w:rsidP="00FE192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принцип комплексности оценок, научная доказательность;</w:t>
      </w:r>
    </w:p>
    <w:p w:rsidR="00CF7DB3" w:rsidRPr="005E56FB" w:rsidRDefault="00CF7DB3" w:rsidP="00FE192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обязательность медицинского контроля;</w:t>
      </w:r>
    </w:p>
    <w:p w:rsidR="00CF7DB3" w:rsidRPr="005E56FB" w:rsidRDefault="00CF7DB3" w:rsidP="00FE192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непрерывность и преемственность;</w:t>
      </w:r>
    </w:p>
    <w:p w:rsidR="00CF7DB3" w:rsidRPr="005E56FB" w:rsidRDefault="00CF7DB3" w:rsidP="00FE192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вариативность и адаптация;</w:t>
      </w:r>
    </w:p>
    <w:p w:rsidR="00CF7DB3" w:rsidRPr="005E56FB" w:rsidRDefault="00CF7DB3" w:rsidP="00FE192B">
      <w:pPr>
        <w:numPr>
          <w:ilvl w:val="0"/>
          <w:numId w:val="2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учет региональных и национальных особенностей.</w:t>
      </w:r>
    </w:p>
    <w:p w:rsidR="00CF7DB3" w:rsidRPr="005E56FB" w:rsidRDefault="00345B50" w:rsidP="00FE192B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Пожалуй, одной из </w:t>
      </w:r>
      <w:r w:rsidR="00F457BC"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самых</w:t>
      </w: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доступных форм подготовки школьников к сдаче нормативов ГТО является урок физической культуры.</w:t>
      </w:r>
      <w:r w:rsidR="00CF7DB3"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Уроки физической культуры являются обязательными для всех учащихся, не имеющих ограничений по состоянию здоровья. Уроки физкультуры обеспечивают необходимый минимум знаний, и содействует разносторонней физической подготовке учащихся, служат основой для нормативов ВФСК ГТО.</w:t>
      </w:r>
    </w:p>
    <w:p w:rsidR="00D86702" w:rsidRPr="005E56FB" w:rsidRDefault="00D86702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  <w:rPr>
          <w:rFonts w:ascii="Verdana" w:hAnsi="Verdana"/>
          <w:sz w:val="28"/>
          <w:szCs w:val="28"/>
        </w:rPr>
      </w:pPr>
      <w:r w:rsidRPr="005E56FB">
        <w:t xml:space="preserve">Одной из основных задач учителя физической культуры в начальной школе, заключается в том, чтобы создать у младших школьников интерес к занятиям физической культурой и </w:t>
      </w:r>
      <w:r w:rsidRPr="005E56FB">
        <w:lastRenderedPageBreak/>
        <w:t>спортом, в том числе ознакомить их с основными нормативами комплекса ГТО, а так же подготовить детей к сдаче комплекса ГТО на максимально высокие результаты</w:t>
      </w:r>
      <w:r w:rsidRPr="005E56FB">
        <w:rPr>
          <w:sz w:val="28"/>
          <w:szCs w:val="28"/>
        </w:rPr>
        <w:t>.</w:t>
      </w:r>
    </w:p>
    <w:p w:rsidR="00CF7DB3" w:rsidRPr="005E56FB" w:rsidRDefault="00CF7DB3" w:rsidP="00FE192B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</w:t>
      </w:r>
      <w:r w:rsidR="00D86702"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младших </w:t>
      </w: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школьников к сдаче норм ГТО осуществляется с помощью различных форм физического воспитания. Под различными формами физического воспитания следует понимать все способы организации учебно-воспитательного процесса, каждый из которых отдельно характеризуется определенным типом взаимодействия преподавателя и учащихся, а также соответс</w:t>
      </w:r>
      <w:r w:rsidR="00C7497E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твующим им условиям занятий</w:t>
      </w:r>
      <w:bookmarkStart w:id="0" w:name="_GoBack"/>
      <w:bookmarkEnd w:id="0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F7DB3" w:rsidRPr="005E56FB" w:rsidRDefault="00CF7DB3" w:rsidP="00FE192B">
      <w:pPr>
        <w:shd w:val="clear" w:color="auto" w:fill="FFFFFF"/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мотивации для сдачи норм комплекса ГТО, на уроке используются следующие виды деятельности: игровая деятельность (подвижные, спортивные игры), соревновательная деятельность, сдача контрольных нормативов, где ребёнок имеет возможность улучшить свой результат.</w:t>
      </w:r>
    </w:p>
    <w:p w:rsidR="00D86702" w:rsidRPr="005E56FB" w:rsidRDefault="00D86702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t>Каждый урок физической культуры направлен на повышение уровня физического развития учащихся. Для выполнения этой задачи используются упражнения различной направленности: на развитие скоростных способностей, скоростно-силовых, координационных, развитие гибкости и выносливости, в зависимости от раздела образовательной программы.</w:t>
      </w:r>
    </w:p>
    <w:p w:rsidR="00D86702" w:rsidRPr="005E56FB" w:rsidRDefault="00D86702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t>Чтобы подготовить учащихся к сдаче норм ВФСК ГТО в начальной школе, учителю физической культуры следует больше обращать внимание на спортивные игры и активно внедрять их в структуру урока.</w:t>
      </w:r>
    </w:p>
    <w:p w:rsidR="00FE192B" w:rsidRPr="005E56FB" w:rsidRDefault="00D86702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proofErr w:type="gramStart"/>
      <w:r w:rsidRPr="005E56FB">
        <w:t>Во-первых, они состоят из разных движений: естественных (ходьбы, бега, прыжков), специфических (поворотов, остановок, приставных шагов, финтов), с мячом (бросков, ведения, передачи, ловли).</w:t>
      </w:r>
      <w:proofErr w:type="gramEnd"/>
      <w:r w:rsidRPr="005E56FB">
        <w:t xml:space="preserve"> Таким образом, с помощью спортивных игр на уроках физической культуры естественным путём увеличивается двигательная активность.</w:t>
      </w:r>
    </w:p>
    <w:p w:rsidR="00D86702" w:rsidRPr="005E56FB" w:rsidRDefault="00D86702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t>Во-вторых, они улучшают такие данные, как скорость, сила, выносливость, координация и т.д. Именно эти качества впоследствии и помогут ребёнку успешно сдать нормы ВФСК ГТО.</w:t>
      </w:r>
    </w:p>
    <w:p w:rsidR="00F457BC" w:rsidRPr="005E56FB" w:rsidRDefault="00FE192B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rPr>
          <w:shd w:val="clear" w:color="auto" w:fill="FFFFFF"/>
        </w:rPr>
        <w:t>На своих уроках в</w:t>
      </w:r>
      <w:r w:rsidR="00F457BC" w:rsidRPr="005E56FB">
        <w:rPr>
          <w:shd w:val="clear" w:color="auto" w:fill="FFFFFF"/>
        </w:rPr>
        <w:t xml:space="preserve"> подготовке к сдаче норм ГТО я </w:t>
      </w:r>
      <w:r w:rsidRPr="005E56FB">
        <w:rPr>
          <w:shd w:val="clear" w:color="auto" w:fill="FFFFFF"/>
        </w:rPr>
        <w:t>использую следующие</w:t>
      </w:r>
      <w:r w:rsidR="00F457BC" w:rsidRPr="005E56FB">
        <w:rPr>
          <w:shd w:val="clear" w:color="auto" w:fill="FFFFFF"/>
        </w:rPr>
        <w:t xml:space="preserve"> средства:</w:t>
      </w:r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rPr>
          <w:shd w:val="clear" w:color="auto" w:fill="FFFFFF"/>
        </w:rPr>
        <w:t>- по бегу</w:t>
      </w:r>
      <w:r w:rsidR="00FE192B" w:rsidRPr="005E56FB">
        <w:rPr>
          <w:shd w:val="clear" w:color="auto" w:fill="FFFFFF"/>
        </w:rPr>
        <w:t xml:space="preserve"> на короткие дистанции и кроссу </w:t>
      </w:r>
      <w:r w:rsidRPr="005E56FB">
        <w:rPr>
          <w:shd w:val="clear" w:color="auto" w:fill="FFFFFF"/>
        </w:rPr>
        <w:t>применяю игры, связанные с заведомо большой затратой сил и энергии, с частыми повторами составных двигательных операций или с продолжительной непрерывной двигательной деятельностью, обусловленной правилами применяемой игры: перебежки и салки, а также разнообразные эстафеты с бегом;</w:t>
      </w:r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rPr>
          <w:shd w:val="clear" w:color="auto" w:fill="FFFFFF"/>
        </w:rPr>
        <w:t xml:space="preserve">-игры с метаниями полезно применять для овладения </w:t>
      </w:r>
      <w:proofErr w:type="gramStart"/>
      <w:r w:rsidRPr="005E56FB">
        <w:rPr>
          <w:shd w:val="clear" w:color="auto" w:fill="FFFFFF"/>
        </w:rPr>
        <w:t>занимающихся</w:t>
      </w:r>
      <w:proofErr w:type="gramEnd"/>
      <w:r w:rsidRPr="005E56FB">
        <w:rPr>
          <w:shd w:val="clear" w:color="auto" w:fill="FFFFFF"/>
        </w:rPr>
        <w:t xml:space="preserve"> навыками метания теннисного мяча на дальность.</w:t>
      </w:r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proofErr w:type="gramStart"/>
      <w:r w:rsidRPr="005E56FB">
        <w:rPr>
          <w:shd w:val="clear" w:color="auto" w:fill="FFFFFF"/>
        </w:rPr>
        <w:t>-игры с элементами силовой борьбы: </w:t>
      </w:r>
      <w:r w:rsidRPr="005E56FB">
        <w:t>вспомогательные игры, связанные с кратковременными скоростно-силовыми напряжениями, разнообразными формами преодоления мышечного сопротивления противника в непосредственном соприкосновении с ним </w:t>
      </w:r>
      <w:r w:rsidRPr="005E56FB">
        <w:rPr>
          <w:shd w:val="clear" w:color="auto" w:fill="FFFFFF"/>
        </w:rPr>
        <w:t xml:space="preserve">(«Бой петухов», «Перетягивание через черту» и др.) полезно для обучающихся к выполнению силовых норм ГТО (лазание по канату, отжимание </w:t>
      </w:r>
      <w:r w:rsidR="00FE192B" w:rsidRPr="005E56FB">
        <w:rPr>
          <w:shd w:val="clear" w:color="auto" w:fill="FFFFFF"/>
        </w:rPr>
        <w:t>и подтягивание на перекладине</w:t>
      </w:r>
      <w:r w:rsidRPr="005E56FB">
        <w:rPr>
          <w:shd w:val="clear" w:color="auto" w:fill="FFFFFF"/>
        </w:rPr>
        <w:t>.</w:t>
      </w:r>
      <w:proofErr w:type="gramEnd"/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rPr>
          <w:shd w:val="clear" w:color="auto" w:fill="FFFFFF"/>
        </w:rPr>
        <w:t>В процессе подбора игр для общ</w:t>
      </w:r>
      <w:r w:rsidR="00FE192B" w:rsidRPr="005E56FB">
        <w:rPr>
          <w:shd w:val="clear" w:color="auto" w:fill="FFFFFF"/>
        </w:rPr>
        <w:t>ей физической подготовки у меня</w:t>
      </w:r>
      <w:r w:rsidRPr="005E56FB">
        <w:rPr>
          <w:shd w:val="clear" w:color="auto" w:fill="FFFFFF"/>
        </w:rPr>
        <w:t xml:space="preserve"> нет ограничений, но, когда речь идет о подготовительной работе к выполнению отдельных видов ГТО, игры отбираются по определенным критериям, соответствующих достаточно жестким требованиям. Входящие в игры упражнения должны быть сходны по структуре движений с элементами техники, характерными для видов спорта, входящих в комплекс ГТО.</w:t>
      </w:r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rPr>
          <w:shd w:val="clear" w:color="auto" w:fill="FFFFFF"/>
        </w:rPr>
        <w:t>Методические требования к организации игр с целью подготовки школьников к сдаче норм ГТО:</w:t>
      </w:r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rPr>
          <w:shd w:val="clear" w:color="auto" w:fill="FFFFFF"/>
        </w:rPr>
        <w:t>— игры с включением элементов техники применяются в том случае, если этим элементы предварительно разучены;</w:t>
      </w:r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rPr>
          <w:shd w:val="clear" w:color="auto" w:fill="FFFFFF"/>
        </w:rPr>
        <w:t>— расстояния в играх-эстафетах должны соответствовать нормам комплекса или немного превышать их;</w:t>
      </w:r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rPr>
          <w:shd w:val="clear" w:color="auto" w:fill="FFFFFF"/>
        </w:rPr>
        <w:t> — необходимо добиваться, чтобы элементы техники по возможности точно воспроизводились участниками в процессе игр-эстафет;</w:t>
      </w:r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rPr>
          <w:shd w:val="clear" w:color="auto" w:fill="FFFFFF"/>
        </w:rPr>
        <w:t>— при подведении итогов игр главным фактором следует считать приближенность к нормам ГТО.</w:t>
      </w:r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rPr>
          <w:shd w:val="clear" w:color="auto" w:fill="FFFFFF"/>
        </w:rPr>
        <w:lastRenderedPageBreak/>
        <w:t>Для решения задач спортивной подготовки во время занятий, запланированных по ГТО, важно ориентироваться не на отдельные игры, а на использование комплекса подвижных игр.</w:t>
      </w:r>
    </w:p>
    <w:p w:rsidR="00F457BC" w:rsidRPr="005E56FB" w:rsidRDefault="00F457BC" w:rsidP="00FE192B">
      <w:pPr>
        <w:pStyle w:val="a3"/>
        <w:shd w:val="clear" w:color="auto" w:fill="FFFFFF"/>
        <w:spacing w:before="0" w:beforeAutospacing="0" w:after="0" w:afterAutospacing="0"/>
        <w:ind w:left="-567" w:firstLine="709"/>
        <w:jc w:val="both"/>
      </w:pPr>
      <w:r w:rsidRPr="005E56FB">
        <w:t xml:space="preserve">Проводимые мною уроки «ГТО в игровой форме», где в </w:t>
      </w:r>
      <w:proofErr w:type="spellStart"/>
      <w:r w:rsidRPr="005E56FB">
        <w:t>соревнова</w:t>
      </w:r>
      <w:r w:rsidR="00FE192B" w:rsidRPr="005E56FB">
        <w:t>тельно</w:t>
      </w:r>
      <w:proofErr w:type="spellEnd"/>
      <w:r w:rsidR="00FE192B" w:rsidRPr="005E56FB">
        <w:t>-игровом формате проходит</w:t>
      </w:r>
      <w:r w:rsidRPr="005E56FB">
        <w:t xml:space="preserve"> ознакомление с правилами сдачи нескольких тестов ГТО 1-4-ой ступени, а также идет процесс по усовершенствованию физических каче</w:t>
      </w:r>
      <w:proofErr w:type="gramStart"/>
      <w:r w:rsidRPr="005E56FB">
        <w:t>ств дл</w:t>
      </w:r>
      <w:proofErr w:type="gramEnd"/>
      <w:r w:rsidRPr="005E56FB">
        <w:t>я успешной сдачи предложенных испытаний. Благодаря такому подходу основные задачи урока: развитие физических качеств, укрепление здоровья и ознакомление с условиями сдачи комплекса ГТО решаются в более комфортной для учеников младшей школы обстановке, где есть место азарту и самовыражению.</w:t>
      </w:r>
    </w:p>
    <w:p w:rsidR="00F457BC" w:rsidRPr="005E56FB" w:rsidRDefault="00F457BC" w:rsidP="00FE192B">
      <w:pPr>
        <w:shd w:val="clear" w:color="auto" w:fill="FFFFFF"/>
        <w:spacing w:after="115" w:line="240" w:lineRule="auto"/>
        <w:ind w:left="-567" w:firstLine="709"/>
        <w:jc w:val="both"/>
        <w:rPr>
          <w:rFonts w:ascii="Helvetica" w:eastAsia="Times New Roman" w:hAnsi="Helvetica" w:cs="Helvetica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Введение ГТО в школах – это необходимый процесс для воспитания личности ребенка. Это помогает выработать у него такие человеческие качества, как выносливость, стремление работать над собой, желание быть здоровым и воспитывать здоровое поколение. Кроме того, данный комплекс способствует развитию не только физической функции организма, но и умственной.</w:t>
      </w:r>
    </w:p>
    <w:p w:rsidR="00CF7DB3" w:rsidRPr="005E56FB" w:rsidRDefault="00CF7DB3" w:rsidP="00FE192B">
      <w:pPr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D752A" w:rsidRPr="005E56FB" w:rsidRDefault="00CD752A" w:rsidP="00CD752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sz w:val="16"/>
          <w:szCs w:val="16"/>
          <w:lang w:eastAsia="ru-RU"/>
        </w:rPr>
      </w:pPr>
      <w:r w:rsidRPr="005E56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Литература</w:t>
      </w:r>
    </w:p>
    <w:p w:rsidR="00C21C04" w:rsidRPr="005E56FB" w:rsidRDefault="00C21C04" w:rsidP="00C21C04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Министерства спорта РФ от 28 января 2016 г. № 54 "Об утверждении порядка организации и проведения тестирования по выполнению нормативов испытаний (тестов) Всероссийского физкультурно-спортивного комплекса «Готов к труду и обороне" (ГТО)» (с изменениями на 28 июля 2019 года) (Зарегистрировано в Минюсте России 28.08.2019 № 699). – Режим доступа: </w:t>
      </w:r>
      <w:hyperlink r:id="rId6" w:tgtFrame="_blank" w:history="1">
        <w:r w:rsidRPr="005E56FB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https://www.gto.ru/files/uploads/documents/5df78046ea034.pdf</w:t>
        </w:r>
      </w:hyperlink>
    </w:p>
    <w:p w:rsidR="00CD752A" w:rsidRPr="005E56FB" w:rsidRDefault="00CD752A" w:rsidP="00C21C04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Антоничева, Ю.Т. Значение физических упражнений и методика проведения их на учебных занятиях по физической культуре: учебно-методическое пособие / Ю.Т. Антоничева. - Саратов: СГУ имени Н.Г. Чернышевского, 2017. - 50 с.</w:t>
      </w:r>
    </w:p>
    <w:p w:rsidR="00CD752A" w:rsidRPr="005E56FB" w:rsidRDefault="00CD752A" w:rsidP="00C21C04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Барчуков, И.С. Основы физической культуры. Теория и методика. Курс лекций. Учебное пособие / И.С. Барчуков, Г.В. </w:t>
      </w:r>
      <w:proofErr w:type="spellStart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Барчукова</w:t>
      </w:r>
      <w:proofErr w:type="spellEnd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- Москва: </w:t>
      </w:r>
      <w:proofErr w:type="spellStart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Юнити</w:t>
      </w:r>
      <w:proofErr w:type="spellEnd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, 2018. - 512 c.</w:t>
      </w:r>
    </w:p>
    <w:p w:rsidR="00CF7DB3" w:rsidRPr="005E56FB" w:rsidRDefault="00CD752A" w:rsidP="00C21C04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-567" w:firstLine="709"/>
        <w:rPr>
          <w:shd w:val="clear" w:color="auto" w:fill="FFFFFF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Воронов, А.М. V Международный конгресс учителей физической культуры под девизом «ГТО в школу!» / А. М. Воронов // Физическая культура в школе. - 2016. - № 2. - С. 31-33.</w:t>
      </w:r>
    </w:p>
    <w:p w:rsidR="00CF7DB3" w:rsidRPr="005E56FB" w:rsidRDefault="00CD752A" w:rsidP="00C21C04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-567"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Жуйков, В.П. Педагогическое и методическое сопровождение регионального физкультурного комплекса "Готов к труду и обороне" / В.П. Жуйков. - Белгород: </w:t>
      </w:r>
      <w:proofErr w:type="spellStart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БелГУ</w:t>
      </w:r>
      <w:proofErr w:type="spellEnd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, 2006. - 151 с.</w:t>
      </w:r>
    </w:p>
    <w:p w:rsidR="00C21C04" w:rsidRPr="005E56FB" w:rsidRDefault="00C21C04" w:rsidP="00C21C04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6FB">
        <w:rPr>
          <w:rFonts w:ascii="Times New Roman" w:hAnsi="Times New Roman" w:cs="Times New Roman"/>
          <w:sz w:val="24"/>
          <w:szCs w:val="24"/>
        </w:rPr>
        <w:t xml:space="preserve">Кабачков В.А. Физическая подготовленность младших школьников и их готовность к выполнению нормативных требований при реализации физкультурно-спортивного комплекса ГТО / В.А. Кабачков, В.А. </w:t>
      </w:r>
      <w:proofErr w:type="spellStart"/>
      <w:r w:rsidRPr="005E56FB">
        <w:rPr>
          <w:rFonts w:ascii="Times New Roman" w:hAnsi="Times New Roman" w:cs="Times New Roman"/>
          <w:sz w:val="24"/>
          <w:szCs w:val="24"/>
        </w:rPr>
        <w:t>Куренцов</w:t>
      </w:r>
      <w:proofErr w:type="spellEnd"/>
      <w:r w:rsidRPr="005E56FB">
        <w:rPr>
          <w:rFonts w:ascii="Times New Roman" w:hAnsi="Times New Roman" w:cs="Times New Roman"/>
          <w:sz w:val="24"/>
          <w:szCs w:val="24"/>
        </w:rPr>
        <w:t xml:space="preserve">, И.И. </w:t>
      </w:r>
      <w:proofErr w:type="spellStart"/>
      <w:r w:rsidRPr="005E56FB">
        <w:rPr>
          <w:rFonts w:ascii="Times New Roman" w:hAnsi="Times New Roman" w:cs="Times New Roman"/>
          <w:sz w:val="24"/>
          <w:szCs w:val="24"/>
        </w:rPr>
        <w:t>Абдюков</w:t>
      </w:r>
      <w:proofErr w:type="spellEnd"/>
      <w:r w:rsidRPr="005E56FB">
        <w:rPr>
          <w:rFonts w:ascii="Times New Roman" w:hAnsi="Times New Roman" w:cs="Times New Roman"/>
          <w:sz w:val="24"/>
          <w:szCs w:val="24"/>
        </w:rPr>
        <w:t xml:space="preserve"> // Вестник спортивной науки. - 2016. - № 4. - С. 51-56.</w:t>
      </w:r>
    </w:p>
    <w:p w:rsidR="00C21C04" w:rsidRPr="005E56FB" w:rsidRDefault="00C21C04" w:rsidP="00C21C04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56FB">
        <w:rPr>
          <w:rFonts w:ascii="Times New Roman" w:hAnsi="Times New Roman" w:cs="Times New Roman"/>
          <w:sz w:val="24"/>
          <w:szCs w:val="24"/>
        </w:rPr>
        <w:t>Матвеев А. П. Физическая культура. Примерные рабочие программы. Предметная линия учебников А. П. Матвеева. 1—4 классы : учеб</w:t>
      </w:r>
      <w:proofErr w:type="gramStart"/>
      <w:r w:rsidRPr="005E56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5E56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56FB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5E56FB">
        <w:rPr>
          <w:rFonts w:ascii="Times New Roman" w:hAnsi="Times New Roman" w:cs="Times New Roman"/>
          <w:sz w:val="24"/>
          <w:szCs w:val="24"/>
        </w:rPr>
        <w:t xml:space="preserve">особие для </w:t>
      </w:r>
      <w:proofErr w:type="spellStart"/>
      <w:r w:rsidRPr="005E56FB">
        <w:rPr>
          <w:rFonts w:ascii="Times New Roman" w:hAnsi="Times New Roman" w:cs="Times New Roman"/>
          <w:sz w:val="24"/>
          <w:szCs w:val="24"/>
        </w:rPr>
        <w:t>общеобразоват</w:t>
      </w:r>
      <w:proofErr w:type="spellEnd"/>
      <w:r w:rsidRPr="005E56FB">
        <w:rPr>
          <w:rFonts w:ascii="Times New Roman" w:hAnsi="Times New Roman" w:cs="Times New Roman"/>
          <w:sz w:val="24"/>
          <w:szCs w:val="24"/>
        </w:rPr>
        <w:t>. организаций / А. П. Матвеев. — 6-е изд. — М. : Просвещение, 2021. — 63 с.</w:t>
      </w:r>
    </w:p>
    <w:p w:rsidR="00C21C04" w:rsidRPr="005E56FB" w:rsidRDefault="00C21C04" w:rsidP="00C21C04">
      <w:pPr>
        <w:pStyle w:val="a4"/>
        <w:numPr>
          <w:ilvl w:val="0"/>
          <w:numId w:val="3"/>
        </w:numPr>
        <w:tabs>
          <w:tab w:val="left" w:pos="426"/>
        </w:tabs>
        <w:spacing w:after="0" w:line="240" w:lineRule="auto"/>
        <w:ind w:left="-567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56FB">
        <w:rPr>
          <w:rFonts w:ascii="Times New Roman" w:hAnsi="Times New Roman" w:cs="Times New Roman"/>
          <w:sz w:val="24"/>
          <w:szCs w:val="24"/>
        </w:rPr>
        <w:t xml:space="preserve">Методические рекомендации по выполнению видов испытаний (тестов), входящих во Всероссийский физкультурно-спортивный комплекс «Готов к труду и обороне» (ГТО) (одобрен протоколом </w:t>
      </w:r>
      <w:proofErr w:type="spellStart"/>
      <w:r w:rsidRPr="005E56FB">
        <w:rPr>
          <w:rFonts w:ascii="Times New Roman" w:hAnsi="Times New Roman" w:cs="Times New Roman"/>
          <w:sz w:val="24"/>
          <w:szCs w:val="24"/>
        </w:rPr>
        <w:t>Минспорта</w:t>
      </w:r>
      <w:proofErr w:type="spellEnd"/>
      <w:r w:rsidRPr="005E56FB">
        <w:rPr>
          <w:rFonts w:ascii="Times New Roman" w:hAnsi="Times New Roman" w:cs="Times New Roman"/>
          <w:sz w:val="24"/>
          <w:szCs w:val="24"/>
        </w:rPr>
        <w:t xml:space="preserve"> России от 23.07.2014 №1) [Электронный ресурс] </w:t>
      </w:r>
    </w:p>
    <w:p w:rsidR="00C21C04" w:rsidRPr="005E56FB" w:rsidRDefault="00C21C04" w:rsidP="00C21C04">
      <w:pPr>
        <w:pStyle w:val="a4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-567" w:firstLine="709"/>
        <w:jc w:val="both"/>
        <w:rPr>
          <w:rFonts w:ascii="Arial" w:eastAsia="Times New Roman" w:hAnsi="Arial" w:cs="Arial"/>
          <w:sz w:val="16"/>
          <w:szCs w:val="16"/>
          <w:lang w:eastAsia="ru-RU"/>
        </w:rPr>
      </w:pPr>
      <w:proofErr w:type="spellStart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Погадаев</w:t>
      </w:r>
      <w:proofErr w:type="spellEnd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Г.И. Подготовка учащихся 1-11 классов к сдаче нормативов Всероссийского физкультурно-спортивного комплекса «Готов к труду и обороне» (ГТО): методическое пособие / Г.И. </w:t>
      </w:r>
      <w:proofErr w:type="spellStart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Погадаев</w:t>
      </w:r>
      <w:proofErr w:type="spellEnd"/>
      <w:r w:rsidRPr="005E56FB">
        <w:rPr>
          <w:rFonts w:ascii="Times New Roman" w:eastAsia="Times New Roman" w:hAnsi="Times New Roman" w:cs="Times New Roman"/>
          <w:sz w:val="24"/>
          <w:szCs w:val="24"/>
          <w:lang w:eastAsia="ru-RU"/>
        </w:rPr>
        <w:t>. - Москва: Дрофа, 2016. - 74 с.</w:t>
      </w:r>
    </w:p>
    <w:p w:rsidR="00C21C04" w:rsidRPr="005E56FB" w:rsidRDefault="00C21C04" w:rsidP="00C21C04">
      <w:pPr>
        <w:tabs>
          <w:tab w:val="left" w:pos="426"/>
        </w:tabs>
        <w:spacing w:after="0" w:line="240" w:lineRule="auto"/>
        <w:ind w:left="-567" w:firstLine="709"/>
        <w:rPr>
          <w:shd w:val="clear" w:color="auto" w:fill="FFFFFF"/>
        </w:rPr>
      </w:pPr>
    </w:p>
    <w:sectPr w:rsidR="00C21C04" w:rsidRPr="005E5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D08DA"/>
    <w:multiLevelType w:val="multilevel"/>
    <w:tmpl w:val="6C94E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5955725"/>
    <w:multiLevelType w:val="hybridMultilevel"/>
    <w:tmpl w:val="E8E8CF86"/>
    <w:lvl w:ilvl="0" w:tplc="0419000F">
      <w:start w:val="1"/>
      <w:numFmt w:val="decimal"/>
      <w:lvlText w:val="%1."/>
      <w:lvlJc w:val="left"/>
      <w:pPr>
        <w:ind w:left="86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">
    <w:nsid w:val="7542434A"/>
    <w:multiLevelType w:val="multilevel"/>
    <w:tmpl w:val="5B1A5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499"/>
    <w:rsid w:val="002C5499"/>
    <w:rsid w:val="00345B50"/>
    <w:rsid w:val="005E56FB"/>
    <w:rsid w:val="00C21C04"/>
    <w:rsid w:val="00C7497E"/>
    <w:rsid w:val="00CD752A"/>
    <w:rsid w:val="00CF7DB3"/>
    <w:rsid w:val="00D86702"/>
    <w:rsid w:val="00F32E80"/>
    <w:rsid w:val="00F457BC"/>
    <w:rsid w:val="00FE19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1C0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B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67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C21C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to.ru/files/uploads/documents/5df78046ea034.pd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 TUF GAMING F15</dc:creator>
  <cp:keywords/>
  <dc:description/>
  <cp:lastModifiedBy>ASUS TUF GAMING F15</cp:lastModifiedBy>
  <cp:revision>4</cp:revision>
  <dcterms:created xsi:type="dcterms:W3CDTF">2024-08-26T16:29:00Z</dcterms:created>
  <dcterms:modified xsi:type="dcterms:W3CDTF">2024-08-26T17:57:00Z</dcterms:modified>
</cp:coreProperties>
</file>