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2" w:hanging="4"/>
        <w:jc w:val="center"/>
        <w:rPr>
          <w:color w:val="000000"/>
          <w:sz w:val="36"/>
          <w:szCs w:val="36"/>
        </w:rPr>
      </w:pPr>
      <w:bookmarkStart w:id="0" w:name="_Toc506284395"/>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2" w:hanging="4"/>
        <w:jc w:val="center"/>
        <w:rPr>
          <w:color w:val="000000"/>
          <w:sz w:val="36"/>
          <w:szCs w:val="36"/>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2" w:hanging="4"/>
        <w:jc w:val="center"/>
        <w:rPr>
          <w:rFonts w:ascii="Times New Roman" w:hAnsi="Times New Roman"/>
          <w:color w:val="000000"/>
          <w:sz w:val="36"/>
          <w:szCs w:val="36"/>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2" w:hanging="4"/>
        <w:jc w:val="center"/>
        <w:rPr>
          <w:rFonts w:ascii="Times New Roman" w:hAnsi="Times New Roman"/>
          <w:color w:val="000000"/>
          <w:szCs w:val="28"/>
        </w:rPr>
      </w:pPr>
      <w:r>
        <w:rPr>
          <w:rFonts w:ascii="Times New Roman" w:hAnsi="Times New Roman"/>
          <w:color w:val="000000"/>
          <w:sz w:val="36"/>
          <w:szCs w:val="36"/>
        </w:rPr>
        <w:t>Опасные чужестранцы</w:t>
      </w: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ascii="Times New Roman" w:hAnsi="Times New Roman"/>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Отделение: естественнонаучное</w:t>
      </w: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Секция: экологическая</w:t>
      </w: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 xml:space="preserve">Работу выполнила: </w:t>
      </w: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r>
        <w:rPr>
          <w:rFonts w:hint="default" w:ascii="Times New Roman" w:hAnsi="Times New Roman" w:cs="Times New Roman"/>
          <w:color w:val="000000"/>
          <w:sz w:val="28"/>
          <w:szCs w:val="28"/>
          <w:lang w:val="ru-RU"/>
        </w:rPr>
        <w:t>у</w:t>
      </w:r>
      <w:r>
        <w:rPr>
          <w:rFonts w:hint="default" w:ascii="Times New Roman" w:hAnsi="Times New Roman" w:cs="Times New Roman"/>
          <w:color w:val="000000"/>
          <w:sz w:val="28"/>
          <w:szCs w:val="28"/>
        </w:rPr>
        <w:t>чащаяся  9-а  класса</w:t>
      </w: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ab/>
      </w:r>
      <w:r>
        <w:rPr>
          <w:rFonts w:hint="default" w:ascii="Times New Roman" w:hAnsi="Times New Roman" w:cs="Times New Roman"/>
          <w:color w:val="000000"/>
          <w:sz w:val="28"/>
          <w:szCs w:val="28"/>
        </w:rPr>
        <w:tab/>
      </w: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right"/>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color w:val="000000"/>
          <w:szCs w:val="28"/>
        </w:rPr>
      </w:pP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left="1" w:hanging="3"/>
        <w:jc w:val="center"/>
        <w:rPr>
          <w:color w:val="000000"/>
          <w:szCs w:val="28"/>
        </w:rPr>
      </w:pPr>
    </w:p>
    <w:p>
      <w:pPr>
        <w:pStyle w:val="236"/>
        <w:spacing w:line="360" w:lineRule="auto"/>
        <w:jc w:val="center"/>
        <w:rPr>
          <w:rFonts w:ascii="Times New Roman" w:hAnsi="Times New Roman" w:cs="Times New Roman"/>
          <w:i w:val="0"/>
          <w:sz w:val="36"/>
          <w:szCs w:val="36"/>
        </w:rPr>
      </w:pPr>
      <w:r>
        <w:rPr>
          <w:b w:val="0"/>
          <w:color w:val="000000"/>
          <w:szCs w:val="28"/>
        </w:rPr>
        <w:br w:type="page"/>
      </w:r>
    </w:p>
    <w:p>
      <w:pPr>
        <w:pStyle w:val="236"/>
        <w:spacing w:line="360" w:lineRule="auto"/>
        <w:jc w:val="center"/>
        <w:rPr>
          <w:rFonts w:ascii="Times New Roman" w:hAnsi="Times New Roman" w:cs="Times New Roman"/>
          <w:i w:val="0"/>
          <w:sz w:val="36"/>
          <w:szCs w:val="36"/>
        </w:rPr>
      </w:pPr>
      <w:r>
        <w:rPr>
          <w:rFonts w:ascii="Times New Roman" w:hAnsi="Times New Roman" w:cs="Times New Roman"/>
          <w:i w:val="0"/>
          <w:sz w:val="36"/>
          <w:szCs w:val="36"/>
        </w:rPr>
        <w:t>Оглавление</w:t>
      </w:r>
    </w:p>
    <w:p>
      <w:pPr>
        <w:pStyle w:val="236"/>
        <w:spacing w:line="360" w:lineRule="auto"/>
        <w:rPr>
          <w:rFonts w:ascii="Times New Roman" w:hAnsi="Times New Roman" w:cs="Times New Roman"/>
          <w:b w:val="0"/>
          <w:bCs w:val="0"/>
          <w:i w:val="0"/>
          <w:iCs w:val="0"/>
          <w:sz w:val="28"/>
        </w:rPr>
      </w:pPr>
      <w:r>
        <w:rPr>
          <w:rFonts w:ascii="Times New Roman" w:hAnsi="Times New Roman" w:cs="Times New Roman"/>
          <w:b w:val="0"/>
          <w:bCs w:val="0"/>
          <w:i w:val="0"/>
          <w:iCs w:val="0"/>
          <w:sz w:val="28"/>
        </w:rPr>
        <w:t xml:space="preserve">                                                                                                                            </w:t>
      </w:r>
    </w:p>
    <w:p>
      <w:pPr>
        <w:pStyle w:val="236"/>
        <w:spacing w:line="360" w:lineRule="auto"/>
        <w:rPr>
          <w:rFonts w:ascii="Times New Roman" w:hAnsi="Times New Roman" w:cs="Times New Roman"/>
          <w:b w:val="0"/>
          <w:bCs w:val="0"/>
          <w:i w:val="0"/>
          <w:iCs w:val="0"/>
          <w:sz w:val="28"/>
          <w:szCs w:val="28"/>
        </w:rPr>
      </w:pPr>
      <w:r>
        <w:rPr>
          <w:rFonts w:ascii="Times New Roman" w:hAnsi="Times New Roman" w:cs="Times New Roman"/>
          <w:b w:val="0"/>
          <w:bCs w:val="0"/>
          <w:i w:val="0"/>
          <w:iCs w:val="0"/>
          <w:sz w:val="28"/>
          <w:szCs w:val="28"/>
        </w:rPr>
        <w:t xml:space="preserve">                                                                                                                     Стр.</w:t>
      </w:r>
    </w:p>
    <w:p>
      <w:pPr>
        <w:pStyle w:val="236"/>
        <w:spacing w:line="360" w:lineRule="auto"/>
        <w:jc w:val="left"/>
        <w:rPr>
          <w:rFonts w:ascii="Times New Roman" w:hAnsi="Times New Roman" w:cs="Times New Roman"/>
          <w:b w:val="0"/>
          <w:bCs w:val="0"/>
          <w:i w:val="0"/>
          <w:iCs w:val="0"/>
          <w:sz w:val="28"/>
          <w:szCs w:val="28"/>
        </w:rPr>
      </w:pPr>
      <w:r>
        <w:rPr>
          <w:rFonts w:ascii="Times New Roman" w:hAnsi="Times New Roman" w:cs="Times New Roman"/>
          <w:b w:val="0"/>
          <w:bCs w:val="0"/>
          <w:i w:val="0"/>
          <w:iCs w:val="0"/>
          <w:sz w:val="28"/>
          <w:szCs w:val="28"/>
        </w:rPr>
        <w:t>Введение…………………………………………………………………….........</w:t>
      </w:r>
      <w:r>
        <w:rPr>
          <w:rFonts w:ascii="Times New Roman" w:hAnsi="Times New Roman" w:cs="Times New Roman"/>
          <w:b w:val="0"/>
          <w:i w:val="0"/>
          <w:iCs w:val="0"/>
          <w:sz w:val="28"/>
          <w:szCs w:val="28"/>
        </w:rPr>
        <w:t>4</w:t>
      </w:r>
    </w:p>
    <w:p>
      <w:pPr>
        <w:pStyle w:val="5"/>
        <w:spacing w:line="360" w:lineRule="auto"/>
        <w:ind w:left="709" w:hanging="709"/>
        <w:rPr>
          <w:rFonts w:ascii="Times New Roman" w:hAnsi="Times New Roman" w:cs="Times New Roman"/>
          <w:sz w:val="28"/>
          <w:szCs w:val="28"/>
        </w:rPr>
      </w:pPr>
      <w:r>
        <w:rPr>
          <w:rFonts w:ascii="Times New Roman" w:hAnsi="Times New Roman" w:cs="Times New Roman"/>
          <w:sz w:val="28"/>
          <w:szCs w:val="28"/>
        </w:rPr>
        <w:t xml:space="preserve">Глава </w:t>
      </w:r>
      <w:r>
        <w:rPr>
          <w:rFonts w:ascii="Times New Roman" w:hAnsi="Times New Roman" w:cs="Times New Roman"/>
          <w:sz w:val="28"/>
          <w:szCs w:val="28"/>
          <w:lang w:val="en-US"/>
        </w:rPr>
        <w:t xml:space="preserve">I </w:t>
      </w:r>
      <w:r>
        <w:rPr>
          <w:rFonts w:ascii="Times New Roman" w:hAnsi="Times New Roman" w:cs="Times New Roman"/>
          <w:b w:val="0"/>
          <w:sz w:val="28"/>
          <w:szCs w:val="28"/>
        </w:rPr>
        <w:t>Инвазивные виды</w:t>
      </w:r>
      <w:r>
        <w:rPr>
          <w:rFonts w:ascii="Times New Roman" w:hAnsi="Times New Roman" w:cs="Times New Roman"/>
          <w:sz w:val="28"/>
          <w:szCs w:val="28"/>
        </w:rPr>
        <w:t>……………………………………………………….6</w:t>
      </w:r>
    </w:p>
    <w:p>
      <w:pPr>
        <w:rPr>
          <w:rFonts w:ascii="Times New Roman" w:hAnsi="Times New Roman"/>
          <w:bCs/>
          <w:i/>
          <w:iCs/>
          <w:color w:val="000000" w:themeColor="text1"/>
          <w:sz w:val="28"/>
          <w:szCs w:val="28"/>
        </w:rPr>
      </w:pPr>
      <w:r>
        <w:rPr>
          <w:rFonts w:ascii="Times New Roman" w:hAnsi="Times New Roman"/>
          <w:sz w:val="28"/>
          <w:szCs w:val="28"/>
        </w:rPr>
        <w:t xml:space="preserve">1.1. </w:t>
      </w:r>
      <w:r>
        <w:rPr>
          <w:rFonts w:ascii="Times New Roman" w:hAnsi="Times New Roman"/>
          <w:bCs/>
          <w:color w:val="000000" w:themeColor="text1"/>
          <w:sz w:val="28"/>
          <w:szCs w:val="28"/>
        </w:rPr>
        <w:t xml:space="preserve"> Проблема чужеродных видов………………………………………………</w:t>
      </w:r>
      <w:r>
        <w:rPr>
          <w:rFonts w:ascii="Times New Roman" w:hAnsi="Times New Roman"/>
          <w:sz w:val="28"/>
          <w:szCs w:val="28"/>
        </w:rPr>
        <w:t>6</w:t>
      </w:r>
    </w:p>
    <w:p>
      <w:pPr>
        <w:rPr>
          <w:rFonts w:ascii="Times New Roman" w:hAnsi="Times New Roman"/>
          <w:color w:val="000000" w:themeColor="text1"/>
          <w:sz w:val="28"/>
          <w:szCs w:val="28"/>
        </w:rPr>
      </w:pPr>
      <w:r>
        <w:rPr>
          <w:rFonts w:ascii="Times New Roman" w:hAnsi="Times New Roman"/>
          <w:color w:val="000000" w:themeColor="text1"/>
          <w:sz w:val="28"/>
          <w:szCs w:val="28"/>
        </w:rPr>
        <w:t>1.2. Влияние чужеродных видов растений на природу……………………......7</w:t>
      </w:r>
    </w:p>
    <w:p>
      <w:pPr>
        <w:rPr>
          <w:rFonts w:ascii="Times New Roman" w:hAnsi="Times New Roman"/>
          <w:sz w:val="28"/>
          <w:szCs w:val="28"/>
        </w:rPr>
      </w:pPr>
      <w:r>
        <w:rPr>
          <w:rFonts w:ascii="Times New Roman" w:hAnsi="Times New Roman"/>
          <w:color w:val="000000" w:themeColor="text1"/>
          <w:sz w:val="28"/>
          <w:szCs w:val="28"/>
        </w:rPr>
        <w:t>1.3</w:t>
      </w:r>
      <w:r>
        <w:rPr>
          <w:rFonts w:ascii="Times New Roman" w:hAnsi="Times New Roman"/>
          <w:b/>
          <w:color w:val="000000" w:themeColor="text1"/>
          <w:sz w:val="28"/>
          <w:szCs w:val="28"/>
        </w:rPr>
        <w:t xml:space="preserve">. </w:t>
      </w:r>
      <w:r>
        <w:rPr>
          <w:rFonts w:ascii="Times New Roman" w:hAnsi="Times New Roman"/>
          <w:sz w:val="28"/>
          <w:szCs w:val="28"/>
        </w:rPr>
        <w:t>Проникновение Клёна ясенелистного  (американского) в Россию………8</w:t>
      </w:r>
    </w:p>
    <w:p>
      <w:pPr>
        <w:pStyle w:val="4"/>
        <w:spacing w:before="0" w:line="240" w:lineRule="auto"/>
        <w:jc w:val="left"/>
        <w:rPr>
          <w:rFonts w:cs="Times New Roman"/>
          <w:b w:val="0"/>
          <w:szCs w:val="28"/>
        </w:rPr>
      </w:pPr>
      <w:r>
        <w:rPr>
          <w:rFonts w:cs="Times New Roman"/>
          <w:b w:val="0"/>
          <w:color w:val="000000" w:themeColor="text1"/>
          <w:szCs w:val="28"/>
        </w:rPr>
        <w:t xml:space="preserve">1.4. </w:t>
      </w:r>
      <w:r>
        <w:rPr>
          <w:rFonts w:cs="Times New Roman"/>
          <w:b w:val="0"/>
          <w:szCs w:val="28"/>
        </w:rPr>
        <w:t>Морфология и особенности Клена  ясенелистного………………</w:t>
      </w:r>
      <w:r>
        <w:rPr>
          <w:szCs w:val="28"/>
        </w:rPr>
        <w:t>……….</w:t>
      </w:r>
      <w:r>
        <w:rPr>
          <w:rFonts w:cs="Times New Roman"/>
          <w:b w:val="0"/>
          <w:szCs w:val="28"/>
        </w:rPr>
        <w:t>10</w:t>
      </w:r>
    </w:p>
    <w:p>
      <w:pPr>
        <w:pStyle w:val="4"/>
        <w:spacing w:before="0" w:line="240" w:lineRule="auto"/>
        <w:jc w:val="left"/>
        <w:rPr>
          <w:rFonts w:cs="Times New Roman"/>
          <w:b w:val="0"/>
          <w:szCs w:val="28"/>
        </w:rPr>
      </w:pPr>
      <w:r>
        <w:rPr>
          <w:rFonts w:cs="Times New Roman"/>
          <w:szCs w:val="28"/>
        </w:rPr>
        <w:t xml:space="preserve">                                                                                            </w:t>
      </w:r>
    </w:p>
    <w:p>
      <w:pPr>
        <w:pStyle w:val="27"/>
        <w:spacing w:line="360" w:lineRule="auto"/>
        <w:jc w:val="left"/>
        <w:rPr>
          <w:szCs w:val="28"/>
        </w:rPr>
      </w:pPr>
      <w:r>
        <w:rPr>
          <w:b/>
          <w:szCs w:val="28"/>
        </w:rPr>
        <w:t xml:space="preserve">Глава </w:t>
      </w:r>
      <w:r>
        <w:rPr>
          <w:b/>
          <w:szCs w:val="28"/>
          <w:lang w:val="en-US"/>
        </w:rPr>
        <w:t>II</w:t>
      </w:r>
      <w:r>
        <w:rPr>
          <w:b/>
          <w:szCs w:val="28"/>
        </w:rPr>
        <w:t xml:space="preserve"> </w:t>
      </w:r>
      <w:r>
        <w:rPr>
          <w:szCs w:val="28"/>
        </w:rPr>
        <w:t>РЕЗУЛЬТАТЫ ИССЛЕДОВАНИЯ</w:t>
      </w:r>
      <w:r>
        <w:rPr>
          <w:b/>
          <w:szCs w:val="28"/>
        </w:rPr>
        <w:t>.………………………………….</w:t>
      </w:r>
      <w:r>
        <w:rPr>
          <w:bCs/>
          <w:iCs/>
          <w:szCs w:val="28"/>
        </w:rPr>
        <w:t>11.</w:t>
      </w:r>
    </w:p>
    <w:p>
      <w:pPr>
        <w:pStyle w:val="3"/>
        <w:keepNext/>
        <w:keepLines/>
        <w:spacing w:before="0" w:beforeAutospacing="0" w:after="0" w:afterAutospacing="0"/>
        <w:jc w:val="left"/>
        <w:rPr>
          <w:b w:val="0"/>
          <w:szCs w:val="28"/>
        </w:rPr>
      </w:pPr>
      <w:r>
        <w:rPr>
          <w:b w:val="0"/>
          <w:bCs w:val="0"/>
          <w:szCs w:val="28"/>
        </w:rPr>
        <w:t>2.1.</w:t>
      </w:r>
      <w:r>
        <w:rPr>
          <w:b w:val="0"/>
          <w:szCs w:val="28"/>
        </w:rPr>
        <w:t xml:space="preserve"> Материалы и методы исследования</w:t>
      </w:r>
      <w:r>
        <w:rPr>
          <w:szCs w:val="28"/>
        </w:rPr>
        <w:t>………………………………………..</w:t>
      </w:r>
      <w:r>
        <w:rPr>
          <w:b w:val="0"/>
          <w:szCs w:val="28"/>
        </w:rPr>
        <w:t>11</w:t>
      </w:r>
    </w:p>
    <w:p>
      <w:pPr>
        <w:pStyle w:val="35"/>
        <w:spacing w:line="360" w:lineRule="auto"/>
        <w:ind w:left="993" w:hanging="993"/>
        <w:rPr>
          <w:rFonts w:ascii="Times New Roman" w:hAnsi="Times New Roman"/>
          <w:sz w:val="28"/>
          <w:szCs w:val="28"/>
        </w:rPr>
      </w:pPr>
      <w:r>
        <w:rPr>
          <w:rFonts w:ascii="Times New Roman" w:hAnsi="Times New Roman"/>
          <w:sz w:val="28"/>
          <w:szCs w:val="28"/>
        </w:rPr>
        <w:t>2.2.  Основные этапы исследования ……………………………………………12</w:t>
      </w:r>
    </w:p>
    <w:p>
      <w:pPr>
        <w:rPr>
          <w:rFonts w:ascii="Times New Roman" w:hAnsi="Times New Roman"/>
          <w:sz w:val="28"/>
          <w:szCs w:val="28"/>
        </w:rPr>
      </w:pPr>
      <w:r>
        <w:rPr>
          <w:rFonts w:ascii="Times New Roman" w:hAnsi="Times New Roman"/>
          <w:b/>
          <w:sz w:val="28"/>
          <w:szCs w:val="28"/>
        </w:rPr>
        <w:t xml:space="preserve">  Заключение…………………………………………………………………….</w:t>
      </w:r>
      <w:r>
        <w:rPr>
          <w:rFonts w:ascii="Times New Roman" w:hAnsi="Times New Roman"/>
          <w:sz w:val="28"/>
          <w:szCs w:val="28"/>
        </w:rPr>
        <w:t>16</w:t>
      </w:r>
    </w:p>
    <w:p>
      <w:pPr>
        <w:pStyle w:val="27"/>
        <w:spacing w:line="360" w:lineRule="auto"/>
        <w:jc w:val="left"/>
        <w:rPr>
          <w:szCs w:val="28"/>
        </w:rPr>
      </w:pPr>
      <w:r>
        <w:rPr>
          <w:bCs/>
          <w:iCs/>
          <w:szCs w:val="28"/>
        </w:rPr>
        <w:t xml:space="preserve"> </w:t>
      </w:r>
      <w:r>
        <w:rPr>
          <w:b/>
          <w:bCs/>
          <w:iCs/>
          <w:szCs w:val="28"/>
        </w:rPr>
        <w:t xml:space="preserve"> </w:t>
      </w:r>
      <w:r>
        <w:rPr>
          <w:b/>
          <w:szCs w:val="28"/>
        </w:rPr>
        <w:t>Выводы</w:t>
      </w:r>
      <w:r>
        <w:rPr>
          <w:szCs w:val="28"/>
        </w:rPr>
        <w:t>………………………………………………………………………...17</w:t>
      </w:r>
    </w:p>
    <w:p>
      <w:pPr>
        <w:pStyle w:val="27"/>
        <w:spacing w:line="360" w:lineRule="auto"/>
        <w:jc w:val="left"/>
        <w:rPr>
          <w:b/>
          <w:bCs/>
          <w:szCs w:val="28"/>
        </w:rPr>
      </w:pPr>
      <w:r>
        <w:rPr>
          <w:szCs w:val="28"/>
        </w:rPr>
        <w:t>Список литературы……………………………………………………………...18</w:t>
      </w:r>
    </w:p>
    <w:p>
      <w:pPr>
        <w:pStyle w:val="27"/>
        <w:spacing w:line="360" w:lineRule="auto"/>
        <w:jc w:val="left"/>
        <w:rPr>
          <w:szCs w:val="28"/>
        </w:rPr>
      </w:pPr>
      <w:r>
        <w:rPr>
          <w:szCs w:val="28"/>
        </w:rPr>
        <w:t>Приложение……………………………………………………………………...19</w:t>
      </w:r>
    </w:p>
    <w:p>
      <w:pPr>
        <w:pStyle w:val="2"/>
        <w:rPr>
          <w:rFonts w:cs="Times New Roman"/>
        </w:rPr>
      </w:pPr>
    </w:p>
    <w:p>
      <w:pPr>
        <w:pStyle w:val="2"/>
        <w:rPr>
          <w:rFonts w:cs="Times New Roman"/>
        </w:rPr>
      </w:pPr>
      <w:r>
        <w:rPr>
          <w:rFonts w:cs="Times New Roman"/>
        </w:rPr>
        <w:t>Введение</w:t>
      </w:r>
      <w:bookmarkEnd w:id="0"/>
    </w:p>
    <w:p>
      <w:pPr>
        <w:keepNext/>
        <w:keepLines/>
        <w:spacing w:after="0" w:line="240" w:lineRule="auto"/>
        <w:ind w:firstLine="709"/>
        <w:rPr>
          <w:rFonts w:ascii="Times New Roman" w:hAnsi="Times New Roman"/>
          <w:sz w:val="28"/>
          <w:szCs w:val="28"/>
        </w:rPr>
      </w:pPr>
      <w:r>
        <w:rPr>
          <w:rFonts w:ascii="Times New Roman" w:hAnsi="Times New Roman"/>
          <w:sz w:val="28"/>
          <w:szCs w:val="28"/>
        </w:rPr>
        <w:t>Оказывается, не только люди могут менять страны в поисках лучшей жизни. Некоторые растения делают это не менее успешно. Новые виды постепенно захватывают все большие по площади территории. Одни до поры до времени ведут себя незаметно, другие давно доставляют массу проблем. Так чего нам ждать от растений-иностранцев в будущем?</w:t>
      </w:r>
    </w:p>
    <w:p>
      <w:pPr>
        <w:keepNext/>
        <w:keepLines/>
        <w:spacing w:after="0" w:line="240" w:lineRule="auto"/>
        <w:ind w:firstLine="709"/>
        <w:rPr>
          <w:rFonts w:ascii="Times New Roman" w:hAnsi="Times New Roman"/>
          <w:sz w:val="28"/>
          <w:szCs w:val="28"/>
        </w:rPr>
      </w:pPr>
      <w:r>
        <w:rPr>
          <w:rFonts w:ascii="Times New Roman" w:hAnsi="Times New Roman"/>
          <w:sz w:val="28"/>
          <w:szCs w:val="28"/>
        </w:rPr>
        <w:t>На территорию нашей страны они попадают разными способами.</w:t>
      </w:r>
    </w:p>
    <w:p>
      <w:pPr>
        <w:keepNext/>
        <w:keepLines/>
        <w:spacing w:after="0" w:line="240" w:lineRule="auto"/>
        <w:ind w:firstLine="709"/>
        <w:rPr>
          <w:rFonts w:ascii="Times New Roman" w:hAnsi="Times New Roman"/>
          <w:sz w:val="28"/>
          <w:szCs w:val="28"/>
        </w:rPr>
      </w:pPr>
      <w:r>
        <w:rPr>
          <w:rFonts w:ascii="Times New Roman" w:hAnsi="Times New Roman"/>
          <w:sz w:val="28"/>
          <w:szCs w:val="28"/>
        </w:rPr>
        <w:t>Виды, перенесённые из своего природного ареала на новую территорию в результате человеческой деятельности, называются интродуцированными. Интродукция может быть, как преднамеренной, так и случайной.</w:t>
      </w:r>
    </w:p>
    <w:p>
      <w:pPr>
        <w:keepNext/>
        <w:keepLines/>
        <w:spacing w:after="0" w:line="240" w:lineRule="auto"/>
        <w:ind w:firstLine="709"/>
        <w:rPr>
          <w:rFonts w:ascii="Times New Roman" w:hAnsi="Times New Roman"/>
          <w:sz w:val="28"/>
          <w:szCs w:val="28"/>
        </w:rPr>
      </w:pPr>
      <w:r>
        <w:rPr>
          <w:rFonts w:ascii="Times New Roman" w:hAnsi="Times New Roman"/>
          <w:sz w:val="28"/>
          <w:szCs w:val="28"/>
        </w:rPr>
        <w:t xml:space="preserve">Преднамеренное внедрение новых видов мотивируется тем, что эти виды будут полезны человеку на новом месте и повысят его благосостояние. Так в связи с освоением новых территорий завозились сельскохозяйственные культуры, домашний скот и дикие животные, способные разнообразить местную фауну. </w:t>
      </w:r>
    </w:p>
    <w:p>
      <w:pPr>
        <w:keepNext/>
        <w:keepLines/>
        <w:spacing w:after="0" w:line="240" w:lineRule="auto"/>
        <w:ind w:firstLine="709"/>
        <w:rPr>
          <w:rFonts w:ascii="Times New Roman" w:hAnsi="Times New Roman"/>
          <w:sz w:val="28"/>
          <w:szCs w:val="28"/>
        </w:rPr>
      </w:pPr>
      <w:r>
        <w:rPr>
          <w:rFonts w:ascii="Times New Roman" w:hAnsi="Times New Roman"/>
          <w:sz w:val="28"/>
          <w:szCs w:val="28"/>
        </w:rPr>
        <w:t>Случайная интродукция явилась побочным, зачастую нежелательным, продуктом человеческой жизнедеятельности — так, широко распространились колорадский жук, крысы, тараканы и синантропные виды дрозофил.</w:t>
      </w:r>
    </w:p>
    <w:p>
      <w:pPr>
        <w:keepNext/>
        <w:keepLines/>
        <w:spacing w:after="0" w:line="240" w:lineRule="auto"/>
        <w:ind w:firstLine="709"/>
        <w:rPr>
          <w:rFonts w:ascii="Times New Roman" w:hAnsi="Times New Roman"/>
          <w:sz w:val="28"/>
          <w:szCs w:val="28"/>
        </w:rPr>
      </w:pPr>
      <w:r>
        <w:rPr>
          <w:rFonts w:ascii="Times New Roman" w:hAnsi="Times New Roman"/>
          <w:sz w:val="28"/>
          <w:szCs w:val="28"/>
        </w:rPr>
        <w:t>Дальнейшее распространение интродуцированных видов уже на новой территории может происходить как с помощью человека, так и самостоятельно.</w:t>
      </w:r>
    </w:p>
    <w:p>
      <w:pPr>
        <w:keepNext/>
        <w:keepLines/>
        <w:spacing w:after="0" w:line="240" w:lineRule="auto"/>
        <w:ind w:firstLine="709"/>
        <w:rPr>
          <w:rFonts w:ascii="Times New Roman" w:hAnsi="Times New Roman"/>
          <w:sz w:val="28"/>
          <w:szCs w:val="28"/>
        </w:rPr>
      </w:pPr>
      <w:r>
        <w:rPr>
          <w:rFonts w:ascii="Times New Roman" w:hAnsi="Times New Roman"/>
          <w:sz w:val="28"/>
          <w:szCs w:val="28"/>
        </w:rPr>
        <w:t>Виды организмов, которые будучи интродуцированными, на новом месте захватывают новые территории, принося вред сложившейся экосистеме, называют инвазивными. Среди растений имеется большое количество сознательно интродуцированных видов, в особенности декоративных. Например, клён остролистный или платанолистный (Acer platanoides) в виде зелёных насаждений в садах и парках попал на американский континент, а клён ясенелистный (Acer negundo), наоборот, широко культивируется в Европе, в том числе и в России. При этом клён остролистный известен как агрессивный, инвазивный вид, угрожающий местным видам Америки. Клён ясенелистный в Европе также причисляют к агрессивным сорным видам.</w:t>
      </w:r>
    </w:p>
    <w:p>
      <w:pPr>
        <w:keepNext/>
        <w:keepLines/>
        <w:spacing w:after="0" w:line="240" w:lineRule="auto"/>
        <w:ind w:firstLine="709"/>
        <w:rPr>
          <w:rFonts w:ascii="Times New Roman" w:hAnsi="Times New Roman"/>
          <w:sz w:val="28"/>
          <w:szCs w:val="28"/>
        </w:rPr>
      </w:pPr>
      <w:r>
        <w:rPr>
          <w:rFonts w:ascii="Times New Roman" w:hAnsi="Times New Roman"/>
          <w:sz w:val="28"/>
          <w:szCs w:val="28"/>
        </w:rPr>
        <w:t>Иногда организмы путешествуют вместе с человеком и независимо от него попадают в новую для них среду. Примером может служить галинзога мелкоцветковая, которая засоряет поля и огороды нашей страны.</w:t>
      </w:r>
    </w:p>
    <w:p>
      <w:pPr>
        <w:keepNext/>
        <w:keepLines/>
        <w:spacing w:after="0" w:line="240" w:lineRule="auto"/>
        <w:ind w:firstLine="709"/>
        <w:rPr>
          <w:rFonts w:ascii="Times New Roman" w:hAnsi="Times New Roman"/>
          <w:sz w:val="28"/>
          <w:szCs w:val="28"/>
        </w:rPr>
      </w:pPr>
      <w:r>
        <w:rPr>
          <w:rFonts w:ascii="Times New Roman" w:hAnsi="Times New Roman"/>
          <w:sz w:val="28"/>
          <w:szCs w:val="28"/>
        </w:rPr>
        <w:t>Чужеродные организмы, которые наносят или могут нанести урон окружающей среде, экономике или здоровью человека называют инвазивными.</w:t>
      </w:r>
    </w:p>
    <w:p>
      <w:pPr>
        <w:keepNext/>
        <w:keepLines/>
        <w:spacing w:after="0" w:line="240" w:lineRule="auto"/>
        <w:ind w:firstLine="709"/>
        <w:rPr>
          <w:rFonts w:ascii="Times New Roman" w:hAnsi="Times New Roman"/>
          <w:sz w:val="28"/>
          <w:szCs w:val="28"/>
        </w:rPr>
      </w:pPr>
      <w:r>
        <w:rPr>
          <w:rFonts w:ascii="Times New Roman" w:hAnsi="Times New Roman"/>
          <w:b/>
          <w:sz w:val="28"/>
          <w:szCs w:val="28"/>
        </w:rPr>
        <w:t>Актуальность</w:t>
      </w:r>
      <w:r>
        <w:rPr>
          <w:rFonts w:ascii="Times New Roman" w:hAnsi="Times New Roman"/>
          <w:sz w:val="28"/>
          <w:szCs w:val="28"/>
        </w:rPr>
        <w:t xml:space="preserve"> нашего проекта состоит в том, что в озеленении наших населенных пунктов много деревьев, которые не являются аборигенными видами и при попадании в дикую природу наносят ей вред, а борьба с инвазивными видами животных и растений – одна из основных задач по обеспечению национальной безопасности  в экологической сфере.</w:t>
      </w:r>
    </w:p>
    <w:p>
      <w:pPr>
        <w:keepNext/>
        <w:keepLines/>
        <w:shd w:val="clear" w:color="auto" w:fill="FFFFFF"/>
        <w:spacing w:after="0" w:line="240" w:lineRule="auto"/>
        <w:rPr>
          <w:rFonts w:ascii="Times New Roman" w:hAnsi="Times New Roman"/>
          <w:color w:val="000000"/>
          <w:sz w:val="28"/>
          <w:szCs w:val="28"/>
        </w:rPr>
      </w:pPr>
      <w:r>
        <w:rPr>
          <w:rFonts w:ascii="Times New Roman" w:hAnsi="Times New Roman"/>
          <w:b/>
          <w:bCs/>
          <w:iCs/>
          <w:color w:val="000000"/>
          <w:sz w:val="28"/>
          <w:szCs w:val="28"/>
        </w:rPr>
        <w:tab/>
      </w:r>
      <w:r>
        <w:rPr>
          <w:rFonts w:ascii="Times New Roman" w:hAnsi="Times New Roman"/>
          <w:b/>
          <w:bCs/>
          <w:iCs/>
          <w:color w:val="000000"/>
          <w:sz w:val="28"/>
          <w:szCs w:val="28"/>
        </w:rPr>
        <w:t xml:space="preserve">Предмет исследования: </w:t>
      </w:r>
      <w:r>
        <w:rPr>
          <w:rFonts w:ascii="Times New Roman" w:hAnsi="Times New Roman"/>
          <w:color w:val="000000"/>
          <w:sz w:val="28"/>
          <w:szCs w:val="28"/>
        </w:rPr>
        <w:t>флора территории МБОУ Мотмосской средней школы и улиц, прилегающих к ней (улица 40 лет Октября и улица Ленина).</w:t>
      </w:r>
    </w:p>
    <w:p>
      <w:pPr>
        <w:keepNext/>
        <w:keepLines/>
        <w:shd w:val="clear" w:color="auto" w:fill="FFFFFF"/>
        <w:spacing w:after="0" w:line="240" w:lineRule="auto"/>
        <w:ind w:firstLine="708"/>
        <w:rPr>
          <w:rFonts w:ascii="Times New Roman" w:hAnsi="Times New Roman"/>
          <w:color w:val="000000"/>
          <w:sz w:val="28"/>
          <w:szCs w:val="28"/>
        </w:rPr>
      </w:pPr>
      <w:r>
        <w:rPr>
          <w:rFonts w:ascii="Times New Roman" w:hAnsi="Times New Roman"/>
          <w:b/>
          <w:bCs/>
          <w:iCs/>
          <w:color w:val="000000"/>
          <w:sz w:val="28"/>
          <w:szCs w:val="28"/>
        </w:rPr>
        <w:t>Объект исследования</w:t>
      </w:r>
      <w:r>
        <w:rPr>
          <w:rFonts w:ascii="Times New Roman" w:hAnsi="Times New Roman"/>
          <w:color w:val="000000"/>
          <w:sz w:val="28"/>
          <w:szCs w:val="28"/>
        </w:rPr>
        <w:t>: чужеродные виды растений на указанных территориях.</w:t>
      </w:r>
    </w:p>
    <w:p>
      <w:pPr>
        <w:keepNext/>
        <w:keepLines/>
        <w:shd w:val="clear" w:color="auto" w:fill="FFFFFF"/>
        <w:spacing w:after="0" w:line="240" w:lineRule="auto"/>
        <w:ind w:firstLine="708"/>
        <w:rPr>
          <w:rFonts w:ascii="Times New Roman" w:hAnsi="Times New Roman" w:eastAsia="Times New Roman"/>
          <w:sz w:val="28"/>
          <w:szCs w:val="28"/>
          <w:lang w:eastAsia="ru-RU"/>
        </w:rPr>
      </w:pPr>
      <w:r>
        <w:rPr>
          <w:rFonts w:ascii="Times New Roman" w:hAnsi="Times New Roman" w:eastAsia="Times New Roman"/>
          <w:b/>
          <w:sz w:val="28"/>
          <w:szCs w:val="28"/>
          <w:lang w:eastAsia="ru-RU"/>
        </w:rPr>
        <w:t>Гипотеза:</w:t>
      </w:r>
      <w:r>
        <w:rPr>
          <w:rFonts w:ascii="Times New Roman" w:hAnsi="Times New Roman" w:eastAsia="Times New Roman"/>
          <w:sz w:val="28"/>
          <w:szCs w:val="28"/>
          <w:lang w:eastAsia="ru-RU"/>
        </w:rPr>
        <w:t xml:space="preserve"> В озеленении улицы, прилегающих к территории школы используются опасные для экосистемы инвазивные виды растений.</w:t>
      </w:r>
    </w:p>
    <w:p>
      <w:pPr>
        <w:keepNext/>
        <w:keepLines/>
        <w:spacing w:after="0" w:line="240" w:lineRule="auto"/>
        <w:ind w:firstLine="709"/>
        <w:rPr>
          <w:rFonts w:ascii="Times New Roman" w:hAnsi="Times New Roman"/>
          <w:sz w:val="28"/>
          <w:szCs w:val="28"/>
        </w:rPr>
      </w:pPr>
      <w:r>
        <w:rPr>
          <w:rFonts w:ascii="Times New Roman" w:hAnsi="Times New Roman"/>
          <w:b/>
          <w:sz w:val="28"/>
          <w:szCs w:val="28"/>
        </w:rPr>
        <w:t>Цель:</w:t>
      </w:r>
      <w:r>
        <w:rPr>
          <w:rFonts w:ascii="Times New Roman" w:hAnsi="Times New Roman"/>
          <w:sz w:val="28"/>
          <w:szCs w:val="28"/>
        </w:rPr>
        <w:t xml:space="preserve"> изучение видового состава растений-интродуцентов на территории школы и улиц села, информирование населения о проблемах инвазий чужеродных видов растений в нашей стране, определение способов борьбы с ними.</w:t>
      </w:r>
    </w:p>
    <w:p>
      <w:pPr>
        <w:keepNext/>
        <w:keepLines/>
        <w:spacing w:after="0" w:line="240" w:lineRule="auto"/>
        <w:ind w:firstLine="709"/>
        <w:rPr>
          <w:rFonts w:ascii="Times New Roman" w:hAnsi="Times New Roman"/>
          <w:b/>
          <w:sz w:val="28"/>
          <w:szCs w:val="28"/>
        </w:rPr>
      </w:pPr>
      <w:r>
        <w:rPr>
          <w:rFonts w:ascii="Times New Roman" w:hAnsi="Times New Roman"/>
          <w:b/>
          <w:sz w:val="28"/>
          <w:szCs w:val="28"/>
        </w:rPr>
        <w:t>Задачи:</w:t>
      </w:r>
    </w:p>
    <w:p>
      <w:pPr>
        <w:keepNext/>
        <w:keepLines/>
        <w:spacing w:after="0" w:line="240" w:lineRule="auto"/>
        <w:ind w:firstLine="709"/>
        <w:rPr>
          <w:rFonts w:ascii="Times New Roman" w:hAnsi="Times New Roman"/>
          <w:sz w:val="28"/>
          <w:szCs w:val="28"/>
        </w:rPr>
      </w:pPr>
      <w:r>
        <w:rPr>
          <w:rFonts w:ascii="Times New Roman" w:hAnsi="Times New Roman"/>
          <w:sz w:val="28"/>
          <w:szCs w:val="28"/>
        </w:rPr>
        <w:t>1) Провести описание и учет видового состава деревьев на территории школы и улиц 40 лет Октября и Ленина.</w:t>
      </w:r>
    </w:p>
    <w:p>
      <w:pPr>
        <w:keepNext/>
        <w:keepLines/>
        <w:spacing w:after="0" w:line="240" w:lineRule="auto"/>
        <w:ind w:firstLine="709"/>
        <w:rPr>
          <w:rFonts w:ascii="Times New Roman" w:hAnsi="Times New Roman"/>
          <w:sz w:val="28"/>
          <w:szCs w:val="28"/>
        </w:rPr>
      </w:pPr>
      <w:r>
        <w:rPr>
          <w:rFonts w:ascii="Times New Roman" w:hAnsi="Times New Roman"/>
          <w:sz w:val="28"/>
          <w:szCs w:val="28"/>
        </w:rPr>
        <w:t>2)  Определить процентное соотношение растений аборигенных и интродуцированных видов.</w:t>
      </w:r>
    </w:p>
    <w:p>
      <w:pPr>
        <w:keepNext/>
        <w:keepLines/>
        <w:spacing w:after="0" w:line="240" w:lineRule="auto"/>
        <w:ind w:firstLine="709"/>
        <w:rPr>
          <w:rFonts w:ascii="Times New Roman" w:hAnsi="Times New Roman"/>
          <w:sz w:val="28"/>
          <w:szCs w:val="28"/>
        </w:rPr>
      </w:pPr>
      <w:r>
        <w:rPr>
          <w:rFonts w:ascii="Times New Roman" w:hAnsi="Times New Roman"/>
          <w:sz w:val="28"/>
          <w:szCs w:val="28"/>
        </w:rPr>
        <w:t>3) Создать буклет «Внимание, зеленые агрессоры!».</w:t>
      </w:r>
    </w:p>
    <w:p>
      <w:pPr>
        <w:keepNext/>
        <w:keepLines/>
        <w:spacing w:after="0" w:line="240" w:lineRule="auto"/>
        <w:ind w:firstLine="709"/>
        <w:rPr>
          <w:rFonts w:ascii="Times New Roman" w:hAnsi="Times New Roman"/>
          <w:sz w:val="28"/>
          <w:szCs w:val="28"/>
        </w:rPr>
      </w:pPr>
      <w:r>
        <w:rPr>
          <w:rFonts w:ascii="Times New Roman" w:hAnsi="Times New Roman"/>
          <w:sz w:val="28"/>
          <w:szCs w:val="28"/>
        </w:rPr>
        <w:t>4)Определить эффективные способы борьбы наиболее распространенных инвазивных видов.</w:t>
      </w:r>
    </w:p>
    <w:p>
      <w:pPr>
        <w:keepNext/>
        <w:keepLines/>
        <w:spacing w:after="0" w:line="240" w:lineRule="auto"/>
        <w:ind w:firstLine="709"/>
        <w:rPr>
          <w:rFonts w:ascii="Times New Roman" w:hAnsi="Times New Roman"/>
          <w:sz w:val="28"/>
          <w:szCs w:val="28"/>
        </w:rPr>
      </w:pPr>
      <w:r>
        <w:rPr>
          <w:rFonts w:ascii="Times New Roman" w:hAnsi="Times New Roman"/>
          <w:sz w:val="28"/>
          <w:szCs w:val="28"/>
        </w:rPr>
        <w:t>4) Проанализировать полученные результаты и сформулировать выводы исследования.</w:t>
      </w:r>
    </w:p>
    <w:p>
      <w:pPr>
        <w:keepNext/>
        <w:keepLines/>
        <w:rPr>
          <w:rFonts w:ascii="Times New Roman" w:hAnsi="Times New Roman"/>
          <w:b/>
          <w:sz w:val="28"/>
          <w:szCs w:val="28"/>
        </w:rPr>
      </w:pPr>
      <w:bookmarkStart w:id="1" w:name="_Toc506284396"/>
    </w:p>
    <w:p>
      <w:pPr>
        <w:keepNext/>
        <w:keepLines/>
        <w:rPr>
          <w:rFonts w:ascii="Times New Roman" w:hAnsi="Times New Roman"/>
          <w:b/>
          <w:sz w:val="28"/>
          <w:szCs w:val="28"/>
        </w:rPr>
      </w:pPr>
    </w:p>
    <w:p>
      <w:pPr>
        <w:keepNext/>
        <w:keepLines/>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p>
    <w:p>
      <w:pPr>
        <w:keepNext/>
        <w:keepLines/>
        <w:jc w:val="center"/>
        <w:rPr>
          <w:rFonts w:ascii="Times New Roman" w:hAnsi="Times New Roman"/>
          <w:b/>
          <w:sz w:val="28"/>
          <w:szCs w:val="28"/>
        </w:rPr>
      </w:pPr>
      <w:r>
        <w:rPr>
          <w:rFonts w:ascii="Times New Roman" w:hAnsi="Times New Roman"/>
          <w:b/>
          <w:sz w:val="28"/>
          <w:szCs w:val="28"/>
        </w:rPr>
        <w:t xml:space="preserve">1. </w:t>
      </w:r>
      <w:bookmarkEnd w:id="1"/>
      <w:r>
        <w:rPr>
          <w:rFonts w:ascii="Times New Roman" w:hAnsi="Times New Roman"/>
          <w:b/>
          <w:sz w:val="28"/>
          <w:szCs w:val="28"/>
        </w:rPr>
        <w:t>Глава</w:t>
      </w:r>
    </w:p>
    <w:p>
      <w:pPr>
        <w:pStyle w:val="3"/>
        <w:keepNext/>
        <w:keepLines/>
        <w:spacing w:before="0" w:beforeAutospacing="0" w:after="0" w:afterAutospacing="0"/>
        <w:rPr>
          <w:szCs w:val="28"/>
        </w:rPr>
      </w:pPr>
      <w:bookmarkStart w:id="2" w:name="_Toc506284397"/>
      <w:r>
        <w:rPr>
          <w:szCs w:val="28"/>
        </w:rPr>
        <w:t>1.1. Проблема чужеродных видов</w:t>
      </w:r>
      <w:bookmarkEnd w:id="2"/>
    </w:p>
    <w:p>
      <w:pPr>
        <w:keepNext/>
        <w:keepLines/>
        <w:spacing w:after="0" w:line="240" w:lineRule="auto"/>
        <w:ind w:firstLine="709"/>
        <w:jc w:val="both"/>
        <w:rPr>
          <w:rFonts w:ascii="Times New Roman" w:hAnsi="Times New Roman"/>
          <w:sz w:val="28"/>
          <w:szCs w:val="28"/>
          <w:shd w:val="clear" w:color="auto" w:fill="FFFFFF"/>
        </w:rPr>
      </w:pPr>
      <w:r>
        <w:rPr>
          <w:rFonts w:ascii="Times New Roman" w:hAnsi="Times New Roman"/>
          <w:sz w:val="28"/>
          <w:szCs w:val="28"/>
          <w:shd w:val="clear" w:color="auto" w:fill="FFFFFF"/>
        </w:rPr>
        <w:t>Проблема проникновения интродуцированных видов имеет целый ряд негативных последствий экологического, экономического и социального характера. По заключениям международных экспертов чужеродные виды в глобальном масштабе являются второй по значимости (после антропогенного загрязнения среды) причиной вымирания аборигенных видов и потери биоразнообразия.</w:t>
      </w:r>
    </w:p>
    <w:p>
      <w:pPr>
        <w:keepNext/>
        <w:keepLines/>
        <w:spacing w:after="0" w:line="240" w:lineRule="auto"/>
        <w:ind w:firstLine="709"/>
        <w:jc w:val="both"/>
        <w:rPr>
          <w:rFonts w:ascii="Times New Roman" w:hAnsi="Times New Roman"/>
          <w:sz w:val="28"/>
          <w:szCs w:val="28"/>
          <w:shd w:val="clear" w:color="auto" w:fill="FFFFFF"/>
        </w:rPr>
      </w:pPr>
      <w:r>
        <w:rPr>
          <w:rFonts w:ascii="Times New Roman" w:hAnsi="Times New Roman"/>
          <w:sz w:val="28"/>
          <w:szCs w:val="28"/>
          <w:shd w:val="clear" w:color="auto" w:fill="FFFFFF"/>
        </w:rPr>
        <w:t>Инвазивные растения - объекты растительного мира, находящиеся за пределами их естественного ареала, распространение и численность которых создают угрозу жизни или здоровью граждан, сохранению биологического разнообразия, причинения вреда отдельным отраслям экономики. Размножение инвазивных видов дикорастущих растений считается одной из основных угроз не только для биоразнообразия, но и приводит к серьезнейшим экологическим, социальным и экономическим последствиям.</w:t>
      </w:r>
    </w:p>
    <w:p>
      <w:pPr>
        <w:keepNext/>
        <w:keepLines/>
        <w:spacing w:after="0" w:line="240" w:lineRule="auto"/>
        <w:ind w:firstLine="709"/>
        <w:jc w:val="both"/>
        <w:rPr>
          <w:rFonts w:ascii="Times New Roman" w:hAnsi="Times New Roman"/>
          <w:sz w:val="28"/>
          <w:szCs w:val="28"/>
        </w:rPr>
      </w:pPr>
      <w:r>
        <w:rPr>
          <w:rFonts w:ascii="Times New Roman" w:hAnsi="Times New Roman"/>
          <w:sz w:val="28"/>
          <w:szCs w:val="28"/>
        </w:rPr>
        <w:t>В результате инвазионные растения, которые долгое время были не способны размножаться ни семенами, ни вегетативно, стали вести себя агрессивно. Сегодня</w:t>
      </w:r>
      <w:r>
        <w:rPr>
          <w:rFonts w:ascii="Times New Roman" w:hAnsi="Times New Roman" w:eastAsia="Arial"/>
          <w:color w:val="333333"/>
          <w:sz w:val="28"/>
          <w:szCs w:val="28"/>
          <w:shd w:val="clear" w:color="auto" w:fill="FFFFFF"/>
        </w:rPr>
        <w:t> во флоре средней полосы России — пока 52 вида, но список этот постоянно пополняется за счёт новых «непрошеных» гостей, нарушающих естественные сообщества.</w:t>
      </w:r>
      <w:r>
        <w:rPr>
          <w:rFonts w:ascii="Times New Roman" w:hAnsi="Times New Roman"/>
          <w:sz w:val="28"/>
          <w:szCs w:val="28"/>
        </w:rPr>
        <w:t>Сказать точнее специалисты затрудняются, поскольку некоторые из них появились относительно недавно и пока не успели проявить себя в полной мере.</w:t>
      </w:r>
    </w:p>
    <w:p>
      <w:pPr>
        <w:pStyle w:val="199"/>
        <w:keepNext/>
        <w:keepLines/>
        <w:shd w:val="clear" w:color="auto" w:fill="FFFFFF"/>
        <w:spacing w:before="0" w:beforeAutospacing="0" w:after="0" w:afterAutospacing="0"/>
        <w:ind w:firstLine="709"/>
        <w:jc w:val="both"/>
        <w:rPr>
          <w:sz w:val="28"/>
          <w:szCs w:val="28"/>
        </w:rPr>
      </w:pPr>
      <w:r>
        <w:rPr>
          <w:sz w:val="28"/>
          <w:szCs w:val="28"/>
        </w:rPr>
        <w:t>В результате их воздействия окружающая среда меняется кардинальным образом. Специалисты с сожалением признают, что полностью уничтожить многие чужеродные растения невозможно. Однако их распространение следует взять под контроль.</w:t>
      </w:r>
    </w:p>
    <w:p>
      <w:pPr>
        <w:pStyle w:val="199"/>
        <w:keepNext/>
        <w:keepLines/>
        <w:shd w:val="clear" w:color="auto" w:fill="FFFFFF"/>
        <w:spacing w:before="0" w:beforeAutospacing="0" w:after="0" w:afterAutospacing="0"/>
        <w:ind w:firstLine="709"/>
        <w:jc w:val="both"/>
        <w:rPr>
          <w:sz w:val="28"/>
          <w:szCs w:val="28"/>
        </w:rPr>
      </w:pPr>
      <w:r>
        <w:rPr>
          <w:sz w:val="28"/>
          <w:szCs w:val="28"/>
        </w:rPr>
        <w:t>Пути попадания чужеродных видов растений на территорию страны.</w:t>
      </w:r>
    </w:p>
    <w:p>
      <w:pPr>
        <w:pStyle w:val="199"/>
        <w:keepNext/>
        <w:keepLines/>
        <w:shd w:val="clear" w:color="auto" w:fill="FFFFFF"/>
        <w:spacing w:before="0" w:beforeAutospacing="0" w:after="0" w:afterAutospacing="0"/>
        <w:ind w:firstLine="709"/>
        <w:jc w:val="both"/>
        <w:rPr>
          <w:sz w:val="28"/>
          <w:szCs w:val="28"/>
        </w:rPr>
      </w:pPr>
      <w:r>
        <w:rPr>
          <w:sz w:val="28"/>
          <w:szCs w:val="28"/>
        </w:rPr>
        <w:t xml:space="preserve">1. Естественное расселение. </w:t>
      </w:r>
    </w:p>
    <w:p>
      <w:pPr>
        <w:pStyle w:val="199"/>
        <w:keepNext/>
        <w:keepLines/>
        <w:shd w:val="clear" w:color="auto" w:fill="FFFFFF"/>
        <w:spacing w:before="0" w:beforeAutospacing="0" w:after="0" w:afterAutospacing="0"/>
        <w:ind w:firstLine="709"/>
        <w:jc w:val="both"/>
        <w:rPr>
          <w:sz w:val="28"/>
          <w:szCs w:val="28"/>
        </w:rPr>
      </w:pPr>
      <w:r>
        <w:rPr>
          <w:sz w:val="28"/>
          <w:szCs w:val="28"/>
        </w:rPr>
        <w:t>1.1. Важную роль в распространении растений (в том числе инвазионных) играют птицы: поедая плоды, они успевают за время, необходимое для переваривания пищи, преодолеть десятки километров. Так семена попадают на новое место вместе с питательным помётом и успешно прорастают, если условия оказываются подходящими.</w:t>
      </w:r>
    </w:p>
    <w:p>
      <w:pPr>
        <w:pStyle w:val="199"/>
        <w:keepNext/>
        <w:keepLines/>
        <w:shd w:val="clear" w:color="auto" w:fill="FFFFFF"/>
        <w:spacing w:before="0" w:beforeAutospacing="0" w:after="0" w:afterAutospacing="0"/>
        <w:ind w:firstLine="709"/>
        <w:jc w:val="both"/>
        <w:rPr>
          <w:sz w:val="28"/>
          <w:szCs w:val="28"/>
        </w:rPr>
      </w:pPr>
      <w:r>
        <w:rPr>
          <w:sz w:val="28"/>
          <w:szCs w:val="28"/>
        </w:rPr>
        <w:t xml:space="preserve">1.2. Многие виды используют для расселения на новые территории ветер и водные потоки. </w:t>
      </w:r>
    </w:p>
    <w:p>
      <w:pPr>
        <w:pStyle w:val="199"/>
        <w:keepNext/>
        <w:keepLines/>
        <w:shd w:val="clear" w:color="auto" w:fill="FFFFFF"/>
        <w:spacing w:before="0" w:beforeAutospacing="0" w:after="0" w:afterAutospacing="0"/>
        <w:ind w:firstLine="709"/>
        <w:jc w:val="both"/>
        <w:rPr>
          <w:sz w:val="28"/>
          <w:szCs w:val="28"/>
        </w:rPr>
      </w:pPr>
      <w:r>
        <w:rPr>
          <w:sz w:val="28"/>
          <w:szCs w:val="28"/>
        </w:rPr>
        <w:t xml:space="preserve">2. Расселение людьми. Естественное расселение — далеко не основной путь, который сегодня используют растения-мигранты. Большую роль играют люди. </w:t>
      </w:r>
    </w:p>
    <w:p>
      <w:pPr>
        <w:pStyle w:val="199"/>
        <w:keepNext/>
        <w:keepLines/>
        <w:shd w:val="clear" w:color="auto" w:fill="FFFFFF"/>
        <w:spacing w:before="0" w:beforeAutospacing="0" w:after="0" w:afterAutospacing="0"/>
        <w:ind w:firstLine="709"/>
        <w:jc w:val="both"/>
        <w:rPr>
          <w:sz w:val="28"/>
          <w:szCs w:val="28"/>
        </w:rPr>
      </w:pPr>
      <w:r>
        <w:rPr>
          <w:sz w:val="28"/>
          <w:szCs w:val="28"/>
        </w:rPr>
        <w:t>2.1. Россию можно без преувеличения назвать страной дачников. И все больше наших сограждан предпочитают высаживать на своих участках не картофель с огурцами, а экзотические растения.</w:t>
      </w:r>
    </w:p>
    <w:p>
      <w:pPr>
        <w:pStyle w:val="199"/>
        <w:keepNext/>
        <w:keepLines/>
        <w:shd w:val="clear" w:color="auto" w:fill="FFFFFF"/>
        <w:spacing w:before="0" w:beforeAutospacing="0" w:after="0" w:afterAutospacing="0"/>
        <w:ind w:firstLine="709"/>
        <w:jc w:val="both"/>
        <w:rPr>
          <w:sz w:val="28"/>
          <w:szCs w:val="28"/>
        </w:rPr>
      </w:pPr>
      <w:r>
        <w:rPr>
          <w:sz w:val="28"/>
          <w:szCs w:val="28"/>
        </w:rPr>
        <w:t>Привезти семена в нашу страну сегодня не составляет никаких проблем: жёсткие меры контроля, которые действовали в советские времена, давно ушли в прошлое. Между тем растения и их части, которые остаются после очередной прополки, зачастую просто сваливают за забором или на окраине ближайшего леса.</w:t>
      </w:r>
    </w:p>
    <w:p>
      <w:pPr>
        <w:pStyle w:val="199"/>
        <w:keepNext/>
        <w:keepLines/>
        <w:shd w:val="clear" w:color="auto" w:fill="FFFFFF"/>
        <w:spacing w:before="0" w:beforeAutospacing="0" w:after="0" w:afterAutospacing="0"/>
        <w:ind w:firstLine="709"/>
        <w:jc w:val="both"/>
        <w:rPr>
          <w:sz w:val="28"/>
          <w:szCs w:val="28"/>
        </w:rPr>
      </w:pPr>
      <w:r>
        <w:rPr>
          <w:sz w:val="28"/>
          <w:szCs w:val="28"/>
        </w:rPr>
        <w:t>2.2. Свой вклад вносит и транспорт. Свободное перемещение между странами и даже континентами помогает растениям распространяться.</w:t>
      </w:r>
    </w:p>
    <w:p>
      <w:pPr>
        <w:pStyle w:val="199"/>
        <w:keepNext/>
        <w:keepLines/>
        <w:shd w:val="clear" w:color="auto" w:fill="FFFFFF"/>
        <w:spacing w:before="0" w:beforeAutospacing="0" w:after="0" w:afterAutospacing="0"/>
        <w:ind w:firstLine="709"/>
        <w:jc w:val="both"/>
        <w:rPr>
          <w:sz w:val="28"/>
          <w:szCs w:val="28"/>
        </w:rPr>
      </w:pPr>
      <w:r>
        <w:rPr>
          <w:sz w:val="28"/>
          <w:szCs w:val="28"/>
        </w:rPr>
        <w:t>2.3. Ещё одним значимым фактором является сельское хозяйство.</w:t>
      </w:r>
    </w:p>
    <w:p>
      <w:pPr>
        <w:pStyle w:val="199"/>
        <w:keepNext/>
        <w:keepLines/>
        <w:shd w:val="clear" w:color="auto" w:fill="FFFFFF"/>
        <w:spacing w:before="0" w:beforeAutospacing="0" w:after="0" w:afterAutospacing="0"/>
        <w:ind w:firstLine="709"/>
        <w:jc w:val="both"/>
        <w:rPr>
          <w:sz w:val="28"/>
          <w:szCs w:val="28"/>
        </w:rPr>
      </w:pPr>
      <w:r>
        <w:rPr>
          <w:sz w:val="28"/>
          <w:szCs w:val="28"/>
        </w:rPr>
        <w:t>В настоящее время в мире создан 21 центр по инвазивным (чужеродным) видам, в задачу которых входит сбор, обработка, хранение и анализ информации о процессе внедрения чужеродных видов во флору и фауну регионов. Эта проблема стоит очень остро.</w:t>
      </w:r>
    </w:p>
    <w:p>
      <w:pPr>
        <w:pStyle w:val="199"/>
        <w:keepNext/>
        <w:keepLines/>
        <w:shd w:val="clear" w:color="auto" w:fill="FFFFFF"/>
        <w:spacing w:before="0" w:beforeAutospacing="0" w:after="0" w:afterAutospacing="0"/>
        <w:ind w:firstLine="709"/>
        <w:jc w:val="both"/>
        <w:rPr>
          <w:sz w:val="28"/>
          <w:szCs w:val="28"/>
        </w:rPr>
      </w:pPr>
      <w:r>
        <w:rPr>
          <w:sz w:val="28"/>
          <w:szCs w:val="28"/>
        </w:rPr>
        <w:t>Поэтому в нашей стране принимают ряд мер по уменьшению влияния чужеродных видов на экосистему:</w:t>
      </w:r>
    </w:p>
    <w:p>
      <w:pPr>
        <w:pStyle w:val="199"/>
        <w:keepNext/>
        <w:keepLines/>
        <w:shd w:val="clear" w:color="auto" w:fill="FFFFFF"/>
        <w:spacing w:before="0" w:beforeAutospacing="0" w:after="0" w:afterAutospacing="0"/>
        <w:ind w:firstLine="709"/>
        <w:jc w:val="both"/>
        <w:rPr>
          <w:sz w:val="28"/>
          <w:szCs w:val="28"/>
        </w:rPr>
      </w:pPr>
      <w:r>
        <w:rPr>
          <w:sz w:val="28"/>
          <w:szCs w:val="28"/>
        </w:rPr>
        <w:t>1. Существуют правила регулирования распространения и численности диких животных и растений;</w:t>
      </w:r>
    </w:p>
    <w:p>
      <w:pPr>
        <w:pStyle w:val="199"/>
        <w:keepNext/>
        <w:keepLines/>
        <w:shd w:val="clear" w:color="auto" w:fill="FFFFFF"/>
        <w:spacing w:before="0" w:beforeAutospacing="0" w:after="0" w:afterAutospacing="0"/>
        <w:ind w:firstLine="709"/>
        <w:jc w:val="both"/>
        <w:rPr>
          <w:sz w:val="28"/>
          <w:szCs w:val="28"/>
        </w:rPr>
      </w:pPr>
      <w:r>
        <w:rPr>
          <w:sz w:val="28"/>
          <w:szCs w:val="28"/>
        </w:rPr>
        <w:t>2. Разработаны требования к вселению, интродукции, реинтродукции, акклиматизации, скрещиванию.</w:t>
      </w:r>
    </w:p>
    <w:p>
      <w:pPr>
        <w:pStyle w:val="199"/>
        <w:keepNext/>
        <w:keepLines/>
        <w:shd w:val="clear" w:color="auto" w:fill="FFFFFF"/>
        <w:spacing w:before="0" w:beforeAutospacing="0" w:after="0" w:afterAutospacing="0"/>
        <w:ind w:firstLine="709"/>
        <w:jc w:val="both"/>
        <w:rPr>
          <w:sz w:val="28"/>
          <w:szCs w:val="28"/>
        </w:rPr>
      </w:pPr>
      <w:r>
        <w:rPr>
          <w:sz w:val="28"/>
          <w:szCs w:val="28"/>
        </w:rPr>
        <w:t>3. Организована работа по ведению кадастра растительного и животного мира в части оценки дикорастущих растений и животных, оказывающих вредное воздействие и (или) представляющих угрозу биологическому разнообразию, жизни и здоровью граждан.</w:t>
      </w:r>
    </w:p>
    <w:p>
      <w:pPr>
        <w:pStyle w:val="199"/>
        <w:keepNext/>
        <w:keepLines/>
        <w:shd w:val="clear" w:color="auto" w:fill="FFFFFF"/>
        <w:spacing w:before="0" w:beforeAutospacing="0" w:after="0" w:afterAutospacing="0"/>
        <w:ind w:firstLine="709"/>
        <w:jc w:val="both"/>
        <w:rPr>
          <w:sz w:val="28"/>
          <w:szCs w:val="28"/>
        </w:rPr>
      </w:pPr>
      <w:r>
        <w:rPr>
          <w:sz w:val="28"/>
          <w:szCs w:val="28"/>
        </w:rPr>
        <w:t>4.Постоянно осуществляется мониторинг за чужеродными видами диких животных и дикорастущих растений, в том числе по экологическим коридорам их проникновения на территорию России.</w:t>
      </w:r>
    </w:p>
    <w:p>
      <w:pPr>
        <w:pStyle w:val="199"/>
        <w:keepNext/>
        <w:keepLines/>
        <w:shd w:val="clear" w:color="auto" w:fill="FFFFFF"/>
        <w:spacing w:before="0" w:beforeAutospacing="0" w:after="0" w:afterAutospacing="0"/>
        <w:ind w:firstLine="709"/>
        <w:jc w:val="both"/>
        <w:rPr>
          <w:sz w:val="28"/>
          <w:szCs w:val="28"/>
        </w:rPr>
      </w:pPr>
      <w:r>
        <w:rPr>
          <w:sz w:val="28"/>
          <w:szCs w:val="28"/>
        </w:rPr>
        <w:t>5. Установлены пути и механизмы переноса новых видов паразитических и инфекционных заболеваний, вызванных вселением в водные объекты чужеродных видов диких животных и дикорастущих растений.</w:t>
      </w:r>
    </w:p>
    <w:p>
      <w:pPr>
        <w:pStyle w:val="199"/>
        <w:keepNext/>
        <w:keepLines/>
        <w:shd w:val="clear" w:color="auto" w:fill="FFFFFF"/>
        <w:spacing w:before="0" w:beforeAutospacing="0" w:after="0" w:afterAutospacing="0"/>
        <w:ind w:firstLine="709"/>
        <w:jc w:val="both"/>
        <w:rPr>
          <w:sz w:val="28"/>
          <w:szCs w:val="28"/>
        </w:rPr>
      </w:pPr>
      <w:r>
        <w:rPr>
          <w:sz w:val="28"/>
          <w:szCs w:val="28"/>
        </w:rPr>
        <w:t>6. Разработаны и изданы информационно-методические материалы (плакаты, буклеты, видеоролики, WEB-сайты и др.) о чужеродных видах и мерах по их регулированию и распространены среди заинтересованных ведомств, организаций и населения.</w:t>
      </w:r>
    </w:p>
    <w:p>
      <w:pPr>
        <w:pStyle w:val="3"/>
        <w:keepNext/>
        <w:keepLines/>
        <w:spacing w:before="0" w:beforeAutospacing="0" w:after="0" w:afterAutospacing="0"/>
        <w:rPr>
          <w:szCs w:val="28"/>
        </w:rPr>
      </w:pPr>
      <w:bookmarkStart w:id="3" w:name="_Toc506284398"/>
    </w:p>
    <w:p>
      <w:pPr>
        <w:pStyle w:val="3"/>
        <w:keepNext/>
        <w:keepLines/>
        <w:spacing w:before="0" w:beforeAutospacing="0" w:after="0" w:afterAutospacing="0"/>
        <w:rPr>
          <w:szCs w:val="28"/>
        </w:rPr>
      </w:pPr>
      <w:r>
        <w:rPr>
          <w:szCs w:val="28"/>
        </w:rPr>
        <w:t xml:space="preserve">1.2. Влияние чужеродных видов растений на природу </w:t>
      </w:r>
      <w:bookmarkEnd w:id="3"/>
    </w:p>
    <w:p>
      <w:pPr>
        <w:pStyle w:val="199"/>
        <w:keepNext/>
        <w:keepLines/>
        <w:shd w:val="clear" w:color="auto" w:fill="FFFFFF"/>
        <w:spacing w:before="0" w:beforeAutospacing="0" w:after="0" w:afterAutospacing="0"/>
        <w:ind w:firstLine="709"/>
        <w:rPr>
          <w:sz w:val="28"/>
          <w:szCs w:val="28"/>
        </w:rPr>
      </w:pPr>
      <w:r>
        <w:rPr>
          <w:sz w:val="28"/>
          <w:szCs w:val="28"/>
        </w:rPr>
        <w:t>Среди инвазивных видов растений, получивших наиболее широкое распространение на территории МБОУ Мотмосской средней школы , можно выделить группу особоагрессивных в которую входят : Мелколепестник канадский, Золотарник канадский , Клен американский,Недотрога,</w:t>
      </w:r>
      <w:r>
        <w:rPr>
          <w:rFonts w:eastAsia="Arial"/>
          <w:color w:val="000000"/>
          <w:sz w:val="28"/>
          <w:szCs w:val="28"/>
        </w:rPr>
        <w:t>Эхиноцистис шиповатый. В своей работе я решила сделать акцент на влияние чужеродных видов деревьев на среду территории школы и улиц 40 лет Октября и Ленина, рассмотрев их как наиболее прилегающие к школе.</w:t>
      </w:r>
    </w:p>
    <w:p>
      <w:pPr>
        <w:rPr>
          <w:rFonts w:ascii="Times New Roman" w:hAnsi="Times New Roman"/>
          <w:b/>
          <w:sz w:val="28"/>
          <w:szCs w:val="28"/>
        </w:rPr>
      </w:pPr>
      <w:bookmarkStart w:id="4" w:name="_Toc506284399"/>
    </w:p>
    <w:p>
      <w:pPr>
        <w:rPr>
          <w:rFonts w:ascii="Times New Roman" w:hAnsi="Times New Roman"/>
          <w:b/>
          <w:sz w:val="28"/>
          <w:szCs w:val="28"/>
        </w:rPr>
      </w:pPr>
    </w:p>
    <w:p>
      <w:pPr>
        <w:rPr>
          <w:rFonts w:ascii="Times New Roman" w:hAnsi="Times New Roman"/>
          <w:b/>
          <w:sz w:val="28"/>
          <w:szCs w:val="28"/>
        </w:rPr>
      </w:pPr>
      <w:r>
        <w:rPr>
          <w:rFonts w:ascii="Times New Roman" w:hAnsi="Times New Roman"/>
          <w:b/>
          <w:sz w:val="28"/>
          <w:szCs w:val="28"/>
        </w:rPr>
        <w:t>1.3.</w:t>
      </w:r>
      <w:r>
        <w:rPr>
          <w:szCs w:val="28"/>
        </w:rPr>
        <w:t xml:space="preserve"> </w:t>
      </w:r>
      <w:bookmarkEnd w:id="4"/>
      <w:r>
        <w:rPr>
          <w:rFonts w:ascii="Times New Roman" w:hAnsi="Times New Roman"/>
          <w:b/>
          <w:sz w:val="28"/>
          <w:szCs w:val="28"/>
        </w:rPr>
        <w:t>Проникновение Клёна ясенелистного  (американского) в Россию</w:t>
      </w:r>
    </w:p>
    <w:p>
      <w:pPr>
        <w:pStyle w:val="229"/>
        <w:widowControl/>
        <w:spacing w:line="240" w:lineRule="auto"/>
        <w:ind w:firstLine="0"/>
        <w:rPr>
          <w:rFonts w:ascii="Times New Roman" w:hAnsi="Times New Roman"/>
          <w:b/>
        </w:rPr>
      </w:pPr>
    </w:p>
    <w:p>
      <w:pPr>
        <w:spacing w:line="240" w:lineRule="auto"/>
        <w:rPr>
          <w:rStyle w:val="228"/>
          <w:rFonts w:ascii="Times New Roman" w:hAnsi="Times New Roman" w:eastAsia="Arial" w:cs="Times New Roman"/>
          <w:b/>
          <w:sz w:val="28"/>
          <w:szCs w:val="28"/>
        </w:rPr>
      </w:pPr>
      <w:r>
        <w:rPr>
          <w:rStyle w:val="231"/>
          <w:rFonts w:ascii="Times New Roman" w:hAnsi="Times New Roman"/>
          <w:sz w:val="28"/>
          <w:szCs w:val="28"/>
        </w:rPr>
        <w:t xml:space="preserve">За последние 25 лет в странах Европы число растений «нелегальных иммигрантов» выросло в три раза. Найдено 2843 вида растений, которых в Европе или отдельных европейских странах исходно не было. В год появляется около шести новых пришельцев. Больше всего их в Бельгии, Великобритании и Чехии. Они могут вытеснять местные растения, особенно на островах.    </w:t>
      </w:r>
    </w:p>
    <w:p>
      <w:pPr>
        <w:pStyle w:val="229"/>
        <w:widowControl/>
        <w:spacing w:line="240" w:lineRule="auto"/>
        <w:ind w:firstLine="0"/>
        <w:rPr>
          <w:rStyle w:val="228"/>
          <w:rFonts w:ascii="Times New Roman" w:hAnsi="Times New Roman" w:eastAsia="Arial" w:cs="Times New Roman"/>
          <w:sz w:val="28"/>
          <w:szCs w:val="28"/>
        </w:rPr>
      </w:pPr>
      <w:r>
        <w:rPr>
          <w:rStyle w:val="228"/>
          <w:rFonts w:ascii="Times New Roman" w:hAnsi="Times New Roman" w:eastAsia="Arial" w:cs="Times New Roman"/>
          <w:sz w:val="28"/>
          <w:szCs w:val="28"/>
        </w:rPr>
        <w:t xml:space="preserve">В течение </w:t>
      </w:r>
      <w:r>
        <w:rPr>
          <w:rStyle w:val="228"/>
          <w:rFonts w:ascii="Times New Roman" w:hAnsi="Times New Roman" w:eastAsia="Arial" w:cs="Times New Roman"/>
          <w:sz w:val="28"/>
          <w:szCs w:val="28"/>
          <w:lang w:val="en-US"/>
        </w:rPr>
        <w:t>XVII</w:t>
      </w:r>
      <w:r>
        <w:rPr>
          <w:rStyle w:val="228"/>
          <w:rFonts w:ascii="Times New Roman" w:hAnsi="Times New Roman" w:eastAsia="Arial" w:cs="Times New Roman"/>
          <w:sz w:val="28"/>
          <w:szCs w:val="28"/>
        </w:rPr>
        <w:t>-</w:t>
      </w:r>
      <w:r>
        <w:rPr>
          <w:rStyle w:val="228"/>
          <w:rFonts w:ascii="Times New Roman" w:hAnsi="Times New Roman" w:eastAsia="Arial" w:cs="Times New Roman"/>
          <w:sz w:val="28"/>
          <w:szCs w:val="28"/>
          <w:lang w:val="en-US"/>
        </w:rPr>
        <w:t>XIX</w:t>
      </w:r>
      <w:r>
        <w:rPr>
          <w:rStyle w:val="228"/>
          <w:rFonts w:ascii="Times New Roman" w:hAnsi="Times New Roman" w:eastAsia="Arial" w:cs="Times New Roman"/>
          <w:sz w:val="28"/>
          <w:szCs w:val="28"/>
        </w:rPr>
        <w:t xml:space="preserve"> вв. в Евро</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пе появилось большое количество североамери</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канских растений, значительную долю которых составляли древесные растения. Многие</w:t>
      </w:r>
      <w:r>
        <w:rPr>
          <w:rStyle w:val="232"/>
          <w:rFonts w:ascii="Times New Roman" w:hAnsi="Times New Roman"/>
          <w:sz w:val="28"/>
          <w:szCs w:val="28"/>
        </w:rPr>
        <w:t xml:space="preserve"> </w:t>
      </w:r>
      <w:r>
        <w:rPr>
          <w:rStyle w:val="228"/>
          <w:rFonts w:ascii="Times New Roman" w:hAnsi="Times New Roman" w:eastAsia="Arial" w:cs="Times New Roman"/>
          <w:sz w:val="28"/>
          <w:szCs w:val="28"/>
        </w:rPr>
        <w:t>быстро перекочевали из частных: и государственных ботанических садов и дендрариев в широкую культуру и стали использоваться в ландшафтной архитектуре. Постепенно накапливались сведения об их лесоводственных и биологических свойствах, устойчивости к суровым климатическим условиям.</w:t>
      </w:r>
    </w:p>
    <w:p>
      <w:pPr>
        <w:pStyle w:val="229"/>
        <w:widowControl/>
        <w:spacing w:line="240" w:lineRule="auto"/>
        <w:rPr>
          <w:rStyle w:val="228"/>
          <w:rFonts w:ascii="Times New Roman" w:hAnsi="Times New Roman" w:eastAsia="Arial" w:cs="Times New Roman"/>
          <w:sz w:val="28"/>
          <w:szCs w:val="28"/>
        </w:rPr>
      </w:pPr>
      <w:r>
        <w:rPr>
          <w:rStyle w:val="228"/>
          <w:rFonts w:ascii="Times New Roman" w:hAnsi="Times New Roman" w:eastAsia="Arial" w:cs="Times New Roman"/>
          <w:sz w:val="28"/>
          <w:szCs w:val="28"/>
        </w:rPr>
        <w:t>В России североамериканские виды древесных растений впервые появились главным образом в XVIII столетии. В это время были завезены белая акация, туя западная, катальпа бигнониевидная, клен ясенелистный, ясень пенсильванский, мож</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жевельник виргинский, сосна Веймутова, тополь бальзамический. Большинство североамериканс</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ких видов было привлечено из Западной Европы, а некоторые - непосредственно из Северной Аме</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рики.</w:t>
      </w:r>
    </w:p>
    <w:p>
      <w:pPr>
        <w:pStyle w:val="229"/>
        <w:widowControl/>
        <w:spacing w:line="240" w:lineRule="auto"/>
        <w:ind w:firstLine="283"/>
        <w:rPr>
          <w:rStyle w:val="228"/>
          <w:rFonts w:ascii="Times New Roman" w:hAnsi="Times New Roman" w:eastAsia="Arial" w:cs="Times New Roman"/>
          <w:sz w:val="28"/>
          <w:szCs w:val="28"/>
        </w:rPr>
      </w:pPr>
      <w:r>
        <w:rPr>
          <w:rStyle w:val="228"/>
          <w:rFonts w:ascii="Times New Roman" w:hAnsi="Times New Roman" w:eastAsia="Arial" w:cs="Times New Roman"/>
          <w:sz w:val="28"/>
          <w:szCs w:val="28"/>
        </w:rPr>
        <w:t>Выращивались североамериканские экзоты в создававшихся ботанических садах — государс</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 xml:space="preserve">твенных и частных. В 1706 </w:t>
      </w:r>
      <w:r>
        <w:rPr>
          <w:rStyle w:val="228"/>
          <w:rFonts w:ascii="Times New Roman" w:hAnsi="Times New Roman" w:eastAsia="Arial" w:cs="Times New Roman"/>
          <w:spacing w:val="-20"/>
          <w:sz w:val="28"/>
          <w:szCs w:val="28"/>
        </w:rPr>
        <w:t>г.</w:t>
      </w:r>
      <w:r>
        <w:rPr>
          <w:rStyle w:val="228"/>
          <w:rFonts w:ascii="Times New Roman" w:hAnsi="Times New Roman" w:eastAsia="Arial" w:cs="Times New Roman"/>
          <w:sz w:val="28"/>
          <w:szCs w:val="28"/>
        </w:rPr>
        <w:t xml:space="preserve"> в Москве основывает</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ся Аптекарский огород, впоследствии выросший в ботанический сад Московского государственно</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го университета.</w:t>
      </w:r>
    </w:p>
    <w:p>
      <w:pPr>
        <w:pStyle w:val="229"/>
        <w:widowControl/>
        <w:spacing w:line="240" w:lineRule="auto"/>
        <w:ind w:firstLine="293"/>
        <w:rPr>
          <w:rStyle w:val="228"/>
          <w:rFonts w:ascii="Times New Roman" w:hAnsi="Times New Roman" w:eastAsia="Arial" w:cs="Times New Roman"/>
          <w:sz w:val="28"/>
          <w:szCs w:val="28"/>
        </w:rPr>
      </w:pPr>
      <w:r>
        <w:rPr>
          <w:rStyle w:val="228"/>
          <w:rFonts w:ascii="Times New Roman" w:hAnsi="Times New Roman" w:eastAsia="Arial" w:cs="Times New Roman"/>
          <w:sz w:val="28"/>
          <w:szCs w:val="28"/>
        </w:rPr>
        <w:t xml:space="preserve">В 1714 </w:t>
      </w:r>
      <w:r>
        <w:rPr>
          <w:rStyle w:val="228"/>
          <w:rFonts w:ascii="Times New Roman" w:hAnsi="Times New Roman" w:eastAsia="Arial" w:cs="Times New Roman"/>
          <w:spacing w:val="-20"/>
          <w:sz w:val="28"/>
          <w:szCs w:val="28"/>
        </w:rPr>
        <w:t>г.</w:t>
      </w:r>
      <w:r>
        <w:rPr>
          <w:rStyle w:val="228"/>
          <w:rFonts w:ascii="Times New Roman" w:hAnsi="Times New Roman" w:eastAsia="Arial" w:cs="Times New Roman"/>
          <w:sz w:val="28"/>
          <w:szCs w:val="28"/>
        </w:rPr>
        <w:t xml:space="preserve"> в Санкт-Петербурге Петром I был за</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 xml:space="preserve">ложен еще один Аптекарский огород — с целью введения в культуру лекарственных растений. В 1808 </w:t>
      </w:r>
      <w:r>
        <w:rPr>
          <w:rStyle w:val="228"/>
          <w:rFonts w:ascii="Times New Roman" w:hAnsi="Times New Roman" w:eastAsia="Arial" w:cs="Times New Roman"/>
          <w:spacing w:val="-20"/>
          <w:sz w:val="28"/>
          <w:szCs w:val="28"/>
        </w:rPr>
        <w:t>г.</w:t>
      </w:r>
      <w:r>
        <w:rPr>
          <w:rStyle w:val="228"/>
          <w:rFonts w:ascii="Times New Roman" w:hAnsi="Times New Roman" w:eastAsia="Arial" w:cs="Times New Roman"/>
          <w:sz w:val="28"/>
          <w:szCs w:val="28"/>
        </w:rPr>
        <w:t xml:space="preserve"> Ф.Х.Стефан, директор ботанического сада, возникшего на основе Аптекарского огорода, упо</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минает в числе растений сада такие североамери</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канские виды, как клен канадский, клен сахарный, барбарис канадский, орех черный, гордовину.</w:t>
      </w:r>
    </w:p>
    <w:p>
      <w:pPr>
        <w:pStyle w:val="229"/>
        <w:widowControl/>
        <w:spacing w:line="240" w:lineRule="auto"/>
        <w:ind w:firstLine="293"/>
        <w:rPr>
          <w:rStyle w:val="228"/>
          <w:rFonts w:ascii="Times New Roman" w:hAnsi="Times New Roman" w:eastAsia="Arial" w:cs="Times New Roman"/>
          <w:sz w:val="28"/>
          <w:szCs w:val="28"/>
        </w:rPr>
      </w:pPr>
      <w:r>
        <w:rPr>
          <w:rStyle w:val="228"/>
          <w:rFonts w:ascii="Times New Roman" w:hAnsi="Times New Roman" w:eastAsia="Arial" w:cs="Times New Roman"/>
          <w:sz w:val="28"/>
          <w:szCs w:val="28"/>
        </w:rPr>
        <w:t>В числе первых в России появились робиния ложноакациевая (1736), клен ясенелистный и ясень пенсильванский (1753), катальпа бигноние</w:t>
      </w:r>
      <w:r>
        <w:rPr>
          <w:rStyle w:val="228"/>
          <w:rFonts w:ascii="Times New Roman" w:hAnsi="Times New Roman" w:eastAsia="Arial" w:cs="Times New Roman"/>
          <w:sz w:val="28"/>
          <w:szCs w:val="28"/>
        </w:rPr>
        <w:softHyphen/>
      </w:r>
      <w:r>
        <w:rPr>
          <w:rStyle w:val="228"/>
          <w:rFonts w:ascii="Times New Roman" w:hAnsi="Times New Roman" w:eastAsia="Arial" w:cs="Times New Roman"/>
          <w:sz w:val="28"/>
          <w:szCs w:val="28"/>
        </w:rPr>
        <w:t>видная (1737).</w:t>
      </w:r>
    </w:p>
    <w:p>
      <w:pPr>
        <w:pStyle w:val="230"/>
        <w:widowControl/>
        <w:rPr>
          <w:rStyle w:val="231"/>
          <w:rFonts w:ascii="Times New Roman" w:hAnsi="Times New Roman"/>
          <w:sz w:val="28"/>
          <w:szCs w:val="28"/>
        </w:rPr>
      </w:pPr>
      <w:r>
        <w:rPr>
          <w:rStyle w:val="231"/>
          <w:rFonts w:ascii="Times New Roman" w:hAnsi="Times New Roman"/>
          <w:sz w:val="28"/>
          <w:szCs w:val="28"/>
        </w:rPr>
        <w:t>Большую роль в появлении в России многих североамериканских древесных растений сыгра</w:t>
      </w:r>
      <w:r>
        <w:rPr>
          <w:rStyle w:val="231"/>
          <w:rFonts w:ascii="Times New Roman" w:hAnsi="Times New Roman"/>
          <w:sz w:val="28"/>
          <w:szCs w:val="28"/>
        </w:rPr>
        <w:softHyphen/>
      </w:r>
      <w:r>
        <w:rPr>
          <w:rStyle w:val="231"/>
          <w:rFonts w:ascii="Times New Roman" w:hAnsi="Times New Roman"/>
          <w:sz w:val="28"/>
          <w:szCs w:val="28"/>
        </w:rPr>
        <w:t>ли частные ботанические сады, первыми среди которых были сады в Горенках (конец XVIII в.) и Ораниенбауме (1827).</w:t>
      </w:r>
    </w:p>
    <w:p>
      <w:pPr>
        <w:pStyle w:val="229"/>
        <w:widowControl/>
        <w:spacing w:line="240" w:lineRule="auto"/>
        <w:rPr>
          <w:rStyle w:val="231"/>
          <w:rFonts w:ascii="Times New Roman" w:hAnsi="Times New Roman"/>
          <w:sz w:val="28"/>
          <w:szCs w:val="28"/>
        </w:rPr>
      </w:pPr>
      <w:r>
        <w:rPr>
          <w:rStyle w:val="231"/>
          <w:rFonts w:ascii="Times New Roman" w:hAnsi="Times New Roman"/>
          <w:sz w:val="28"/>
          <w:szCs w:val="28"/>
        </w:rPr>
        <w:t xml:space="preserve"> В 1756 г. в Москве на Воробьевых горах извес</w:t>
      </w:r>
      <w:r>
        <w:rPr>
          <w:rStyle w:val="231"/>
          <w:rFonts w:ascii="Times New Roman" w:hAnsi="Times New Roman"/>
          <w:sz w:val="28"/>
          <w:szCs w:val="28"/>
        </w:rPr>
        <w:softHyphen/>
      </w:r>
      <w:r>
        <w:rPr>
          <w:rStyle w:val="231"/>
          <w:rFonts w:ascii="Times New Roman" w:hAnsi="Times New Roman"/>
          <w:sz w:val="28"/>
          <w:szCs w:val="28"/>
        </w:rPr>
        <w:t>тный промышленник П.А.Демидов создал ботани</w:t>
      </w:r>
      <w:r>
        <w:rPr>
          <w:rStyle w:val="231"/>
          <w:rFonts w:ascii="Times New Roman" w:hAnsi="Times New Roman"/>
          <w:sz w:val="28"/>
          <w:szCs w:val="28"/>
        </w:rPr>
        <w:softHyphen/>
      </w:r>
      <w:r>
        <w:rPr>
          <w:rStyle w:val="231"/>
          <w:rFonts w:ascii="Times New Roman" w:hAnsi="Times New Roman"/>
          <w:sz w:val="28"/>
          <w:szCs w:val="28"/>
        </w:rPr>
        <w:t>ческий сад, в котором, по заключению академика П.С.Палласа, насчитывалось 2224 вида различ</w:t>
      </w:r>
      <w:r>
        <w:rPr>
          <w:rStyle w:val="231"/>
          <w:rFonts w:ascii="Times New Roman" w:hAnsi="Times New Roman"/>
          <w:sz w:val="28"/>
          <w:szCs w:val="28"/>
        </w:rPr>
        <w:softHyphen/>
      </w:r>
      <w:r>
        <w:rPr>
          <w:rStyle w:val="231"/>
          <w:rFonts w:ascii="Times New Roman" w:hAnsi="Times New Roman"/>
          <w:sz w:val="28"/>
          <w:szCs w:val="28"/>
        </w:rPr>
        <w:t>ных растений в открытом грунте и оранжереях. В оранжереях содержались и североамериканские древесные растения: клен ясенелистный, тополь бальзамический, сосна Веймутова, белая акация, два вида туи. Через 6 лет коллекция сада насчи</w:t>
      </w:r>
      <w:r>
        <w:rPr>
          <w:rStyle w:val="231"/>
          <w:rFonts w:ascii="Times New Roman" w:hAnsi="Times New Roman"/>
          <w:sz w:val="28"/>
          <w:szCs w:val="28"/>
        </w:rPr>
        <w:softHyphen/>
      </w:r>
      <w:r>
        <w:rPr>
          <w:rStyle w:val="231"/>
          <w:rFonts w:ascii="Times New Roman" w:hAnsi="Times New Roman"/>
          <w:sz w:val="28"/>
          <w:szCs w:val="28"/>
        </w:rPr>
        <w:t>тывала около 4363 видов, среди которых были и североамериканские растения.</w:t>
      </w:r>
    </w:p>
    <w:p>
      <w:pPr>
        <w:pStyle w:val="230"/>
        <w:widowControl/>
        <w:ind w:firstLine="288"/>
        <w:rPr>
          <w:rStyle w:val="231"/>
          <w:rFonts w:ascii="Times New Roman" w:hAnsi="Times New Roman"/>
          <w:sz w:val="28"/>
          <w:szCs w:val="28"/>
        </w:rPr>
      </w:pPr>
      <w:r>
        <w:rPr>
          <w:rStyle w:val="231"/>
          <w:rFonts w:ascii="Times New Roman" w:hAnsi="Times New Roman"/>
          <w:sz w:val="28"/>
          <w:szCs w:val="28"/>
        </w:rPr>
        <w:t>В ботаническом саду Харьковского университе</w:t>
      </w:r>
      <w:r>
        <w:rPr>
          <w:rStyle w:val="231"/>
          <w:rFonts w:ascii="Times New Roman" w:hAnsi="Times New Roman"/>
          <w:sz w:val="28"/>
          <w:szCs w:val="28"/>
        </w:rPr>
        <w:softHyphen/>
      </w:r>
      <w:r>
        <w:rPr>
          <w:rStyle w:val="231"/>
          <w:rFonts w:ascii="Times New Roman" w:hAnsi="Times New Roman"/>
          <w:sz w:val="28"/>
          <w:szCs w:val="28"/>
        </w:rPr>
        <w:t>та, основанного И.Н.Каразиным в 1833 г., основ</w:t>
      </w:r>
      <w:r>
        <w:rPr>
          <w:rStyle w:val="231"/>
          <w:rFonts w:ascii="Times New Roman" w:hAnsi="Times New Roman"/>
          <w:sz w:val="28"/>
          <w:szCs w:val="28"/>
        </w:rPr>
        <w:softHyphen/>
      </w:r>
      <w:r>
        <w:rPr>
          <w:rStyle w:val="231"/>
          <w:rFonts w:ascii="Times New Roman" w:hAnsi="Times New Roman"/>
          <w:sz w:val="28"/>
          <w:szCs w:val="28"/>
        </w:rPr>
        <w:t>ными интродуцентами числились американские белая акация, клен ясенелистный, гледичия трех-колючковая, тополь бальзамический и др. I</w:t>
      </w:r>
    </w:p>
    <w:p>
      <w:pPr>
        <w:pStyle w:val="230"/>
        <w:widowControl/>
        <w:rPr>
          <w:rStyle w:val="231"/>
          <w:rFonts w:ascii="Times New Roman" w:hAnsi="Times New Roman"/>
          <w:sz w:val="28"/>
          <w:szCs w:val="28"/>
        </w:rPr>
      </w:pPr>
      <w:r>
        <w:rPr>
          <w:rStyle w:val="231"/>
          <w:rFonts w:ascii="Times New Roman" w:hAnsi="Times New Roman"/>
          <w:sz w:val="28"/>
          <w:szCs w:val="28"/>
        </w:rPr>
        <w:t>В 1806 г. ирландским садовником Дионисием Миклером был основан Кременецкий ботаничес</w:t>
      </w:r>
      <w:r>
        <w:rPr>
          <w:rStyle w:val="231"/>
          <w:rFonts w:ascii="Times New Roman" w:hAnsi="Times New Roman"/>
          <w:sz w:val="28"/>
          <w:szCs w:val="28"/>
        </w:rPr>
        <w:softHyphen/>
      </w:r>
      <w:r>
        <w:rPr>
          <w:rStyle w:val="231"/>
          <w:rFonts w:ascii="Times New Roman" w:hAnsi="Times New Roman"/>
          <w:sz w:val="28"/>
          <w:szCs w:val="28"/>
        </w:rPr>
        <w:t>кий сад. В 1809 г. должность директора ботаничес</w:t>
      </w:r>
      <w:r>
        <w:rPr>
          <w:rStyle w:val="231"/>
          <w:rFonts w:ascii="Times New Roman" w:hAnsi="Times New Roman"/>
          <w:sz w:val="28"/>
          <w:szCs w:val="28"/>
        </w:rPr>
        <w:softHyphen/>
      </w:r>
      <w:r>
        <w:rPr>
          <w:rStyle w:val="231"/>
          <w:rFonts w:ascii="Times New Roman" w:hAnsi="Times New Roman"/>
          <w:sz w:val="28"/>
          <w:szCs w:val="28"/>
        </w:rPr>
        <w:t>кого сада занял Виллибальд Бессер (1784-1843). С 1810 по 1823 г. коллекция сада насчитывала до 12 тыс. видов. Бессером были установлены кон</w:t>
      </w:r>
      <w:r>
        <w:rPr>
          <w:rStyle w:val="231"/>
          <w:rFonts w:ascii="Times New Roman" w:hAnsi="Times New Roman"/>
          <w:sz w:val="28"/>
          <w:szCs w:val="28"/>
        </w:rPr>
        <w:softHyphen/>
      </w:r>
      <w:r>
        <w:rPr>
          <w:rStyle w:val="231"/>
          <w:rFonts w:ascii="Times New Roman" w:hAnsi="Times New Roman"/>
          <w:sz w:val="28"/>
          <w:szCs w:val="28"/>
        </w:rPr>
        <w:t>такты со многими ботаническими садами Европы и Америки. В открытом грунте сада росли такие редкие виды, как робиния клейкая, робиния щетинистолистная, сумах голый и сумах уксусный и др.</w:t>
      </w:r>
    </w:p>
    <w:p>
      <w:pPr>
        <w:pStyle w:val="230"/>
        <w:widowControl/>
        <w:rPr>
          <w:rStyle w:val="231"/>
          <w:rFonts w:ascii="Times New Roman" w:hAnsi="Times New Roman"/>
          <w:sz w:val="28"/>
          <w:szCs w:val="28"/>
        </w:rPr>
      </w:pPr>
      <w:r>
        <w:rPr>
          <w:rStyle w:val="231"/>
          <w:rFonts w:ascii="Times New Roman" w:hAnsi="Times New Roman"/>
          <w:sz w:val="28"/>
          <w:szCs w:val="28"/>
        </w:rPr>
        <w:t>В Никитском ботаническом саду, основанном в 1812 г., в 1824 г. выращивались катальпа бигнониевидная, гледичия трехколючковая, черемуха виргинская.</w:t>
      </w:r>
    </w:p>
    <w:p>
      <w:pPr>
        <w:widowControl w:val="0"/>
        <w:autoSpaceDE w:val="0"/>
        <w:autoSpaceDN w:val="0"/>
        <w:adjustRightInd w:val="0"/>
        <w:spacing w:line="240" w:lineRule="auto"/>
        <w:rPr>
          <w:rStyle w:val="231"/>
          <w:rFonts w:ascii="Times New Roman" w:hAnsi="Times New Roman"/>
          <w:sz w:val="28"/>
          <w:szCs w:val="28"/>
        </w:rPr>
      </w:pPr>
      <w:r>
        <w:rPr>
          <w:rStyle w:val="231"/>
          <w:rFonts w:ascii="Times New Roman" w:hAnsi="Times New Roman"/>
          <w:sz w:val="28"/>
          <w:szCs w:val="28"/>
        </w:rPr>
        <w:t>Организованное озеленение городов юга Дальнего Востока началось в 40-\ г: XX в. Тогда были  образованы особые городские структуры — горзеленхозы. Основное внимание они уделяли органи</w:t>
      </w:r>
      <w:r>
        <w:rPr>
          <w:rStyle w:val="231"/>
          <w:rFonts w:ascii="Times New Roman" w:hAnsi="Times New Roman"/>
          <w:sz w:val="28"/>
          <w:szCs w:val="28"/>
        </w:rPr>
        <w:softHyphen/>
      </w:r>
      <w:r>
        <w:rPr>
          <w:rStyle w:val="231"/>
          <w:rFonts w:ascii="Times New Roman" w:hAnsi="Times New Roman"/>
          <w:sz w:val="28"/>
          <w:szCs w:val="28"/>
        </w:rPr>
        <w:t>зации парков, скверов с помощью сохранившихся к этому времени местных древесных растений, а также озеленению улиц путем однорядной по</w:t>
      </w:r>
      <w:r>
        <w:rPr>
          <w:rStyle w:val="231"/>
          <w:rFonts w:ascii="Times New Roman" w:hAnsi="Times New Roman"/>
          <w:sz w:val="28"/>
          <w:szCs w:val="28"/>
        </w:rPr>
        <w:softHyphen/>
      </w:r>
      <w:r>
        <w:rPr>
          <w:rStyle w:val="231"/>
          <w:rFonts w:ascii="Times New Roman" w:hAnsi="Times New Roman"/>
          <w:sz w:val="28"/>
          <w:szCs w:val="28"/>
        </w:rPr>
        <w:t xml:space="preserve">садки небольшого числа видов, среди которых не последнее место занимали североамериканские деревья — тополь дельтовидный и клен ясенелистный. Многие североамериканские растения нашли в Евразии свою «вторую Родину» и в ряде случаев значительно расширили свой ареал - в немалой степени с помощью человека. </w:t>
      </w:r>
    </w:p>
    <w:p>
      <w:pPr>
        <w:rPr>
          <w:rStyle w:val="231"/>
          <w:rFonts w:ascii="Times New Roman" w:hAnsi="Times New Roman"/>
          <w:b/>
          <w:sz w:val="28"/>
          <w:szCs w:val="28"/>
        </w:rPr>
      </w:pPr>
      <w:r>
        <w:rPr>
          <w:rStyle w:val="231"/>
          <w:rFonts w:ascii="Times New Roman" w:hAnsi="Times New Roman"/>
          <w:sz w:val="28"/>
          <w:szCs w:val="28"/>
        </w:rPr>
        <w:t xml:space="preserve">Таким образом, начиная с XVII </w:t>
      </w:r>
      <w:r>
        <w:rPr>
          <w:rStyle w:val="228"/>
          <w:rFonts w:ascii="Times New Roman" w:hAnsi="Times New Roman" w:cs="Times New Roman"/>
          <w:sz w:val="28"/>
          <w:szCs w:val="28"/>
        </w:rPr>
        <w:t xml:space="preserve">в. </w:t>
      </w:r>
      <w:r>
        <w:rPr>
          <w:rStyle w:val="231"/>
          <w:rFonts w:ascii="Times New Roman" w:hAnsi="Times New Roman"/>
          <w:sz w:val="28"/>
          <w:szCs w:val="28"/>
        </w:rPr>
        <w:t>в различ</w:t>
      </w:r>
      <w:r>
        <w:rPr>
          <w:rStyle w:val="231"/>
          <w:rFonts w:ascii="Times New Roman" w:hAnsi="Times New Roman"/>
          <w:sz w:val="28"/>
          <w:szCs w:val="28"/>
        </w:rPr>
        <w:softHyphen/>
      </w:r>
      <w:r>
        <w:rPr>
          <w:rStyle w:val="231"/>
          <w:rFonts w:ascii="Times New Roman" w:hAnsi="Times New Roman"/>
          <w:sz w:val="28"/>
          <w:szCs w:val="28"/>
        </w:rPr>
        <w:t>ных регионах России осуществлялась интенсив</w:t>
      </w:r>
      <w:r>
        <w:rPr>
          <w:rStyle w:val="231"/>
          <w:rFonts w:ascii="Times New Roman" w:hAnsi="Times New Roman"/>
          <w:sz w:val="28"/>
          <w:szCs w:val="28"/>
        </w:rPr>
        <w:softHyphen/>
      </w:r>
      <w:r>
        <w:rPr>
          <w:rStyle w:val="231"/>
          <w:rFonts w:ascii="Times New Roman" w:hAnsi="Times New Roman"/>
          <w:sz w:val="28"/>
          <w:szCs w:val="28"/>
        </w:rPr>
        <w:t xml:space="preserve">ная интродукция североамериканских растений. В середине XX столетия в России, по данным   А.В.Гурского (1957), насчитывалось 470 видов    флоры Северной Америки, в том числе 62 вида </w:t>
      </w:r>
      <w:r>
        <w:rPr>
          <w:rStyle w:val="232"/>
          <w:rFonts w:ascii="Times New Roman" w:hAnsi="Times New Roman"/>
          <w:sz w:val="28"/>
          <w:szCs w:val="28"/>
        </w:rPr>
        <w:t xml:space="preserve">  </w:t>
      </w:r>
      <w:r>
        <w:rPr>
          <w:rStyle w:val="231"/>
          <w:rFonts w:ascii="Times New Roman" w:hAnsi="Times New Roman"/>
          <w:sz w:val="28"/>
          <w:szCs w:val="28"/>
        </w:rPr>
        <w:t>хвойных растений, что составило почти четверть  всех видов, интродуцированных в страну.</w:t>
      </w:r>
      <w:r>
        <w:rPr>
          <w:rFonts w:ascii="Times New Roman" w:hAnsi="Times New Roman"/>
          <w:b/>
          <w:sz w:val="28"/>
          <w:szCs w:val="28"/>
        </w:rPr>
        <w:t xml:space="preserve">                                                                                               </w:t>
      </w:r>
      <w:r>
        <w:rPr>
          <w:rStyle w:val="231"/>
          <w:rFonts w:ascii="Times New Roman" w:hAnsi="Times New Roman"/>
          <w:sz w:val="28"/>
          <w:szCs w:val="28"/>
        </w:rPr>
        <w:t>Успешность интродукции растении североаме</w:t>
      </w:r>
      <w:r>
        <w:rPr>
          <w:rStyle w:val="231"/>
          <w:rFonts w:ascii="Times New Roman" w:hAnsi="Times New Roman"/>
          <w:sz w:val="28"/>
          <w:szCs w:val="28"/>
        </w:rPr>
        <w:softHyphen/>
      </w:r>
      <w:r>
        <w:rPr>
          <w:rStyle w:val="231"/>
          <w:rFonts w:ascii="Times New Roman" w:hAnsi="Times New Roman"/>
          <w:sz w:val="28"/>
          <w:szCs w:val="28"/>
        </w:rPr>
        <w:t xml:space="preserve">риканской флоры объясняется </w:t>
      </w:r>
      <w:r>
        <w:rPr>
          <w:rStyle w:val="228"/>
          <w:rFonts w:ascii="Times New Roman" w:hAnsi="Times New Roman" w:cs="Times New Roman"/>
          <w:sz w:val="28"/>
          <w:szCs w:val="28"/>
        </w:rPr>
        <w:t xml:space="preserve">ее </w:t>
      </w:r>
      <w:r>
        <w:rPr>
          <w:rStyle w:val="231"/>
          <w:rFonts w:ascii="Times New Roman" w:hAnsi="Times New Roman"/>
          <w:sz w:val="28"/>
          <w:szCs w:val="28"/>
        </w:rPr>
        <w:t>высокой экологической пластичностью, выработавшейся в процессе эволюции.</w:t>
      </w:r>
    </w:p>
    <w:p>
      <w:pPr>
        <w:pStyle w:val="233"/>
        <w:widowControl/>
        <w:spacing w:before="187"/>
        <w:rPr>
          <w:rStyle w:val="234"/>
          <w:rFonts w:eastAsia="Arial"/>
          <w:sz w:val="28"/>
          <w:szCs w:val="28"/>
        </w:rPr>
      </w:pPr>
      <w:r>
        <w:rPr>
          <w:rStyle w:val="234"/>
          <w:rFonts w:eastAsia="Arial"/>
          <w:sz w:val="28"/>
          <w:szCs w:val="28"/>
        </w:rPr>
        <w:t>Н.А.Колядл,</w:t>
      </w:r>
    </w:p>
    <w:p>
      <w:pPr>
        <w:pStyle w:val="233"/>
        <w:widowControl/>
        <w:rPr>
          <w:rStyle w:val="234"/>
          <w:rFonts w:eastAsia="Arial"/>
          <w:sz w:val="28"/>
          <w:szCs w:val="28"/>
        </w:rPr>
      </w:pPr>
      <w:r>
        <w:rPr>
          <w:rStyle w:val="234"/>
          <w:rFonts w:eastAsia="Arial"/>
          <w:sz w:val="28"/>
          <w:szCs w:val="28"/>
        </w:rPr>
        <w:t>кандидат биологических наук,</w:t>
      </w:r>
    </w:p>
    <w:p>
      <w:pPr>
        <w:pStyle w:val="233"/>
        <w:widowControl/>
        <w:jc w:val="both"/>
        <w:rPr>
          <w:rStyle w:val="234"/>
          <w:rFonts w:eastAsia="Arial"/>
          <w:sz w:val="28"/>
          <w:szCs w:val="28"/>
        </w:rPr>
      </w:pPr>
      <w:r>
        <w:rPr>
          <w:rStyle w:val="234"/>
          <w:rFonts w:eastAsia="Arial"/>
          <w:sz w:val="28"/>
          <w:szCs w:val="28"/>
        </w:rPr>
        <w:t xml:space="preserve">Горнотаежная станция им. акад. В.Л.Комарова </w:t>
      </w:r>
    </w:p>
    <w:p>
      <w:pPr>
        <w:pStyle w:val="233"/>
        <w:widowControl/>
        <w:jc w:val="both"/>
        <w:rPr>
          <w:rStyle w:val="234"/>
          <w:rFonts w:eastAsia="Arial"/>
          <w:sz w:val="28"/>
          <w:szCs w:val="28"/>
        </w:rPr>
      </w:pPr>
    </w:p>
    <w:p>
      <w:pPr>
        <w:pStyle w:val="233"/>
        <w:widowControl/>
        <w:jc w:val="both"/>
        <w:rPr>
          <w:rStyle w:val="234"/>
          <w:rFonts w:eastAsia="Arial"/>
          <w:i w:val="0"/>
          <w:sz w:val="28"/>
          <w:szCs w:val="28"/>
        </w:rPr>
      </w:pPr>
      <w:r>
        <w:rPr>
          <w:rStyle w:val="234"/>
          <w:rFonts w:eastAsia="Arial"/>
          <w:i w:val="0"/>
          <w:sz w:val="28"/>
          <w:szCs w:val="28"/>
        </w:rPr>
        <w:t xml:space="preserve">То же можно сказать и о клёне ясенелистном. Эти растения часто дичают и внедряются в аборигенные фитоценозы. Плохо это или хорошо? Однозначно ответить на этот вопрос сложно. С одной стороны, внедряясь в аборигенные сообщества, пришельцы иногда вытесняют местные виды и становятся злостными сорняками. С другой стороны, столь явное негативное воздействие чужаков проявляется лишь в нарушенных и обедненных сообществах. Если фитоценоз отличается видовым богатством, то интродуцированным видам труднее внедриться в них. Экономическая же польза многих инорайонных растений очевидна: они издавна и успешно используются в качестве пищевых и декоративных растений, а еще большее их количество имеет для этого весьма неплохие перспективы. </w:t>
      </w:r>
    </w:p>
    <w:p>
      <w:pPr>
        <w:pStyle w:val="233"/>
        <w:widowControl/>
        <w:jc w:val="both"/>
        <w:rPr>
          <w:rStyle w:val="234"/>
          <w:rFonts w:eastAsia="Arial"/>
          <w:b/>
          <w:i w:val="0"/>
          <w:sz w:val="28"/>
          <w:szCs w:val="28"/>
        </w:rPr>
      </w:pPr>
    </w:p>
    <w:p>
      <w:pPr>
        <w:rPr>
          <w:rFonts w:ascii="Times New Roman" w:hAnsi="Times New Roman"/>
          <w:b/>
          <w:sz w:val="28"/>
          <w:szCs w:val="28"/>
        </w:rPr>
      </w:pPr>
    </w:p>
    <w:p>
      <w:pPr>
        <w:pStyle w:val="4"/>
        <w:spacing w:before="0" w:line="240" w:lineRule="auto"/>
        <w:rPr>
          <w:rFonts w:cs="Times New Roman"/>
          <w:szCs w:val="28"/>
        </w:rPr>
      </w:pPr>
    </w:p>
    <w:p>
      <w:pPr>
        <w:pStyle w:val="4"/>
        <w:spacing w:before="0" w:line="240" w:lineRule="auto"/>
        <w:rPr>
          <w:rFonts w:cs="Times New Roman"/>
          <w:szCs w:val="28"/>
        </w:rPr>
      </w:pPr>
      <w:bookmarkStart w:id="5" w:name="_Toc506284400"/>
      <w:r>
        <w:rPr>
          <w:rFonts w:cs="Times New Roman"/>
          <w:szCs w:val="28"/>
        </w:rPr>
        <w:t>1.4.  Морфология и особенности Клена  ясенелистн</w:t>
      </w:r>
      <w:bookmarkEnd w:id="5"/>
      <w:r>
        <w:rPr>
          <w:rFonts w:cs="Times New Roman"/>
          <w:szCs w:val="28"/>
        </w:rPr>
        <w:t>ого</w:t>
      </w:r>
    </w:p>
    <w:p>
      <w:pPr>
        <w:pStyle w:val="199"/>
        <w:keepNext/>
        <w:keepLines/>
        <w:shd w:val="clear" w:color="auto" w:fill="FFFFFF"/>
        <w:spacing w:before="0" w:beforeAutospacing="0" w:after="0" w:afterAutospacing="0"/>
        <w:ind w:firstLine="709"/>
        <w:jc w:val="both"/>
        <w:rPr>
          <w:sz w:val="28"/>
          <w:szCs w:val="28"/>
        </w:rPr>
      </w:pPr>
    </w:p>
    <w:p>
      <w:pPr>
        <w:rPr>
          <w:rFonts w:ascii="Times New Roman" w:hAnsi="Times New Roman"/>
          <w:sz w:val="28"/>
          <w:szCs w:val="28"/>
          <w:lang w:eastAsia="ru-RU"/>
        </w:rPr>
      </w:pPr>
      <w:r>
        <w:rPr>
          <w:rFonts w:ascii="Times New Roman" w:hAnsi="Times New Roman"/>
          <w:sz w:val="28"/>
          <w:szCs w:val="28"/>
          <w:lang w:eastAsia="ru-RU"/>
        </w:rPr>
        <w:t>В Российской Федерации планомерные фундаментальные и прикладные исследования инвазионных (чужеродных) видов начаты сравнительно недавно. В то же время проблема проникновения чужеродных организмов имеет исключительно важное социально-экономическое значение для России. Инвазия агрессивных чужеродных видов в настоящее время нередко приводит к снижению биологического разнообразия. Внедрение инвазионных видов в озеленение является одной из сторон этого процесса. Число чужеродных древесных видов значительно меньше, чем травянистых. Среди чужеродных древесных видов особенно агрессивно ведёт себя клён ясенелистный, или американский (Acer negundo L.).</w:t>
      </w:r>
    </w:p>
    <w:p>
      <w:pPr>
        <w:rPr>
          <w:rFonts w:ascii="Times New Roman" w:hAnsi="Times New Roman"/>
          <w:sz w:val="28"/>
          <w:szCs w:val="28"/>
        </w:rPr>
      </w:pPr>
      <w:r>
        <w:rPr>
          <w:rFonts w:ascii="Times New Roman" w:hAnsi="Times New Roman"/>
          <w:sz w:val="28"/>
          <w:szCs w:val="28"/>
        </w:rPr>
        <w:t>Естественный ареал клена  ясенелистного – леса центральной части Северной Америки. В настоящее время он освоил разнообразные местообитания и сформировал на территории Евразии обширный вторичный ареал. Широко использовался в озеленении парков, садов, скверов в городах Европы, Средней Азии и Дальнего Востока. Дерево обладает высокой скоростью роста и устойчиво к загрязнению воздуха.Поселяется в окрестностях городов и поселков сначала на нарушенных местах, но вскоре внедряется и в природные сообщества. Процесс расселения идет сравнительно быстро, так как в стадию плодоношения он вступает уже в возрасте 6-7 лет, и смена его поколений происходит быстрее, чем у других видов деревьев. Хорошо приживается на неродных для него территориях Северной Америки, но при этом ведёт себя агрессивно по отношению к местной флоре, вытесняя местные виды.</w:t>
      </w:r>
    </w:p>
    <w:p>
      <w:pPr>
        <w:rPr>
          <w:rFonts w:ascii="Times New Roman" w:hAnsi="Times New Roman"/>
          <w:sz w:val="28"/>
          <w:szCs w:val="28"/>
          <w:lang w:eastAsia="ru-RU"/>
        </w:rPr>
      </w:pPr>
      <w:r>
        <w:rPr>
          <w:rFonts w:ascii="Times New Roman" w:hAnsi="Times New Roman"/>
          <w:sz w:val="28"/>
          <w:szCs w:val="28"/>
        </w:rPr>
        <w:t xml:space="preserve">В пойменных лесах ясенелистный клен полностью останавливает возобновление ив и тополей. Его плотная листва затеняет другие растения и выделяет токсины, изменяя состав микроорганизмов и грибов в почве. Неглубокая корневая система не даёт прорастать другим деревьям, забирая у них питательные вещества. Присутствие этого клёна ведёт к существенному изменению </w:t>
      </w:r>
      <w:r>
        <w:fldChar w:fldCharType="begin"/>
      </w:r>
      <w:r>
        <w:instrText xml:space="preserve"> HYPERLINK "https://ru.wikipedia.org/wiki/%D0%AD%D0%BA%D0%BE%D1%81%D0%B8%D1%81%D1%82%D0%B5%D0%BC%D0%B0" \o "Экосистема" </w:instrText>
      </w:r>
      <w:r>
        <w:fldChar w:fldCharType="separate"/>
      </w:r>
      <w:r>
        <w:rPr>
          <w:rStyle w:val="17"/>
          <w:rFonts w:ascii="Times New Roman" w:hAnsi="Times New Roman"/>
          <w:color w:val="auto"/>
          <w:sz w:val="28"/>
          <w:szCs w:val="28"/>
          <w:u w:val="none"/>
        </w:rPr>
        <w:t>экосистем</w:t>
      </w:r>
      <w:r>
        <w:rPr>
          <w:rStyle w:val="17"/>
          <w:rFonts w:ascii="Times New Roman" w:hAnsi="Times New Roman"/>
          <w:color w:val="auto"/>
          <w:sz w:val="28"/>
          <w:szCs w:val="28"/>
          <w:u w:val="none"/>
        </w:rPr>
        <w:fldChar w:fldCharType="end"/>
      </w:r>
      <w:r>
        <w:rPr>
          <w:rFonts w:ascii="Times New Roman" w:hAnsi="Times New Roman"/>
          <w:sz w:val="28"/>
          <w:szCs w:val="28"/>
        </w:rPr>
        <w:t>, вплоть до полного вытеснения и исчезновения аборигенных видов, ухудшению кормовой базы животных, в том числе крупных копытных.</w:t>
      </w:r>
    </w:p>
    <w:p>
      <w:pPr>
        <w:pStyle w:val="199"/>
        <w:keepNext/>
        <w:keepLines/>
        <w:shd w:val="clear" w:color="auto" w:fill="FFFFFF"/>
        <w:spacing w:before="0" w:beforeAutospacing="0" w:after="0" w:afterAutospacing="0"/>
        <w:ind w:firstLine="709"/>
        <w:jc w:val="both"/>
        <w:rPr>
          <w:sz w:val="28"/>
          <w:szCs w:val="28"/>
        </w:rPr>
      </w:pPr>
      <w:r>
        <w:rPr>
          <w:sz w:val="28"/>
          <w:szCs w:val="28"/>
        </w:rPr>
        <w:t>В городских и прочих культурных условиях — злостный древесный сорняк. Пыльца мужских экземпляров клёна ясенелистного является сильным аллергеном, в период весеннего цветения ветер разносит её на большие расстояния, а её присутствие в воздухе вызывает у людей поллинозы (заболевание, называемое «сенной лихорадкой»). Имеются сообщения последних лет, что клён ясенелистный окисляет вещества, содержащиеся в выхлопах автомобилей, до более ядовитых.</w:t>
      </w:r>
    </w:p>
    <w:p>
      <w:pPr>
        <w:pStyle w:val="2"/>
        <w:rPr>
          <w:rFonts w:cs="Times New Roman"/>
        </w:rPr>
      </w:pPr>
      <w:bookmarkStart w:id="6" w:name="_Toc506284402"/>
      <w:r>
        <w:rPr>
          <w:rFonts w:cs="Times New Roman"/>
        </w:rPr>
        <w:t xml:space="preserve">Глава 2. </w:t>
      </w:r>
    </w:p>
    <w:bookmarkEnd w:id="6"/>
    <w:p>
      <w:pPr>
        <w:pStyle w:val="3"/>
        <w:keepNext/>
        <w:keepLines/>
        <w:spacing w:before="0" w:beforeAutospacing="0" w:after="0" w:afterAutospacing="0"/>
        <w:rPr>
          <w:szCs w:val="28"/>
        </w:rPr>
      </w:pPr>
      <w:bookmarkStart w:id="7" w:name="_Toc506284403"/>
      <w:r>
        <w:rPr>
          <w:szCs w:val="28"/>
        </w:rPr>
        <w:t>2.1 Материалы и методы</w:t>
      </w:r>
      <w:bookmarkEnd w:id="7"/>
      <w:r>
        <w:rPr>
          <w:szCs w:val="28"/>
        </w:rPr>
        <w:t xml:space="preserve"> исследования</w:t>
      </w:r>
    </w:p>
    <w:p>
      <w:pPr>
        <w:pStyle w:val="3"/>
        <w:keepNext/>
        <w:keepLines/>
        <w:spacing w:before="0" w:beforeAutospacing="0" w:after="0" w:afterAutospacing="0"/>
        <w:rPr>
          <w:szCs w:val="28"/>
        </w:rPr>
      </w:pPr>
    </w:p>
    <w:p>
      <w:pPr>
        <w:keepNext/>
        <w:keepLines/>
        <w:spacing w:after="0" w:line="240" w:lineRule="auto"/>
        <w:ind w:firstLine="708"/>
        <w:jc w:val="both"/>
        <w:rPr>
          <w:rFonts w:ascii="Times New Roman" w:hAnsi="Times New Roman"/>
          <w:sz w:val="28"/>
          <w:szCs w:val="28"/>
          <w:shd w:val="clear" w:color="auto" w:fill="FFFFFF"/>
        </w:rPr>
      </w:pPr>
      <w:r>
        <w:rPr>
          <w:rFonts w:ascii="Times New Roman" w:hAnsi="Times New Roman"/>
          <w:bCs/>
          <w:sz w:val="28"/>
          <w:szCs w:val="28"/>
          <w:shd w:val="clear" w:color="auto" w:fill="FFFFFF"/>
        </w:rPr>
        <w:t xml:space="preserve">Маршрутные методы </w:t>
      </w:r>
      <w:r>
        <w:rPr>
          <w:rFonts w:ascii="Times New Roman" w:hAnsi="Times New Roman"/>
          <w:sz w:val="28"/>
          <w:szCs w:val="28"/>
          <w:shd w:val="clear" w:color="auto" w:fill="FFFFFF"/>
        </w:rPr>
        <w:t xml:space="preserve">– класс методов, которые реализуются путем </w:t>
      </w:r>
      <w:r>
        <w:rPr>
          <w:rFonts w:ascii="Times New Roman" w:hAnsi="Times New Roman"/>
          <w:bCs/>
          <w:iCs/>
          <w:sz w:val="28"/>
          <w:szCs w:val="28"/>
          <w:shd w:val="clear" w:color="auto" w:fill="FFFFFF"/>
        </w:rPr>
        <w:t xml:space="preserve">однократных </w:t>
      </w:r>
      <w:r>
        <w:rPr>
          <w:rFonts w:ascii="Times New Roman" w:hAnsi="Times New Roman"/>
          <w:sz w:val="28"/>
          <w:szCs w:val="28"/>
          <w:shd w:val="clear" w:color="auto" w:fill="FFFFFF"/>
        </w:rPr>
        <w:t xml:space="preserve">учетов по ходу маршрута. Они могут быть разномасштабными и охватывать как небольшие участки растительности, так и целые области, а также разными по степени точности, то есть опираться как на чисто визуальные оценки, так и на точные методы учета. </w:t>
      </w:r>
    </w:p>
    <w:p>
      <w:pPr>
        <w:keepNext/>
        <w:keepLines/>
        <w:shd w:val="clear" w:color="auto" w:fill="FFFFFF"/>
        <w:spacing w:after="0" w:line="240" w:lineRule="auto"/>
        <w:ind w:firstLine="708"/>
        <w:jc w:val="both"/>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Перед началом комплексного исследования проводят изучение флоры – составление списка произрастающих в данной местности растений. Делается это, с одной стороны, с целью составления общего представления о растительности исследуемого района, с другой – с учебными и «тренировочными» целями. Составление списка видов растений лучше проводить на заранее намеченном маршруте, охватывающем разнообразные и контрастные местообитания, типичные и нетипичные для данной местности</w:t>
      </w:r>
      <w:r>
        <w:rPr>
          <w:rFonts w:ascii="Times New Roman" w:hAnsi="Times New Roman"/>
          <w:color w:val="333333"/>
          <w:sz w:val="28"/>
          <w:szCs w:val="28"/>
          <w:shd w:val="clear" w:color="auto" w:fill="FFFFFF"/>
        </w:rPr>
        <w:t>.</w:t>
      </w:r>
    </w:p>
    <w:p>
      <w:pPr>
        <w:keepNext/>
        <w:keepLines/>
        <w:shd w:val="clear" w:color="auto" w:fill="FFFFFF"/>
        <w:spacing w:after="0" w:line="240" w:lineRule="auto"/>
        <w:ind w:firstLine="708"/>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Для обнаружения инвазивных видов деревьев (объектов исследования) нами использовался метод маршрутных учетов, так как он позволяет в короткое время обследовать территорию.</w:t>
      </w:r>
    </w:p>
    <w:p>
      <w:pPr>
        <w:keepNext/>
        <w:keepLines/>
        <w:shd w:val="clear" w:color="auto" w:fill="FFFFFF"/>
        <w:spacing w:after="0" w:line="240" w:lineRule="auto"/>
        <w:ind w:firstLine="708"/>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Мы  выбрали маршрут по улице 40 лет Октября и улице Ленина, так как они прилегают к территории школы. Перед началом исследования мы изучили дендрофлору  – составили список основных видов деревьев, произрастающих на улицах села.</w:t>
      </w:r>
    </w:p>
    <w:p>
      <w:pPr>
        <w:pStyle w:val="3"/>
        <w:keepNext/>
        <w:keepLines/>
        <w:spacing w:before="0" w:beforeAutospacing="0" w:after="0" w:afterAutospacing="0"/>
        <w:rPr>
          <w:szCs w:val="28"/>
        </w:rPr>
      </w:pPr>
      <w:bookmarkStart w:id="8" w:name="_Toc506284404"/>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r>
        <w:rPr>
          <w:szCs w:val="28"/>
        </w:rPr>
        <w:t>2.2.Основные этапы исследования</w:t>
      </w:r>
      <w:bookmarkEnd w:id="8"/>
    </w:p>
    <w:p>
      <w:pPr>
        <w:pStyle w:val="3"/>
        <w:keepNext/>
        <w:keepLines/>
        <w:spacing w:before="0" w:beforeAutospacing="0" w:after="0" w:afterAutospacing="0"/>
        <w:rPr>
          <w:szCs w:val="28"/>
        </w:rPr>
      </w:pPr>
    </w:p>
    <w:p>
      <w:pPr>
        <w:pStyle w:val="3"/>
        <w:keepNext/>
        <w:keepLines/>
        <w:spacing w:before="0" w:beforeAutospacing="0" w:after="0" w:afterAutospacing="0"/>
        <w:rPr>
          <w:szCs w:val="28"/>
        </w:rPr>
      </w:pPr>
    </w:p>
    <w:tbl>
      <w:tblPr>
        <w:tblStyle w:val="12"/>
        <w:tblW w:w="0" w:type="auto"/>
        <w:tblInd w:w="36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01"/>
        <w:gridCol w:w="2534"/>
        <w:gridCol w:w="3933"/>
        <w:gridCol w:w="187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4" w:type="dxa"/>
          </w:tcPr>
          <w:p>
            <w:pPr>
              <w:keepNext/>
              <w:keepLines/>
              <w:spacing w:after="0" w:line="240" w:lineRule="auto"/>
              <w:rPr>
                <w:rFonts w:ascii="Times New Roman" w:hAnsi="Times New Roman"/>
                <w:sz w:val="28"/>
                <w:szCs w:val="28"/>
              </w:rPr>
            </w:pPr>
            <w:r>
              <w:rPr>
                <w:rFonts w:ascii="Times New Roman" w:hAnsi="Times New Roman"/>
                <w:sz w:val="28"/>
                <w:szCs w:val="28"/>
              </w:rPr>
              <w:t>№п./п.</w:t>
            </w:r>
          </w:p>
        </w:tc>
        <w:tc>
          <w:tcPr>
            <w:tcW w:w="2534" w:type="dxa"/>
          </w:tcPr>
          <w:p>
            <w:pPr>
              <w:keepNext/>
              <w:keepLines/>
              <w:spacing w:after="0" w:line="240" w:lineRule="auto"/>
              <w:ind w:firstLine="709"/>
              <w:rPr>
                <w:rFonts w:ascii="Times New Roman" w:hAnsi="Times New Roman"/>
                <w:sz w:val="28"/>
                <w:szCs w:val="28"/>
              </w:rPr>
            </w:pPr>
            <w:r>
              <w:rPr>
                <w:rFonts w:ascii="Times New Roman" w:hAnsi="Times New Roman"/>
                <w:sz w:val="28"/>
                <w:szCs w:val="28"/>
              </w:rPr>
              <w:t>Этап</w:t>
            </w:r>
          </w:p>
        </w:tc>
        <w:tc>
          <w:tcPr>
            <w:tcW w:w="3933" w:type="dxa"/>
          </w:tcPr>
          <w:p>
            <w:pPr>
              <w:keepNext/>
              <w:keepLines/>
              <w:spacing w:after="0" w:line="240" w:lineRule="auto"/>
              <w:ind w:firstLine="709"/>
              <w:rPr>
                <w:rFonts w:ascii="Times New Roman" w:hAnsi="Times New Roman"/>
                <w:sz w:val="28"/>
                <w:szCs w:val="28"/>
              </w:rPr>
            </w:pPr>
            <w:r>
              <w:rPr>
                <w:rFonts w:ascii="Times New Roman" w:hAnsi="Times New Roman"/>
                <w:sz w:val="28"/>
                <w:szCs w:val="28"/>
              </w:rPr>
              <w:t>Цели и задачи</w:t>
            </w:r>
          </w:p>
        </w:tc>
        <w:tc>
          <w:tcPr>
            <w:tcW w:w="1870" w:type="dxa"/>
          </w:tcPr>
          <w:p>
            <w:pPr>
              <w:keepNext/>
              <w:keepLines/>
              <w:spacing w:after="0" w:line="240" w:lineRule="auto"/>
              <w:rPr>
                <w:rFonts w:ascii="Times New Roman" w:hAnsi="Times New Roman"/>
                <w:sz w:val="28"/>
                <w:szCs w:val="28"/>
              </w:rPr>
            </w:pPr>
            <w:r>
              <w:rPr>
                <w:rFonts w:ascii="Times New Roman" w:hAnsi="Times New Roman"/>
                <w:sz w:val="28"/>
                <w:szCs w:val="28"/>
              </w:rPr>
              <w:t>Время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1</w:t>
            </w:r>
          </w:p>
        </w:tc>
        <w:tc>
          <w:tcPr>
            <w:tcW w:w="2534" w:type="dxa"/>
          </w:tcPr>
          <w:p>
            <w:pPr>
              <w:keepNext/>
              <w:keepLines/>
              <w:spacing w:after="0" w:line="240" w:lineRule="auto"/>
              <w:rPr>
                <w:rFonts w:ascii="Times New Roman" w:hAnsi="Times New Roman"/>
                <w:sz w:val="28"/>
                <w:szCs w:val="28"/>
              </w:rPr>
            </w:pPr>
            <w:r>
              <w:rPr>
                <w:rFonts w:ascii="Times New Roman" w:hAnsi="Times New Roman"/>
                <w:sz w:val="28"/>
                <w:szCs w:val="28"/>
              </w:rPr>
              <w:t>Работа с информационными источниками и интернет- ресурсами.</w:t>
            </w:r>
          </w:p>
        </w:tc>
        <w:tc>
          <w:tcPr>
            <w:tcW w:w="3933" w:type="dxa"/>
          </w:tcPr>
          <w:p>
            <w:pPr>
              <w:keepNext/>
              <w:keepLines/>
              <w:spacing w:after="0" w:line="240" w:lineRule="auto"/>
              <w:rPr>
                <w:rFonts w:ascii="Times New Roman" w:hAnsi="Times New Roman"/>
                <w:sz w:val="28"/>
                <w:szCs w:val="28"/>
              </w:rPr>
            </w:pPr>
            <w:r>
              <w:rPr>
                <w:rFonts w:ascii="Times New Roman" w:hAnsi="Times New Roman"/>
                <w:sz w:val="28"/>
                <w:szCs w:val="28"/>
              </w:rPr>
              <w:t xml:space="preserve">Знакомство с проблемой чужеродных видов, сбор информации о интродуцированных деревьях которые используются в озеленении населенных пунктов нашего городского округа. </w:t>
            </w:r>
          </w:p>
        </w:tc>
        <w:tc>
          <w:tcPr>
            <w:tcW w:w="1870" w:type="dxa"/>
          </w:tcPr>
          <w:p>
            <w:pPr>
              <w:keepNext/>
              <w:keepLines/>
              <w:spacing w:after="0" w:line="240" w:lineRule="auto"/>
              <w:rPr>
                <w:rFonts w:ascii="Times New Roman" w:hAnsi="Times New Roman"/>
                <w:sz w:val="28"/>
                <w:szCs w:val="28"/>
              </w:rPr>
            </w:pPr>
            <w:r>
              <w:rPr>
                <w:rFonts w:ascii="Times New Roman" w:hAnsi="Times New Roman"/>
                <w:sz w:val="28"/>
                <w:szCs w:val="28"/>
              </w:rPr>
              <w:t>Март, 2023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2</w:t>
            </w:r>
          </w:p>
        </w:tc>
        <w:tc>
          <w:tcPr>
            <w:tcW w:w="2534" w:type="dxa"/>
          </w:tcPr>
          <w:p>
            <w:pPr>
              <w:keepNext/>
              <w:keepLines/>
              <w:spacing w:after="0" w:line="240" w:lineRule="auto"/>
              <w:rPr>
                <w:rFonts w:ascii="Times New Roman" w:hAnsi="Times New Roman"/>
                <w:sz w:val="28"/>
                <w:szCs w:val="28"/>
              </w:rPr>
            </w:pPr>
            <w:r>
              <w:rPr>
                <w:rFonts w:ascii="Times New Roman" w:hAnsi="Times New Roman"/>
                <w:sz w:val="28"/>
                <w:szCs w:val="28"/>
              </w:rPr>
              <w:t>Предварительное исследование</w:t>
            </w:r>
          </w:p>
        </w:tc>
        <w:tc>
          <w:tcPr>
            <w:tcW w:w="3933" w:type="dxa"/>
          </w:tcPr>
          <w:p>
            <w:pPr>
              <w:keepNext/>
              <w:keepLines/>
              <w:spacing w:after="0" w:line="240" w:lineRule="auto"/>
              <w:rPr>
                <w:rFonts w:ascii="Times New Roman" w:hAnsi="Times New Roman"/>
                <w:sz w:val="28"/>
                <w:szCs w:val="28"/>
              </w:rPr>
            </w:pPr>
            <w:r>
              <w:rPr>
                <w:rFonts w:ascii="Times New Roman" w:hAnsi="Times New Roman"/>
                <w:sz w:val="28"/>
                <w:szCs w:val="28"/>
              </w:rPr>
              <w:t>Изучение видового состава деревьев в озеленении улиц , прилегающих к территории школы.</w:t>
            </w:r>
          </w:p>
        </w:tc>
        <w:tc>
          <w:tcPr>
            <w:tcW w:w="1870" w:type="dxa"/>
          </w:tcPr>
          <w:p>
            <w:pPr>
              <w:keepNext/>
              <w:keepLines/>
              <w:spacing w:after="0" w:line="240" w:lineRule="auto"/>
              <w:rPr>
                <w:rFonts w:ascii="Times New Roman" w:hAnsi="Times New Roman"/>
                <w:sz w:val="28"/>
                <w:szCs w:val="28"/>
              </w:rPr>
            </w:pPr>
            <w:r>
              <w:rPr>
                <w:rFonts w:ascii="Times New Roman" w:hAnsi="Times New Roman"/>
                <w:sz w:val="28"/>
                <w:szCs w:val="28"/>
              </w:rPr>
              <w:t>Апрель – май, 2023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3</w:t>
            </w:r>
          </w:p>
        </w:tc>
        <w:tc>
          <w:tcPr>
            <w:tcW w:w="2534" w:type="dxa"/>
          </w:tcPr>
          <w:p>
            <w:pPr>
              <w:keepNext/>
              <w:keepLines/>
              <w:spacing w:after="0" w:line="240" w:lineRule="auto"/>
              <w:rPr>
                <w:rFonts w:ascii="Times New Roman" w:hAnsi="Times New Roman"/>
                <w:sz w:val="28"/>
                <w:szCs w:val="28"/>
              </w:rPr>
            </w:pPr>
            <w:r>
              <w:rPr>
                <w:rFonts w:ascii="Times New Roman" w:hAnsi="Times New Roman"/>
                <w:sz w:val="28"/>
                <w:szCs w:val="28"/>
              </w:rPr>
              <w:t>Мониторинг деревьев ,изучение способов уничтожения инвазивных видов и их опрабация .</w:t>
            </w:r>
          </w:p>
        </w:tc>
        <w:tc>
          <w:tcPr>
            <w:tcW w:w="3933" w:type="dxa"/>
          </w:tcPr>
          <w:p>
            <w:pPr>
              <w:keepNext/>
              <w:keepLines/>
              <w:spacing w:after="0" w:line="240" w:lineRule="auto"/>
              <w:rPr>
                <w:rFonts w:ascii="Times New Roman" w:hAnsi="Times New Roman"/>
                <w:sz w:val="28"/>
                <w:szCs w:val="28"/>
              </w:rPr>
            </w:pPr>
            <w:r>
              <w:rPr>
                <w:rFonts w:ascii="Times New Roman" w:hAnsi="Times New Roman"/>
                <w:sz w:val="28"/>
                <w:szCs w:val="28"/>
              </w:rPr>
              <w:t xml:space="preserve">Проведение мониторинга деревьев на выбранном маршруте и внедрение наиболее эффективных способов уничтожения инвазивных видов на примере Клена Яснелистного </w:t>
            </w:r>
          </w:p>
        </w:tc>
        <w:tc>
          <w:tcPr>
            <w:tcW w:w="1870" w:type="dxa"/>
          </w:tcPr>
          <w:p>
            <w:pPr>
              <w:keepNext/>
              <w:keepLines/>
              <w:spacing w:after="0" w:line="240" w:lineRule="auto"/>
              <w:rPr>
                <w:rFonts w:ascii="Times New Roman" w:hAnsi="Times New Roman"/>
                <w:sz w:val="28"/>
                <w:szCs w:val="28"/>
              </w:rPr>
            </w:pPr>
            <w:r>
              <w:rPr>
                <w:rFonts w:ascii="Times New Roman" w:hAnsi="Times New Roman"/>
                <w:sz w:val="28"/>
                <w:szCs w:val="28"/>
              </w:rPr>
              <w:t>Июнь, 2023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4</w:t>
            </w:r>
          </w:p>
        </w:tc>
        <w:tc>
          <w:tcPr>
            <w:tcW w:w="2534" w:type="dxa"/>
          </w:tcPr>
          <w:p>
            <w:pPr>
              <w:keepNext/>
              <w:keepLines/>
              <w:spacing w:after="0" w:line="240" w:lineRule="auto"/>
              <w:rPr>
                <w:rFonts w:ascii="Times New Roman" w:hAnsi="Times New Roman"/>
                <w:sz w:val="28"/>
                <w:szCs w:val="28"/>
              </w:rPr>
            </w:pPr>
            <w:r>
              <w:rPr>
                <w:rFonts w:ascii="Times New Roman" w:hAnsi="Times New Roman"/>
                <w:sz w:val="28"/>
                <w:szCs w:val="28"/>
              </w:rPr>
              <w:t>Обработка результатов исследования, выводы</w:t>
            </w:r>
          </w:p>
        </w:tc>
        <w:tc>
          <w:tcPr>
            <w:tcW w:w="3933" w:type="dxa"/>
          </w:tcPr>
          <w:p>
            <w:pPr>
              <w:keepNext/>
              <w:keepLines/>
              <w:spacing w:after="0" w:line="240" w:lineRule="auto"/>
              <w:rPr>
                <w:rFonts w:ascii="Times New Roman" w:hAnsi="Times New Roman"/>
                <w:sz w:val="28"/>
                <w:szCs w:val="28"/>
              </w:rPr>
            </w:pPr>
            <w:r>
              <w:rPr>
                <w:rFonts w:ascii="Times New Roman" w:hAnsi="Times New Roman"/>
                <w:sz w:val="28"/>
                <w:szCs w:val="28"/>
              </w:rPr>
              <w:t xml:space="preserve">Подведение итогов проделанной работы. </w:t>
            </w:r>
          </w:p>
        </w:tc>
        <w:tc>
          <w:tcPr>
            <w:tcW w:w="1870" w:type="dxa"/>
          </w:tcPr>
          <w:p>
            <w:pPr>
              <w:keepNext/>
              <w:keepLines/>
              <w:spacing w:after="0" w:line="240" w:lineRule="auto"/>
              <w:rPr>
                <w:rFonts w:ascii="Times New Roman" w:hAnsi="Times New Roman"/>
                <w:sz w:val="28"/>
                <w:szCs w:val="28"/>
              </w:rPr>
            </w:pPr>
            <w:r>
              <w:rPr>
                <w:rFonts w:ascii="Times New Roman" w:hAnsi="Times New Roman"/>
                <w:sz w:val="28"/>
                <w:szCs w:val="28"/>
              </w:rPr>
              <w:t>Сентябрь, 2023</w:t>
            </w:r>
          </w:p>
          <w:p>
            <w:pPr>
              <w:keepNext/>
              <w:keepLines/>
              <w:spacing w:after="0" w:line="240" w:lineRule="auto"/>
              <w:rPr>
                <w:rFonts w:ascii="Times New Roman" w:hAnsi="Times New Roman"/>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5</w:t>
            </w:r>
          </w:p>
        </w:tc>
        <w:tc>
          <w:tcPr>
            <w:tcW w:w="2534" w:type="dxa"/>
          </w:tcPr>
          <w:p>
            <w:pPr>
              <w:keepNext/>
              <w:keepLines/>
              <w:spacing w:after="0" w:line="240" w:lineRule="auto"/>
              <w:rPr>
                <w:rFonts w:ascii="Times New Roman" w:hAnsi="Times New Roman"/>
                <w:sz w:val="28"/>
                <w:szCs w:val="28"/>
              </w:rPr>
            </w:pPr>
            <w:r>
              <w:rPr>
                <w:rFonts w:ascii="Times New Roman" w:hAnsi="Times New Roman"/>
                <w:sz w:val="28"/>
                <w:szCs w:val="28"/>
              </w:rPr>
              <w:t>Просветительская работа</w:t>
            </w:r>
          </w:p>
        </w:tc>
        <w:tc>
          <w:tcPr>
            <w:tcW w:w="3933" w:type="dxa"/>
          </w:tcPr>
          <w:p>
            <w:pPr>
              <w:keepNext/>
              <w:keepLines/>
              <w:spacing w:after="0" w:line="240" w:lineRule="auto"/>
              <w:rPr>
                <w:rFonts w:ascii="Times New Roman" w:hAnsi="Times New Roman"/>
                <w:sz w:val="28"/>
                <w:szCs w:val="28"/>
              </w:rPr>
            </w:pPr>
            <w:r>
              <w:rPr>
                <w:rFonts w:ascii="Times New Roman" w:hAnsi="Times New Roman"/>
                <w:sz w:val="28"/>
                <w:szCs w:val="28"/>
              </w:rPr>
              <w:t>Создание буклета «Внимание, зеленые агрессоры!» и мультимедийной презентации «Опасные чужестранцы», информирование население села  о проблеме инвазивных видов деревьев.</w:t>
            </w:r>
          </w:p>
        </w:tc>
        <w:tc>
          <w:tcPr>
            <w:tcW w:w="1870" w:type="dxa"/>
          </w:tcPr>
          <w:p>
            <w:pPr>
              <w:keepNext/>
              <w:keepLines/>
              <w:spacing w:after="0" w:line="240" w:lineRule="auto"/>
              <w:rPr>
                <w:rFonts w:ascii="Times New Roman" w:hAnsi="Times New Roman"/>
                <w:sz w:val="28"/>
                <w:szCs w:val="28"/>
              </w:rPr>
            </w:pPr>
            <w:r>
              <w:rPr>
                <w:rFonts w:ascii="Times New Roman" w:hAnsi="Times New Roman"/>
                <w:sz w:val="28"/>
                <w:szCs w:val="28"/>
              </w:rPr>
              <w:t>Октябрь-ноябрь, 2023</w:t>
            </w:r>
          </w:p>
          <w:p>
            <w:pPr>
              <w:keepNext/>
              <w:keepLines/>
              <w:spacing w:after="0" w:line="240" w:lineRule="auto"/>
              <w:rPr>
                <w:rFonts w:ascii="Times New Roman" w:hAnsi="Times New Roman"/>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6</w:t>
            </w:r>
          </w:p>
        </w:tc>
        <w:tc>
          <w:tcPr>
            <w:tcW w:w="2534" w:type="dxa"/>
          </w:tcPr>
          <w:p>
            <w:pPr>
              <w:keepNext/>
              <w:keepLines/>
              <w:spacing w:after="0" w:line="240" w:lineRule="auto"/>
              <w:rPr>
                <w:rFonts w:ascii="Times New Roman" w:hAnsi="Times New Roman"/>
                <w:sz w:val="28"/>
                <w:szCs w:val="28"/>
              </w:rPr>
            </w:pPr>
            <w:r>
              <w:rPr>
                <w:rFonts w:ascii="Times New Roman" w:hAnsi="Times New Roman"/>
                <w:sz w:val="28"/>
                <w:szCs w:val="28"/>
              </w:rPr>
              <w:t>Результаты</w:t>
            </w:r>
          </w:p>
        </w:tc>
        <w:tc>
          <w:tcPr>
            <w:tcW w:w="3933" w:type="dxa"/>
          </w:tcPr>
          <w:p>
            <w:pPr>
              <w:keepNext/>
              <w:keepLines/>
              <w:spacing w:after="0" w:line="240" w:lineRule="auto"/>
              <w:rPr>
                <w:rFonts w:ascii="Times New Roman" w:hAnsi="Times New Roman"/>
                <w:sz w:val="28"/>
                <w:szCs w:val="28"/>
              </w:rPr>
            </w:pPr>
            <w:r>
              <w:rPr>
                <w:rFonts w:ascii="Times New Roman" w:hAnsi="Times New Roman"/>
                <w:sz w:val="28"/>
                <w:szCs w:val="28"/>
              </w:rPr>
              <w:t xml:space="preserve">Оформление материалов проекта. </w:t>
            </w:r>
          </w:p>
        </w:tc>
        <w:tc>
          <w:tcPr>
            <w:tcW w:w="1870" w:type="dxa"/>
          </w:tcPr>
          <w:p>
            <w:pPr>
              <w:keepNext/>
              <w:keepLines/>
              <w:spacing w:after="0" w:line="240" w:lineRule="auto"/>
              <w:rPr>
                <w:rFonts w:ascii="Times New Roman" w:hAnsi="Times New Roman"/>
                <w:sz w:val="28"/>
                <w:szCs w:val="28"/>
              </w:rPr>
            </w:pPr>
            <w:r>
              <w:rPr>
                <w:rFonts w:ascii="Times New Roman" w:hAnsi="Times New Roman"/>
                <w:sz w:val="28"/>
                <w:szCs w:val="28"/>
              </w:rPr>
              <w:t>Декабрь, 2023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7</w:t>
            </w:r>
          </w:p>
        </w:tc>
        <w:tc>
          <w:tcPr>
            <w:tcW w:w="2534" w:type="dxa"/>
          </w:tcPr>
          <w:p>
            <w:pPr>
              <w:keepNext/>
              <w:keepLines/>
              <w:spacing w:after="0" w:line="240" w:lineRule="auto"/>
              <w:ind w:hanging="55"/>
              <w:rPr>
                <w:rFonts w:ascii="Times New Roman" w:hAnsi="Times New Roman"/>
                <w:sz w:val="28"/>
                <w:szCs w:val="28"/>
              </w:rPr>
            </w:pPr>
            <w:r>
              <w:rPr>
                <w:rFonts w:ascii="Times New Roman" w:hAnsi="Times New Roman"/>
                <w:sz w:val="28"/>
                <w:szCs w:val="28"/>
              </w:rPr>
              <w:t>Планы на будущее</w:t>
            </w:r>
          </w:p>
        </w:tc>
        <w:tc>
          <w:tcPr>
            <w:tcW w:w="3933" w:type="dxa"/>
          </w:tcPr>
          <w:p>
            <w:pPr>
              <w:keepNext/>
              <w:keepLines/>
              <w:spacing w:after="0" w:line="240" w:lineRule="auto"/>
              <w:rPr>
                <w:rFonts w:ascii="Times New Roman" w:hAnsi="Times New Roman"/>
                <w:sz w:val="28"/>
                <w:szCs w:val="28"/>
              </w:rPr>
            </w:pPr>
            <w:r>
              <w:rPr>
                <w:rFonts w:ascii="Times New Roman" w:hAnsi="Times New Roman"/>
                <w:sz w:val="28"/>
                <w:szCs w:val="28"/>
              </w:rPr>
              <w:t>Разработка плана работы по дальнейшему изучению чужеродных видов растений.</w:t>
            </w:r>
          </w:p>
        </w:tc>
        <w:tc>
          <w:tcPr>
            <w:tcW w:w="1870" w:type="dxa"/>
          </w:tcPr>
          <w:p>
            <w:pPr>
              <w:keepNext/>
              <w:keepLines/>
              <w:spacing w:after="0" w:line="240" w:lineRule="auto"/>
              <w:rPr>
                <w:rFonts w:ascii="Times New Roman" w:hAnsi="Times New Roman"/>
                <w:sz w:val="28"/>
                <w:szCs w:val="28"/>
              </w:rPr>
            </w:pPr>
            <w:r>
              <w:rPr>
                <w:rFonts w:ascii="Times New Roman" w:hAnsi="Times New Roman"/>
                <w:sz w:val="28"/>
                <w:szCs w:val="28"/>
              </w:rPr>
              <w:t>Декабрь, 2023</w:t>
            </w:r>
          </w:p>
          <w:p>
            <w:pPr>
              <w:keepNext/>
              <w:keepLines/>
              <w:spacing w:after="0" w:line="240" w:lineRule="auto"/>
              <w:rPr>
                <w:rFonts w:ascii="Times New Roman" w:hAnsi="Times New Roman"/>
                <w:sz w:val="28"/>
                <w:szCs w:val="28"/>
              </w:rPr>
            </w:pPr>
          </w:p>
        </w:tc>
      </w:tr>
    </w:tbl>
    <w:p>
      <w:pPr>
        <w:pStyle w:val="4"/>
        <w:spacing w:before="0" w:line="240" w:lineRule="auto"/>
        <w:rPr>
          <w:rFonts w:cs="Times New Roman"/>
          <w:szCs w:val="28"/>
        </w:rPr>
      </w:pPr>
      <w:bookmarkStart w:id="9" w:name="_Toc506284405"/>
    </w:p>
    <w:p>
      <w:pPr>
        <w:pStyle w:val="4"/>
        <w:spacing w:before="0" w:line="240" w:lineRule="auto"/>
        <w:rPr>
          <w:rFonts w:cs="Times New Roman"/>
          <w:szCs w:val="28"/>
        </w:rPr>
      </w:pPr>
    </w:p>
    <w:p>
      <w:pPr>
        <w:pStyle w:val="4"/>
        <w:spacing w:before="0" w:line="240" w:lineRule="auto"/>
        <w:rPr>
          <w:rFonts w:cs="Times New Roman"/>
          <w:szCs w:val="28"/>
        </w:rPr>
      </w:pPr>
    </w:p>
    <w:p>
      <w:pPr>
        <w:pStyle w:val="4"/>
        <w:spacing w:before="0" w:line="240" w:lineRule="auto"/>
        <w:rPr>
          <w:rFonts w:cs="Times New Roman"/>
          <w:szCs w:val="28"/>
        </w:rPr>
      </w:pPr>
    </w:p>
    <w:p>
      <w:pPr>
        <w:pStyle w:val="4"/>
        <w:spacing w:before="0" w:line="240" w:lineRule="auto"/>
        <w:rPr>
          <w:rFonts w:cs="Times New Roman"/>
          <w:szCs w:val="28"/>
        </w:rPr>
      </w:pPr>
    </w:p>
    <w:p>
      <w:pPr>
        <w:pStyle w:val="4"/>
        <w:spacing w:before="0" w:line="240" w:lineRule="auto"/>
        <w:rPr>
          <w:rFonts w:cs="Times New Roman"/>
          <w:szCs w:val="28"/>
        </w:rPr>
      </w:pPr>
      <w:r>
        <w:rPr>
          <w:rFonts w:cs="Times New Roman"/>
          <w:szCs w:val="28"/>
        </w:rPr>
        <w:t>Этап 1. Работа с информационными источниками и</w:t>
      </w:r>
      <w:bookmarkEnd w:id="9"/>
      <w:r>
        <w:rPr>
          <w:rFonts w:cs="Times New Roman"/>
          <w:szCs w:val="28"/>
        </w:rPr>
        <w:t xml:space="preserve"> </w:t>
      </w:r>
    </w:p>
    <w:p>
      <w:pPr>
        <w:pStyle w:val="4"/>
        <w:spacing w:before="0" w:line="240" w:lineRule="auto"/>
        <w:rPr>
          <w:rFonts w:cs="Times New Roman"/>
          <w:szCs w:val="28"/>
        </w:rPr>
      </w:pPr>
      <w:bookmarkStart w:id="10" w:name="_Toc506284406"/>
      <w:r>
        <w:rPr>
          <w:rFonts w:cs="Times New Roman"/>
          <w:szCs w:val="28"/>
        </w:rPr>
        <w:t>интернет-ресурсами</w:t>
      </w:r>
      <w:bookmarkEnd w:id="10"/>
    </w:p>
    <w:p>
      <w:pPr>
        <w:keepNext/>
        <w:keepLines/>
        <w:spacing w:after="0" w:line="240" w:lineRule="auto"/>
        <w:ind w:firstLine="709"/>
        <w:jc w:val="both"/>
        <w:rPr>
          <w:rFonts w:ascii="Times New Roman" w:hAnsi="Times New Roman"/>
          <w:sz w:val="28"/>
          <w:szCs w:val="28"/>
        </w:rPr>
      </w:pPr>
      <w:r>
        <w:rPr>
          <w:rFonts w:ascii="Times New Roman" w:hAnsi="Times New Roman"/>
          <w:sz w:val="28"/>
          <w:szCs w:val="28"/>
        </w:rPr>
        <w:t>С помощью интернет-источников мы изучили проблему инвазивных видов в мире и в нашей стране. Нами  был составлен словарик, помогающий легче ориентироваться в информационном поле по теме «Инвазивные виды» (приложение 1).</w:t>
      </w:r>
    </w:p>
    <w:p>
      <w:pPr>
        <w:pStyle w:val="4"/>
        <w:spacing w:before="0" w:line="240" w:lineRule="auto"/>
        <w:jc w:val="left"/>
        <w:rPr>
          <w:rFonts w:cs="Times New Roman"/>
          <w:szCs w:val="28"/>
        </w:rPr>
      </w:pPr>
      <w:bookmarkStart w:id="11" w:name="_Toc506284407"/>
    </w:p>
    <w:p>
      <w:pPr>
        <w:pStyle w:val="4"/>
        <w:spacing w:before="0" w:line="240" w:lineRule="auto"/>
        <w:jc w:val="left"/>
        <w:rPr>
          <w:rFonts w:cs="Times New Roman"/>
          <w:szCs w:val="28"/>
        </w:rPr>
      </w:pPr>
      <w:r>
        <w:rPr>
          <w:rFonts w:cs="Times New Roman"/>
          <w:szCs w:val="28"/>
        </w:rPr>
        <w:t xml:space="preserve">                </w:t>
      </w:r>
    </w:p>
    <w:p>
      <w:pPr>
        <w:pStyle w:val="4"/>
        <w:spacing w:before="0" w:line="240" w:lineRule="auto"/>
        <w:jc w:val="left"/>
        <w:rPr>
          <w:rFonts w:cs="Times New Roman"/>
          <w:szCs w:val="28"/>
        </w:rPr>
      </w:pPr>
    </w:p>
    <w:p>
      <w:pPr>
        <w:pStyle w:val="4"/>
        <w:spacing w:before="0" w:line="240" w:lineRule="auto"/>
        <w:jc w:val="left"/>
        <w:rPr>
          <w:rFonts w:cs="Times New Roman"/>
          <w:szCs w:val="28"/>
        </w:rPr>
      </w:pPr>
      <w:r>
        <w:rPr>
          <w:rFonts w:cs="Times New Roman"/>
          <w:szCs w:val="28"/>
        </w:rPr>
        <w:t xml:space="preserve">                    Этап 2. Предварительное исследование</w:t>
      </w:r>
      <w:bookmarkEnd w:id="11"/>
    </w:p>
    <w:p>
      <w:pPr>
        <w:keepNext/>
        <w:keepLines/>
        <w:spacing w:after="0" w:line="240" w:lineRule="auto"/>
        <w:ind w:firstLine="709"/>
        <w:jc w:val="both"/>
        <w:rPr>
          <w:rFonts w:ascii="Times New Roman" w:hAnsi="Times New Roman"/>
          <w:sz w:val="28"/>
          <w:szCs w:val="28"/>
        </w:rPr>
      </w:pPr>
      <w:r>
        <w:rPr>
          <w:rFonts w:ascii="Times New Roman" w:hAnsi="Times New Roman"/>
          <w:sz w:val="28"/>
          <w:szCs w:val="28"/>
        </w:rPr>
        <w:t>В составе группы ребят из экологического отряда (трудовой бригады) «Динамит». Во время предварительного исследования мы изучили видовой состав деревьев, которые часто используются для озеленения улиц 40 лет Октября и улицы Ленина. Эти улицы были выбраны, так как именно они непосредственно прилегают к территории школы и оказывают влияние на видовой состав и самой территории. Чаще всего на улицах встречается 7 видов деревьев (приложение 2), из которых один вид деревьев являются наиболее опасным для флоры - американский клен, входит в ТОП -100 самых опасных инвазивных видов России (приложение 3).</w:t>
      </w:r>
    </w:p>
    <w:p>
      <w:pPr>
        <w:pStyle w:val="4"/>
        <w:spacing w:before="0" w:line="240" w:lineRule="auto"/>
        <w:rPr>
          <w:rFonts w:cs="Times New Roman"/>
          <w:szCs w:val="28"/>
        </w:rPr>
      </w:pPr>
      <w:bookmarkStart w:id="12" w:name="_Toc506284408"/>
    </w:p>
    <w:p>
      <w:pPr>
        <w:pStyle w:val="4"/>
        <w:spacing w:before="0" w:line="240" w:lineRule="auto"/>
        <w:rPr>
          <w:rFonts w:cs="Times New Roman"/>
          <w:szCs w:val="28"/>
        </w:rPr>
      </w:pPr>
    </w:p>
    <w:p>
      <w:pPr>
        <w:pStyle w:val="4"/>
        <w:spacing w:before="0" w:line="240" w:lineRule="auto"/>
        <w:rPr>
          <w:rFonts w:cs="Times New Roman"/>
          <w:szCs w:val="28"/>
        </w:rPr>
      </w:pPr>
    </w:p>
    <w:p>
      <w:pPr>
        <w:pStyle w:val="4"/>
        <w:spacing w:before="0" w:line="240" w:lineRule="auto"/>
        <w:rPr>
          <w:rFonts w:cs="Times New Roman"/>
          <w:szCs w:val="28"/>
        </w:rPr>
      </w:pPr>
      <w:r>
        <w:rPr>
          <w:rFonts w:cs="Times New Roman"/>
          <w:szCs w:val="28"/>
        </w:rPr>
        <w:t>Этап 3.</w:t>
      </w:r>
      <w:r>
        <w:rPr>
          <w:szCs w:val="28"/>
        </w:rPr>
        <w:t xml:space="preserve"> Мониторинг деревьев, изучение способов уничтожения инвазивных видов и их опрабация .</w:t>
      </w:r>
      <w:r>
        <w:rPr>
          <w:rFonts w:cs="Times New Roman"/>
          <w:szCs w:val="28"/>
        </w:rPr>
        <w:t xml:space="preserve"> </w:t>
      </w:r>
      <w:bookmarkEnd w:id="12"/>
    </w:p>
    <w:p>
      <w:pPr>
        <w:keepNext/>
        <w:keepLines/>
        <w:spacing w:after="0" w:line="240" w:lineRule="auto"/>
        <w:ind w:firstLine="709"/>
        <w:jc w:val="both"/>
        <w:rPr>
          <w:rFonts w:ascii="Times New Roman" w:hAnsi="Times New Roman"/>
          <w:sz w:val="28"/>
          <w:szCs w:val="28"/>
        </w:rPr>
      </w:pPr>
      <w:r>
        <w:rPr>
          <w:rFonts w:ascii="Times New Roman" w:hAnsi="Times New Roman"/>
          <w:sz w:val="28"/>
          <w:szCs w:val="28"/>
        </w:rPr>
        <w:t xml:space="preserve">Для изучения видового состава деревьев были выбран отрезок улицы 40 лет Октября от начала улицы до территории школы и сама территория, улицы Ленина от школы и до конца улицы и использовался маршрутный метод учета. </w:t>
      </w:r>
    </w:p>
    <w:p>
      <w:pPr>
        <w:keepNext/>
        <w:keepLines/>
        <w:spacing w:after="0" w:line="240" w:lineRule="auto"/>
        <w:ind w:firstLine="709"/>
        <w:jc w:val="both"/>
        <w:rPr>
          <w:rFonts w:ascii="Times New Roman" w:hAnsi="Times New Roman"/>
          <w:sz w:val="28"/>
          <w:szCs w:val="28"/>
        </w:rPr>
      </w:pPr>
      <w:r>
        <w:rPr>
          <w:rFonts w:ascii="Times New Roman" w:hAnsi="Times New Roman"/>
          <w:sz w:val="28"/>
          <w:szCs w:val="28"/>
        </w:rPr>
        <w:t>Во время исследования нами был изучен качественный и количественный состав деревьев, произрастающий на изучаемой территории (приложение 4). А также рассмотрены методы борьбы с наиболее опасным инвазивным видом Клен яснелистный и апробирован один из наиболее эффективных методов борьбы.</w:t>
      </w:r>
    </w:p>
    <w:p>
      <w:pPr>
        <w:keepNext/>
        <w:keepLines/>
        <w:spacing w:after="0" w:line="240" w:lineRule="auto"/>
        <w:ind w:firstLine="709"/>
        <w:jc w:val="both"/>
        <w:rPr>
          <w:rFonts w:ascii="Times New Roman" w:hAnsi="Times New Roman"/>
          <w:sz w:val="28"/>
          <w:szCs w:val="28"/>
        </w:rPr>
      </w:pPr>
    </w:p>
    <w:p>
      <w:pPr>
        <w:pStyle w:val="199"/>
        <w:keepNext/>
        <w:keepLines/>
        <w:shd w:val="clear" w:color="auto" w:fill="FFFFFF"/>
        <w:spacing w:before="0" w:beforeAutospacing="0" w:after="0" w:afterAutospacing="0"/>
        <w:ind w:firstLine="709"/>
        <w:jc w:val="both"/>
        <w:rPr>
          <w:b/>
          <w:sz w:val="28"/>
          <w:szCs w:val="28"/>
        </w:rPr>
      </w:pPr>
      <w:bookmarkStart w:id="13" w:name="_Toc506284409"/>
    </w:p>
    <w:p>
      <w:pPr>
        <w:pStyle w:val="199"/>
        <w:keepNext/>
        <w:keepLines/>
        <w:shd w:val="clear" w:color="auto" w:fill="FFFFFF"/>
        <w:spacing w:before="0" w:beforeAutospacing="0" w:after="0" w:afterAutospacing="0"/>
        <w:ind w:firstLine="709"/>
        <w:jc w:val="both"/>
        <w:rPr>
          <w:b/>
          <w:sz w:val="28"/>
          <w:szCs w:val="28"/>
        </w:rPr>
      </w:pPr>
    </w:p>
    <w:p>
      <w:pPr>
        <w:pStyle w:val="199"/>
        <w:keepNext/>
        <w:keepLines/>
        <w:shd w:val="clear" w:color="auto" w:fill="FFFFFF"/>
        <w:spacing w:before="0" w:beforeAutospacing="0" w:after="0" w:afterAutospacing="0"/>
        <w:ind w:firstLine="709"/>
        <w:jc w:val="both"/>
        <w:rPr>
          <w:b/>
          <w:sz w:val="28"/>
          <w:szCs w:val="28"/>
        </w:rPr>
      </w:pPr>
      <w:r>
        <w:rPr>
          <w:b/>
          <w:sz w:val="28"/>
          <w:szCs w:val="28"/>
        </w:rPr>
        <w:t xml:space="preserve"> Способы борьбы с Кленом яснелистным</w:t>
      </w:r>
    </w:p>
    <w:p>
      <w:pPr>
        <w:pStyle w:val="199"/>
        <w:keepNext/>
        <w:keepLines/>
        <w:shd w:val="clear" w:color="auto" w:fill="FFFFFF"/>
        <w:spacing w:before="0" w:beforeAutospacing="0" w:after="0" w:afterAutospacing="0"/>
        <w:ind w:firstLine="709"/>
        <w:jc w:val="both"/>
        <w:rPr>
          <w:b/>
          <w:sz w:val="28"/>
          <w:szCs w:val="28"/>
        </w:rPr>
      </w:pPr>
    </w:p>
    <w:p>
      <w:pPr>
        <w:pStyle w:val="199"/>
        <w:keepNext/>
        <w:keepLines/>
        <w:shd w:val="clear" w:color="auto" w:fill="FFFFFF"/>
        <w:spacing w:before="0" w:beforeAutospacing="0" w:after="0" w:afterAutospacing="0"/>
        <w:ind w:firstLine="709"/>
        <w:jc w:val="both"/>
        <w:rPr>
          <w:b/>
          <w:sz w:val="28"/>
          <w:szCs w:val="28"/>
        </w:rPr>
      </w:pPr>
    </w:p>
    <w:p>
      <w:pPr>
        <w:pStyle w:val="199"/>
        <w:keepNext/>
        <w:keepLines/>
        <w:shd w:val="clear" w:color="auto" w:fill="FFFFFF"/>
        <w:spacing w:before="0" w:beforeAutospacing="0" w:after="0" w:afterAutospacing="0"/>
        <w:ind w:firstLine="709"/>
        <w:jc w:val="both"/>
        <w:rPr>
          <w:sz w:val="28"/>
          <w:szCs w:val="28"/>
        </w:rPr>
      </w:pPr>
      <w:r>
        <w:rPr>
          <w:sz w:val="28"/>
          <w:szCs w:val="28"/>
        </w:rPr>
        <w:t>- запрет на использование данного растения в озеленении;</w:t>
      </w:r>
    </w:p>
    <w:p>
      <w:pPr>
        <w:pStyle w:val="199"/>
        <w:keepNext/>
        <w:keepLines/>
        <w:shd w:val="clear" w:color="auto" w:fill="FFFFFF"/>
        <w:spacing w:before="0" w:beforeAutospacing="0" w:after="0" w:afterAutospacing="0"/>
        <w:ind w:firstLine="709"/>
        <w:jc w:val="both"/>
        <w:rPr>
          <w:sz w:val="28"/>
          <w:szCs w:val="28"/>
        </w:rPr>
      </w:pPr>
      <w:r>
        <w:rPr>
          <w:sz w:val="28"/>
          <w:szCs w:val="28"/>
        </w:rPr>
        <w:t>- удаление деревьев, находящихся в ненадлежащем (аварийном) состоянии;</w:t>
      </w:r>
    </w:p>
    <w:p>
      <w:pPr>
        <w:pBdr>
          <w:top w:val="none" w:color="000000" w:sz="0" w:space="0"/>
          <w:left w:val="none" w:color="000000" w:sz="0" w:space="0"/>
          <w:bottom w:val="none" w:color="000000" w:sz="0" w:space="0"/>
          <w:right w:val="none" w:color="000000" w:sz="0" w:space="0"/>
        </w:pBdr>
        <w:shd w:val="clear" w:color="FFFFFF" w:fill="FFFFFF"/>
        <w:spacing w:before="180" w:after="0" w:line="330" w:lineRule="atLeast"/>
        <w:rPr>
          <w:rFonts w:ascii="Times New Roman" w:hAnsi="Times New Roman"/>
          <w:sz w:val="28"/>
          <w:szCs w:val="28"/>
        </w:rPr>
      </w:pPr>
      <w:r>
        <w:rPr>
          <w:rFonts w:ascii="Times New Roman" w:hAnsi="Times New Roman"/>
          <w:sz w:val="28"/>
          <w:szCs w:val="28"/>
        </w:rPr>
        <w:t>- удаление цветков и проростков.</w:t>
      </w:r>
    </w:p>
    <w:p>
      <w:pPr>
        <w:pBdr>
          <w:top w:val="none" w:color="000000" w:sz="0" w:space="0"/>
          <w:left w:val="none" w:color="000000" w:sz="0" w:space="0"/>
          <w:bottom w:val="none" w:color="000000" w:sz="0" w:space="0"/>
          <w:right w:val="none" w:color="000000" w:sz="0" w:space="0"/>
        </w:pBdr>
        <w:shd w:val="clear" w:color="FFFFFF" w:fill="FFFFFF"/>
        <w:spacing w:before="180" w:after="0" w:line="330" w:lineRule="atLeast"/>
        <w:rPr>
          <w:rFonts w:ascii="Times New Roman" w:hAnsi="Times New Roman"/>
          <w:color w:val="000000" w:themeColor="text1"/>
          <w:sz w:val="28"/>
          <w:szCs w:val="28"/>
        </w:rPr>
      </w:pPr>
      <w:r>
        <w:rPr>
          <w:rFonts w:ascii="Times New Roman" w:hAnsi="Times New Roman"/>
          <w:color w:val="000000" w:themeColor="text1"/>
          <w:sz w:val="28"/>
          <w:szCs w:val="28"/>
        </w:rPr>
        <w:t>-</w:t>
      </w:r>
      <w:r>
        <w:rPr>
          <w:rFonts w:ascii="Times New Roman" w:hAnsi="Times New Roman" w:eastAsia="Arial"/>
          <w:color w:val="000000" w:themeColor="text1"/>
          <w:sz w:val="28"/>
          <w:szCs w:val="28"/>
        </w:rPr>
        <w:t>Выкорчевывание. Это трудоемкое занятие требует времени и сил. Желательно использовать специальную сельхозтехнику и инструменты.</w:t>
      </w:r>
    </w:p>
    <w:p>
      <w:pPr>
        <w:pBdr>
          <w:top w:val="none" w:color="000000" w:sz="0" w:space="0"/>
          <w:left w:val="none" w:color="000000" w:sz="0" w:space="0"/>
          <w:bottom w:val="none" w:color="000000" w:sz="0" w:space="0"/>
          <w:right w:val="none" w:color="000000" w:sz="0" w:space="0"/>
        </w:pBdr>
        <w:shd w:val="clear" w:color="FFFFFF" w:fill="FFFFFF"/>
        <w:spacing w:before="60" w:after="0" w:line="330" w:lineRule="atLeast"/>
        <w:rPr>
          <w:rFonts w:ascii="Times New Roman" w:hAnsi="Times New Roman"/>
          <w:color w:val="000000" w:themeColor="text1"/>
          <w:sz w:val="28"/>
          <w:szCs w:val="28"/>
        </w:rPr>
      </w:pPr>
      <w:r>
        <w:rPr>
          <w:rFonts w:ascii="Times New Roman" w:hAnsi="Times New Roman" w:eastAsia="Arial"/>
          <w:color w:val="000000" w:themeColor="text1"/>
          <w:sz w:val="28"/>
          <w:szCs w:val="28"/>
        </w:rPr>
        <w:t>-Выжигание. Действенный метод, если участок сильно зарос. На спил дерева наливают немного бензина и поджигают. Повторяют несколько раз, пока дерево не погибнет.</w:t>
      </w:r>
    </w:p>
    <w:p>
      <w:pPr>
        <w:pBdr>
          <w:top w:val="none" w:color="000000" w:sz="0" w:space="0"/>
          <w:left w:val="none" w:color="000000" w:sz="0" w:space="0"/>
          <w:bottom w:val="none" w:color="000000" w:sz="0" w:space="0"/>
          <w:right w:val="none" w:color="000000" w:sz="0" w:space="0"/>
        </w:pBdr>
        <w:shd w:val="clear" w:color="FFFFFF" w:fill="FFFFFF"/>
        <w:spacing w:before="60" w:after="0" w:line="330" w:lineRule="atLeast"/>
        <w:rPr>
          <w:rFonts w:ascii="Times New Roman" w:hAnsi="Times New Roman"/>
          <w:color w:val="000000" w:themeColor="text1"/>
          <w:sz w:val="28"/>
          <w:szCs w:val="28"/>
        </w:rPr>
      </w:pPr>
      <w:r>
        <w:rPr>
          <w:rFonts w:ascii="Times New Roman" w:hAnsi="Times New Roman" w:eastAsia="Arial"/>
          <w:color w:val="000000" w:themeColor="text1"/>
          <w:sz w:val="28"/>
          <w:szCs w:val="28"/>
        </w:rPr>
        <w:t>-Обработка гербицидами. Используют препараты – «Раундап», «Глисол», «Зеро», «Гликор» и др. Опрыскивают растения по листьям весной или летом, во время активного роста дерева.</w:t>
      </w:r>
    </w:p>
    <w:p>
      <w:pPr>
        <w:pBdr>
          <w:top w:val="none" w:color="000000" w:sz="0" w:space="0"/>
          <w:left w:val="none" w:color="000000" w:sz="0" w:space="0"/>
          <w:bottom w:val="none" w:color="000000" w:sz="0" w:space="0"/>
          <w:right w:val="none" w:color="000000" w:sz="0" w:space="0"/>
        </w:pBdr>
        <w:shd w:val="clear" w:color="FFFFFF" w:fill="FFFFFF"/>
        <w:spacing w:before="60" w:after="0" w:line="330" w:lineRule="atLeast"/>
        <w:rPr>
          <w:rFonts w:ascii="Times New Roman" w:hAnsi="Times New Roman"/>
          <w:color w:val="000000" w:themeColor="text1"/>
          <w:sz w:val="28"/>
          <w:szCs w:val="28"/>
        </w:rPr>
      </w:pPr>
      <w:r>
        <w:rPr>
          <w:rFonts w:ascii="Times New Roman" w:hAnsi="Times New Roman" w:eastAsia="Arial"/>
          <w:color w:val="000000" w:themeColor="text1"/>
          <w:sz w:val="28"/>
          <w:szCs w:val="28"/>
        </w:rPr>
        <w:t>-Спиливание. Дерево спиливают, насыпают на срез толстый слой соли, и обматывают клеенкой. Соль оказывает угнетающее действие на корни клена, но не приносит вред другим растениям на участке.</w:t>
      </w:r>
    </w:p>
    <w:p>
      <w:pPr>
        <w:pBdr>
          <w:top w:val="none" w:color="000000" w:sz="0" w:space="0"/>
          <w:left w:val="none" w:color="000000" w:sz="0" w:space="0"/>
          <w:bottom w:val="none" w:color="000000" w:sz="0" w:space="0"/>
          <w:right w:val="none" w:color="000000" w:sz="0" w:space="0"/>
        </w:pBdr>
        <w:shd w:val="clear" w:color="FFFFFF" w:fill="FFFFFF"/>
        <w:spacing w:after="210"/>
        <w:rPr>
          <w:rFonts w:ascii="Times New Roman" w:hAnsi="Times New Roman"/>
          <w:sz w:val="28"/>
          <w:szCs w:val="28"/>
        </w:rPr>
      </w:pPr>
      <w:r>
        <w:rPr>
          <w:rFonts w:ascii="Times New Roman" w:hAnsi="Times New Roman"/>
          <w:color w:val="282828"/>
          <w:sz w:val="28"/>
          <w:szCs w:val="28"/>
        </w:rPr>
        <w:t>Один из методов борьбы с кленом — профилактика. Растение легко приживается на пустых территориях, куда ветром может занести крылатку, поэтому засаживайте полезными растениями весь участок. Если у вас есть пустынные зоны, регулярно их проверяйте и уничтожайте непонятные сорняки и ростки.</w:t>
      </w:r>
    </w:p>
    <w:p>
      <w:pPr>
        <w:pBdr>
          <w:top w:val="none" w:color="000000" w:sz="0" w:space="0"/>
          <w:left w:val="none" w:color="000000" w:sz="0" w:space="0"/>
          <w:bottom w:val="none" w:color="000000" w:sz="0" w:space="0"/>
          <w:right w:val="none" w:color="000000" w:sz="0" w:space="0"/>
        </w:pBdr>
        <w:shd w:val="clear" w:color="FFFFFF" w:fill="FFFFFF"/>
        <w:spacing w:after="210"/>
        <w:rPr>
          <w:rFonts w:ascii="Times New Roman" w:hAnsi="Times New Roman"/>
          <w:sz w:val="28"/>
          <w:szCs w:val="28"/>
        </w:rPr>
      </w:pPr>
      <w:r>
        <w:rPr>
          <w:rFonts w:ascii="Times New Roman" w:hAnsi="Times New Roman"/>
          <w:color w:val="282828"/>
          <w:sz w:val="28"/>
          <w:szCs w:val="28"/>
        </w:rPr>
        <w:t>Бороться с сорняками и небольшими деревьями, конечно же, проще, чем с посадками, которые занимают пол-огорода. Так что если деревья небольшие, для начала можете попробовать простые щадящие методы:</w:t>
      </w:r>
    </w:p>
    <w:p>
      <w:pPr>
        <w:pStyle w:val="61"/>
        <w:numPr>
          <w:ilvl w:val="0"/>
          <w:numId w:val="1"/>
        </w:numPr>
        <w:pBdr>
          <w:top w:val="none" w:color="000000" w:sz="0" w:space="0"/>
          <w:left w:val="none" w:color="000000" w:sz="0" w:space="0"/>
          <w:bottom w:val="none" w:color="000000" w:sz="0" w:space="0"/>
          <w:right w:val="none" w:color="000000" w:sz="0" w:space="0"/>
        </w:pBdr>
        <w:spacing w:before="150" w:after="0"/>
        <w:rPr>
          <w:rFonts w:ascii="Times New Roman" w:hAnsi="Times New Roman"/>
          <w:sz w:val="28"/>
          <w:szCs w:val="28"/>
        </w:rPr>
      </w:pPr>
      <w:r>
        <w:rPr>
          <w:rFonts w:ascii="Times New Roman" w:hAnsi="Times New Roman"/>
          <w:color w:val="000000"/>
          <w:sz w:val="28"/>
          <w:szCs w:val="28"/>
        </w:rPr>
        <w:t>Нанесите соль на спиленный срез дерева. Слой должен быть толстым — соль тормозит рост дерева и угнетает корневую систему. Накройте срез полиэтиленом, чтобы обеспечить герметичность. Можно накрыть срез светонепроницаемым материалом. Способ не вредит другим деревьям и почве.</w:t>
      </w:r>
    </w:p>
    <w:p>
      <w:pPr>
        <w:pStyle w:val="61"/>
        <w:numPr>
          <w:ilvl w:val="0"/>
          <w:numId w:val="2"/>
        </w:numPr>
        <w:pBdr>
          <w:top w:val="none" w:color="000000" w:sz="0" w:space="0"/>
          <w:left w:val="none" w:color="000000" w:sz="0" w:space="0"/>
          <w:bottom w:val="none" w:color="000000" w:sz="0" w:space="0"/>
          <w:right w:val="none" w:color="000000" w:sz="0" w:space="0"/>
        </w:pBdr>
        <w:spacing w:before="150" w:after="0"/>
        <w:rPr>
          <w:rFonts w:ascii="Times New Roman" w:hAnsi="Times New Roman"/>
          <w:sz w:val="28"/>
          <w:szCs w:val="28"/>
        </w:rPr>
      </w:pPr>
      <w:r>
        <w:rPr>
          <w:rFonts w:ascii="Times New Roman" w:hAnsi="Times New Roman"/>
          <w:color w:val="000000"/>
          <w:sz w:val="28"/>
          <w:szCs w:val="28"/>
        </w:rPr>
        <w:t>Прикопайте пень от дерева большим количеством щебня или земли. По возможности забетонируйте место.</w:t>
      </w:r>
    </w:p>
    <w:p>
      <w:pPr>
        <w:pStyle w:val="61"/>
        <w:numPr>
          <w:ilvl w:val="0"/>
          <w:numId w:val="3"/>
        </w:numPr>
        <w:pBdr>
          <w:top w:val="none" w:color="000000" w:sz="0" w:space="0"/>
          <w:left w:val="none" w:color="000000" w:sz="0" w:space="0"/>
          <w:bottom w:val="none" w:color="000000" w:sz="0" w:space="0"/>
          <w:right w:val="none" w:color="000000" w:sz="0" w:space="0"/>
        </w:pBdr>
        <w:spacing w:before="150" w:after="0"/>
        <w:rPr>
          <w:rFonts w:ascii="Times New Roman" w:hAnsi="Times New Roman"/>
          <w:sz w:val="28"/>
          <w:szCs w:val="28"/>
        </w:rPr>
      </w:pPr>
      <w:r>
        <w:rPr>
          <w:rFonts w:ascii="Times New Roman" w:hAnsi="Times New Roman"/>
          <w:color w:val="000000"/>
          <w:sz w:val="28"/>
          <w:szCs w:val="28"/>
        </w:rPr>
        <w:t>Удалите из земли корневище и наземные части дерева. Если корень глубокий, возможно, стоит использовать сельхозтехнику. </w:t>
      </w:r>
    </w:p>
    <w:p>
      <w:pPr>
        <w:pStyle w:val="61"/>
        <w:pBdr>
          <w:top w:val="none" w:color="000000" w:sz="0" w:space="0"/>
          <w:left w:val="none" w:color="000000" w:sz="0" w:space="0"/>
          <w:bottom w:val="none" w:color="000000" w:sz="0" w:space="0"/>
          <w:right w:val="none" w:color="000000" w:sz="0" w:space="0"/>
        </w:pBdr>
        <w:spacing w:before="150" w:after="0"/>
        <w:ind w:left="709"/>
        <w:rPr>
          <w:rFonts w:ascii="Times New Roman" w:hAnsi="Times New Roman"/>
          <w:sz w:val="28"/>
          <w:szCs w:val="28"/>
        </w:rPr>
      </w:pPr>
      <w:r>
        <w:rPr>
          <w:rFonts w:ascii="Times New Roman" w:hAnsi="Times New Roman"/>
          <w:color w:val="000000"/>
          <w:sz w:val="28"/>
          <w:szCs w:val="28"/>
        </w:rPr>
        <w:t>Я решила , остановить свое мнимание на методе шприцевания и апробировать его на практике, как средство борьбы с Кленом яснелистным.</w:t>
      </w:r>
    </w:p>
    <w:p>
      <w:pPr>
        <w:rPr>
          <w:rFonts w:ascii="Times New Roman" w:hAnsi="Times New Roman"/>
          <w:b/>
          <w:bCs/>
          <w:sz w:val="28"/>
          <w:szCs w:val="28"/>
        </w:rPr>
      </w:pPr>
      <w:r>
        <w:rPr>
          <w:rFonts w:ascii="Times New Roman" w:hAnsi="Times New Roman"/>
          <w:b/>
          <w:sz w:val="28"/>
          <w:szCs w:val="28"/>
        </w:rPr>
        <w:t xml:space="preserve">        </w:t>
      </w:r>
      <w:r>
        <w:rPr>
          <w:rFonts w:ascii="Times New Roman" w:hAnsi="Times New Roman"/>
          <w:b/>
          <w:bCs/>
          <w:sz w:val="28"/>
          <w:szCs w:val="28"/>
        </w:rPr>
        <w:t>Метод Шприцевания</w:t>
      </w:r>
    </w:p>
    <w:p>
      <w:pPr>
        <w:rPr>
          <w:rFonts w:ascii="Times New Roman" w:hAnsi="Times New Roman"/>
          <w:bCs/>
          <w:sz w:val="28"/>
          <w:szCs w:val="28"/>
        </w:rPr>
      </w:pPr>
      <w:r>
        <w:rPr>
          <w:rFonts w:ascii="Times New Roman" w:hAnsi="Times New Roman"/>
          <w:bCs/>
          <w:sz w:val="28"/>
          <w:szCs w:val="28"/>
        </w:rPr>
        <w:t>Для осуществления этого метода нам понадобиться шуруповерт со сверлом на : 6, 8,10 в зависимости от размера и дозы, препарат Химоза-Сангли от сорняков 500 мл, шприц и емкость для лекарства.</w:t>
      </w:r>
    </w:p>
    <w:p>
      <w:pPr>
        <w:rPr>
          <w:rFonts w:ascii="Times New Roman" w:hAnsi="Times New Roman"/>
          <w:bCs/>
          <w:sz w:val="28"/>
          <w:szCs w:val="28"/>
        </w:rPr>
      </w:pPr>
      <w:r>
        <w:rPr>
          <w:rFonts w:ascii="Times New Roman" w:hAnsi="Times New Roman"/>
          <w:bCs/>
          <w:sz w:val="28"/>
          <w:szCs w:val="28"/>
        </w:rPr>
        <w:t>Химозу необходимо развести в воде( соотношение 50 на 50), с помощью шуруповерта делаем отверстие в стволе под наклоном примерно до сердцевины дерева( можно предварительно спилить ствол и делать инъекцию в сам спил), затем вводим Химозу 3-6 мл, отверстие закрываем с помощью пластилина, чтобы не допустить вытекания , спустя неделю можно оценит первый результат. Главным отличием гербицидов от других СЗР считается высокий уровень фитотоксичности, который проявляется устойчивостью растения к препаратам. В их составе – органические и неогранические соединения, которые быстро поступают в ткани сорняка через листовой аппарат или корень. Таким образом, действующие вещества блокируют синтез аминокислот и останавливают процесс вегетации</w:t>
      </w:r>
    </w:p>
    <w:p>
      <w:pPr>
        <w:pStyle w:val="4"/>
        <w:spacing w:before="0" w:line="240" w:lineRule="auto"/>
        <w:rPr>
          <w:rFonts w:cs="Times New Roman"/>
          <w:szCs w:val="28"/>
        </w:rPr>
      </w:pPr>
      <w:r>
        <w:rPr>
          <w:rFonts w:cs="Times New Roman"/>
          <w:szCs w:val="28"/>
        </w:rPr>
        <w:t>Этап 4 Обработка результатов исследования</w:t>
      </w:r>
      <w:bookmarkEnd w:id="13"/>
    </w:p>
    <w:p>
      <w:pPr>
        <w:keepNext/>
        <w:keepLines/>
        <w:spacing w:after="0" w:line="240" w:lineRule="auto"/>
        <w:ind w:firstLine="709"/>
        <w:rPr>
          <w:rFonts w:ascii="Times New Roman" w:hAnsi="Times New Roman"/>
          <w:sz w:val="28"/>
          <w:szCs w:val="28"/>
        </w:rPr>
      </w:pPr>
      <w:r>
        <w:rPr>
          <w:rFonts w:ascii="Times New Roman" w:hAnsi="Times New Roman"/>
          <w:sz w:val="28"/>
          <w:szCs w:val="28"/>
        </w:rPr>
        <w:t xml:space="preserve">После изучения проблемы чужеродных видов в нашей стране и проведения мониторинга, выбранной территории на предмет произрастания на ней инвазивных видов деревьев, были проведены расчеты процентного соотношения аборигенных и интродуцированных деревьев, среди видов участвующих в озеленении. Результаты были оформлены в таблицах (приложение 5,6). </w:t>
      </w:r>
    </w:p>
    <w:p>
      <w:pPr>
        <w:pStyle w:val="4"/>
        <w:spacing w:before="0" w:line="240" w:lineRule="auto"/>
        <w:rPr>
          <w:rFonts w:cs="Times New Roman"/>
          <w:szCs w:val="28"/>
        </w:rPr>
      </w:pPr>
      <w:bookmarkStart w:id="14" w:name="_Toc506284410"/>
    </w:p>
    <w:p>
      <w:pPr>
        <w:pStyle w:val="4"/>
        <w:spacing w:before="0" w:line="240" w:lineRule="auto"/>
        <w:rPr>
          <w:rFonts w:cs="Times New Roman"/>
          <w:szCs w:val="28"/>
        </w:rPr>
      </w:pPr>
      <w:r>
        <w:rPr>
          <w:rFonts w:cs="Times New Roman"/>
          <w:szCs w:val="28"/>
        </w:rPr>
        <w:t>Этап 5. Просветительская работа</w:t>
      </w:r>
      <w:bookmarkEnd w:id="14"/>
    </w:p>
    <w:p>
      <w:pPr>
        <w:pStyle w:val="199"/>
        <w:keepNext/>
        <w:keepLines/>
        <w:shd w:val="clear" w:color="auto" w:fill="FFFFFF"/>
        <w:spacing w:before="0" w:beforeAutospacing="0" w:after="0" w:afterAutospacing="0"/>
        <w:ind w:firstLine="709"/>
        <w:jc w:val="both"/>
        <w:rPr>
          <w:sz w:val="28"/>
          <w:szCs w:val="28"/>
        </w:rPr>
      </w:pPr>
      <w:r>
        <w:rPr>
          <w:sz w:val="28"/>
          <w:szCs w:val="28"/>
        </w:rPr>
        <w:t>Поскольку в озеленении улиц нашего села были выявлены деревья агрессивные по отношению к нашей флоре, мы создали мультимедийную презентацию «</w:t>
      </w:r>
      <w:r>
        <w:rPr>
          <w:bCs/>
          <w:sz w:val="28"/>
          <w:szCs w:val="28"/>
        </w:rPr>
        <w:t xml:space="preserve">Опасные чужестранцы» и </w:t>
      </w:r>
      <w:r>
        <w:rPr>
          <w:sz w:val="28"/>
          <w:szCs w:val="28"/>
        </w:rPr>
        <w:t>разработали информационно-просветительский буклет «Внимание, зеленые агрессоры!» для информирования населения.</w:t>
      </w:r>
    </w:p>
    <w:p>
      <w:pPr>
        <w:pStyle w:val="199"/>
        <w:keepNext/>
        <w:keepLines/>
        <w:shd w:val="clear" w:color="auto" w:fill="FFFFFF"/>
        <w:spacing w:before="0" w:beforeAutospacing="0" w:after="0" w:afterAutospacing="0"/>
        <w:ind w:firstLine="709"/>
        <w:jc w:val="both"/>
        <w:rPr>
          <w:sz w:val="28"/>
          <w:szCs w:val="28"/>
          <w:shd w:val="clear" w:color="auto" w:fill="FFFFFF"/>
        </w:rPr>
      </w:pPr>
      <w:r>
        <w:rPr>
          <w:sz w:val="28"/>
          <w:szCs w:val="28"/>
        </w:rPr>
        <w:t xml:space="preserve">Буклет был распространён среди педагогов и учащихся нашей школы , родителей и соседей. </w:t>
      </w:r>
      <w:r>
        <w:rPr>
          <w:sz w:val="28"/>
          <w:szCs w:val="28"/>
          <w:shd w:val="clear" w:color="auto" w:fill="FFFFFF"/>
        </w:rPr>
        <w:t xml:space="preserve">Данный буклет – это еще один способ привлечь внимание к тем нежелательным видам, которые используют для озеленения улиц. </w:t>
      </w:r>
    </w:p>
    <w:p>
      <w:pPr>
        <w:keepNext/>
        <w:keepLines/>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p>
    <w:p>
      <w:pPr>
        <w:pStyle w:val="4"/>
        <w:spacing w:before="0" w:line="240" w:lineRule="auto"/>
        <w:rPr>
          <w:rFonts w:cs="Times New Roman"/>
          <w:szCs w:val="28"/>
          <w:shd w:val="clear" w:color="auto" w:fill="FFFFFF"/>
        </w:rPr>
      </w:pPr>
      <w:bookmarkStart w:id="15" w:name="_Toc506284411"/>
    </w:p>
    <w:p>
      <w:pPr>
        <w:pStyle w:val="4"/>
        <w:spacing w:before="0" w:line="240" w:lineRule="auto"/>
        <w:rPr>
          <w:rFonts w:cs="Times New Roman"/>
          <w:szCs w:val="28"/>
          <w:shd w:val="clear" w:color="auto" w:fill="FFFFFF"/>
        </w:rPr>
      </w:pPr>
      <w:r>
        <w:rPr>
          <w:rFonts w:cs="Times New Roman"/>
          <w:szCs w:val="28"/>
          <w:shd w:val="clear" w:color="auto" w:fill="FFFFFF"/>
        </w:rPr>
        <w:t>Этап 6. Результаты</w:t>
      </w:r>
      <w:bookmarkEnd w:id="15"/>
    </w:p>
    <w:p>
      <w:pPr>
        <w:keepNext/>
        <w:keepLines/>
        <w:spacing w:after="0" w:line="240" w:lineRule="auto"/>
        <w:ind w:firstLine="709"/>
        <w:jc w:val="both"/>
        <w:rPr>
          <w:rFonts w:ascii="Times New Roman" w:hAnsi="Times New Roman"/>
          <w:sz w:val="28"/>
          <w:szCs w:val="28"/>
          <w:shd w:val="clear" w:color="auto" w:fill="FFFFFF"/>
        </w:rPr>
      </w:pPr>
      <w:r>
        <w:rPr>
          <w:rFonts w:ascii="Times New Roman" w:hAnsi="Times New Roman"/>
          <w:sz w:val="28"/>
          <w:szCs w:val="28"/>
          <w:shd w:val="clear" w:color="auto" w:fill="FFFFFF"/>
        </w:rPr>
        <w:t>На этом этапе были оформлены материалы проекта в текстовом документе. По итогам работы над проектом был сделан фотоотчет.</w:t>
      </w:r>
    </w:p>
    <w:p>
      <w:pPr>
        <w:pStyle w:val="4"/>
        <w:spacing w:before="0" w:line="240" w:lineRule="auto"/>
        <w:rPr>
          <w:rFonts w:cs="Times New Roman"/>
          <w:szCs w:val="28"/>
        </w:rPr>
      </w:pPr>
      <w:bookmarkStart w:id="16" w:name="_Toc506284412"/>
    </w:p>
    <w:p>
      <w:pPr>
        <w:pStyle w:val="4"/>
        <w:spacing w:before="0" w:line="240" w:lineRule="auto"/>
        <w:rPr>
          <w:rStyle w:val="205"/>
          <w:rFonts w:cs="Times New Roman"/>
          <w:b/>
          <w:bCs/>
          <w:szCs w:val="28"/>
        </w:rPr>
      </w:pPr>
      <w:r>
        <w:rPr>
          <w:rFonts w:cs="Times New Roman"/>
          <w:szCs w:val="28"/>
        </w:rPr>
        <w:t>Э</w:t>
      </w:r>
      <w:r>
        <w:rPr>
          <w:rStyle w:val="205"/>
          <w:rFonts w:cs="Times New Roman"/>
          <w:b/>
          <w:bCs/>
          <w:szCs w:val="28"/>
        </w:rPr>
        <w:t>тап 7. Планы на будущее</w:t>
      </w:r>
      <w:bookmarkEnd w:id="16"/>
    </w:p>
    <w:p>
      <w:pPr>
        <w:keepNext/>
        <w:keepLines/>
        <w:spacing w:after="0" w:line="240" w:lineRule="auto"/>
        <w:ind w:firstLine="709"/>
        <w:jc w:val="both"/>
        <w:rPr>
          <w:rFonts w:ascii="Times New Roman" w:hAnsi="Times New Roman"/>
          <w:sz w:val="28"/>
          <w:szCs w:val="28"/>
        </w:rPr>
      </w:pPr>
      <w:r>
        <w:rPr>
          <w:rFonts w:ascii="Times New Roman" w:hAnsi="Times New Roman"/>
          <w:sz w:val="28"/>
          <w:szCs w:val="28"/>
        </w:rPr>
        <w:t xml:space="preserve">Моя работа является первым шагом по изучению инвазивных видов растений в нашей стране и их роли в экосистеме. Поэтому в мои дальнейшие планы входит изучение и просвещение населения о вреде чужеродных видов, а также выявление мест их произрастания на территории села и городского округа. </w:t>
      </w:r>
    </w:p>
    <w:p>
      <w:pPr>
        <w:pStyle w:val="2"/>
        <w:spacing w:before="0" w:line="240" w:lineRule="auto"/>
        <w:rPr>
          <w:rFonts w:cs="Times New Roman"/>
        </w:rPr>
      </w:pPr>
      <w:bookmarkStart w:id="17" w:name="_Toc506284413"/>
    </w:p>
    <w:p>
      <w:pPr>
        <w:pStyle w:val="2"/>
        <w:spacing w:before="0" w:line="240" w:lineRule="auto"/>
        <w:rPr>
          <w:rFonts w:cs="Times New Roman"/>
        </w:rPr>
      </w:pPr>
      <w:r>
        <w:rPr>
          <w:rFonts w:cs="Times New Roman"/>
        </w:rPr>
        <w:t>Заключение</w:t>
      </w:r>
      <w:bookmarkEnd w:id="17"/>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sz w:val="28"/>
          <w:szCs w:val="28"/>
          <w:shd w:val="clear" w:color="auto" w:fill="FFFFFF"/>
        </w:rPr>
        <w:t>Зеленые насаждения в населенных пунктах выполняют разнообразные функции:</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sz w:val="28"/>
          <w:szCs w:val="28"/>
          <w:shd w:val="clear" w:color="auto" w:fill="FFFFFF"/>
        </w:rPr>
        <w:t>1. Газозащитную.</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sz w:val="28"/>
          <w:szCs w:val="28"/>
          <w:shd w:val="clear" w:color="auto" w:fill="FFFFFF"/>
        </w:rPr>
        <w:t>2. Влияют</w:t>
      </w:r>
      <w:r>
        <w:rPr>
          <w:rFonts w:ascii="Times New Roman" w:hAnsi="Times New Roman"/>
          <w:bCs/>
          <w:sz w:val="28"/>
          <w:szCs w:val="28"/>
          <w:shd w:val="clear" w:color="auto" w:fill="FFFFFF"/>
        </w:rPr>
        <w:t xml:space="preserve"> на образование ветров,</w:t>
      </w:r>
      <w:r>
        <w:rPr>
          <w:rFonts w:ascii="Times New Roman" w:hAnsi="Times New Roman"/>
          <w:sz w:val="28"/>
          <w:szCs w:val="28"/>
          <w:shd w:val="clear" w:color="auto" w:fill="FFFFFF"/>
        </w:rPr>
        <w:t xml:space="preserve"> и выполняют ветрозащитную функцию.</w:t>
      </w:r>
    </w:p>
    <w:p>
      <w:pPr>
        <w:keepNext/>
        <w:keepLines/>
        <w:spacing w:after="0" w:line="240" w:lineRule="auto"/>
        <w:ind w:firstLine="709"/>
        <w:rPr>
          <w:rFonts w:ascii="Times New Roman" w:hAnsi="Times New Roman"/>
          <w:sz w:val="28"/>
          <w:szCs w:val="28"/>
        </w:rPr>
      </w:pPr>
      <w:r>
        <w:rPr>
          <w:rFonts w:ascii="Times New Roman" w:hAnsi="Times New Roman"/>
          <w:sz w:val="28"/>
          <w:szCs w:val="28"/>
          <w:shd w:val="clear" w:color="auto" w:fill="FFFFFF"/>
        </w:rPr>
        <w:t>3. Играют фитонцидную роль и снижают запыленность воздуха.</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5. Влияют на тепловой режим и на влажность воздуха.</w:t>
      </w:r>
      <w:r>
        <w:rPr>
          <w:rFonts w:ascii="Times New Roman" w:hAnsi="Times New Roman"/>
          <w:sz w:val="28"/>
          <w:szCs w:val="28"/>
        </w:rPr>
        <w:br w:type="textWrapping"/>
      </w:r>
      <w:r>
        <w:rPr>
          <w:rFonts w:ascii="Times New Roman" w:hAnsi="Times New Roman"/>
          <w:bCs/>
          <w:sz w:val="28"/>
          <w:szCs w:val="28"/>
          <w:shd w:val="clear" w:color="auto" w:fill="FFFFFF"/>
        </w:rPr>
        <w:tab/>
      </w:r>
      <w:r>
        <w:rPr>
          <w:rFonts w:ascii="Times New Roman" w:hAnsi="Times New Roman"/>
          <w:bCs/>
          <w:sz w:val="28"/>
          <w:szCs w:val="28"/>
          <w:shd w:val="clear" w:color="auto" w:fill="FFFFFF"/>
        </w:rPr>
        <w:t>6. Помогают в  борьбе с шумом.</w:t>
      </w:r>
      <w:r>
        <w:rPr>
          <w:rFonts w:ascii="Times New Roman" w:hAnsi="Times New Roman"/>
          <w:sz w:val="28"/>
          <w:szCs w:val="28"/>
        </w:rPr>
        <w:br w:type="textWrapping"/>
      </w:r>
      <w:r>
        <w:rPr>
          <w:rFonts w:ascii="Times New Roman" w:hAnsi="Times New Roman"/>
          <w:sz w:val="28"/>
          <w:szCs w:val="28"/>
        </w:rPr>
        <w:tab/>
      </w:r>
      <w:r>
        <w:rPr>
          <w:rFonts w:ascii="Times New Roman" w:hAnsi="Times New Roman"/>
          <w:sz w:val="28"/>
          <w:szCs w:val="28"/>
        </w:rPr>
        <w:t xml:space="preserve">7. Декоративно-планировочные функции зеленых насаждений, </w:t>
      </w:r>
      <w:r>
        <w:rPr>
          <w:rFonts w:ascii="Times New Roman" w:hAnsi="Times New Roman"/>
          <w:sz w:val="28"/>
          <w:szCs w:val="28"/>
          <w:shd w:val="clear" w:color="auto" w:fill="FFFFFF"/>
        </w:rPr>
        <w:t>делятся на три большие группы: ландшафтообразующие, планировочные, организацию отдыха городского населения.</w:t>
      </w:r>
    </w:p>
    <w:p>
      <w:pPr>
        <w:keepNext/>
        <w:keepLines/>
        <w:spacing w:after="0" w:line="240" w:lineRule="auto"/>
        <w:ind w:firstLine="709"/>
        <w:jc w:val="both"/>
        <w:rPr>
          <w:rFonts w:ascii="Times New Roman" w:hAnsi="Times New Roman"/>
          <w:sz w:val="28"/>
          <w:szCs w:val="28"/>
          <w:shd w:val="clear" w:color="auto" w:fill="FFFFFF"/>
        </w:rPr>
      </w:pPr>
      <w:r>
        <w:rPr>
          <w:rFonts w:ascii="Times New Roman" w:hAnsi="Times New Roman"/>
          <w:sz w:val="28"/>
          <w:szCs w:val="28"/>
          <w:shd w:val="clear" w:color="auto" w:fill="FFFFFF"/>
        </w:rPr>
        <w:t>Таким образом, роль деревьев в населенных пунктах очень большая. Различные городские ландшафты по-разному влияют на человека, создавая у него определенное настроение и повышая жизненный тонус. Среди островков природы настроение, как правило, улучшается.</w:t>
      </w:r>
    </w:p>
    <w:p>
      <w:pPr>
        <w:pStyle w:val="222"/>
        <w:keepNext/>
        <w:keepLines/>
        <w:shd w:val="clear" w:color="auto" w:fill="FFFFFF"/>
        <w:spacing w:before="0" w:beforeAutospacing="0" w:after="0" w:afterAutospacing="0"/>
        <w:ind w:firstLine="709"/>
        <w:jc w:val="both"/>
        <w:rPr>
          <w:sz w:val="28"/>
          <w:szCs w:val="28"/>
          <w:shd w:val="clear" w:color="auto" w:fill="FFFFFF"/>
        </w:rPr>
      </w:pPr>
      <w:r>
        <w:rPr>
          <w:sz w:val="28"/>
          <w:szCs w:val="28"/>
          <w:shd w:val="clear" w:color="auto" w:fill="FFFFFF"/>
        </w:rPr>
        <w:t xml:space="preserve">Однако при выборе видов для озеленения населенных пунктов важно не навредить природе. </w:t>
      </w:r>
    </w:p>
    <w:p>
      <w:pPr>
        <w:pStyle w:val="222"/>
        <w:keepNext/>
        <w:keepLines/>
        <w:shd w:val="clear" w:color="auto" w:fill="FFFFFF"/>
        <w:spacing w:before="0" w:beforeAutospacing="0" w:after="0" w:afterAutospacing="0"/>
        <w:ind w:firstLine="709"/>
        <w:jc w:val="both"/>
        <w:rPr>
          <w:sz w:val="28"/>
          <w:szCs w:val="28"/>
          <w:shd w:val="clear" w:color="auto" w:fill="FFFFFF"/>
        </w:rPr>
      </w:pPr>
      <w:r>
        <w:rPr>
          <w:sz w:val="28"/>
          <w:szCs w:val="28"/>
          <w:shd w:val="clear" w:color="auto" w:fill="FFFFFF"/>
        </w:rPr>
        <w:t>Многие инвазивные виды изначально росли только в городах, но затем попадали за их пределы и начинали приносить вред.</w:t>
      </w:r>
    </w:p>
    <w:p>
      <w:pPr>
        <w:pStyle w:val="222"/>
        <w:keepNext/>
        <w:keepLines/>
        <w:shd w:val="clear" w:color="auto" w:fill="FFFFFF"/>
        <w:spacing w:before="0" w:beforeAutospacing="0" w:after="0" w:afterAutospacing="0"/>
        <w:ind w:firstLine="709"/>
        <w:jc w:val="both"/>
        <w:rPr>
          <w:sz w:val="28"/>
          <w:szCs w:val="28"/>
        </w:rPr>
      </w:pPr>
      <w:r>
        <w:rPr>
          <w:sz w:val="28"/>
          <w:szCs w:val="28"/>
        </w:rPr>
        <w:t xml:space="preserve">Они изменяют экосистемы, вплоть до полного исчезновения аборигенных видов. При внедрении в сообщества чужеродные виды быстро становятся доминантами с долей участия вида до 100%. </w:t>
      </w:r>
    </w:p>
    <w:p>
      <w:pPr>
        <w:pStyle w:val="222"/>
        <w:keepNext/>
        <w:keepLines/>
        <w:shd w:val="clear" w:color="auto" w:fill="FFFFFF"/>
        <w:spacing w:before="0" w:beforeAutospacing="0" w:after="0" w:afterAutospacing="0"/>
        <w:ind w:firstLine="709"/>
        <w:jc w:val="both"/>
        <w:rPr>
          <w:sz w:val="28"/>
          <w:szCs w:val="28"/>
        </w:rPr>
      </w:pPr>
      <w:r>
        <w:rPr>
          <w:sz w:val="28"/>
          <w:szCs w:val="28"/>
        </w:rPr>
        <w:t>Сегодня изучаются методы борьбы с инвазивными видами, которые можно осуществить на практике с целью уменьшения их обилия и предотвращения дальнейшего распространения.</w:t>
      </w:r>
    </w:p>
    <w:p>
      <w:pPr>
        <w:pStyle w:val="222"/>
        <w:keepNext/>
        <w:keepLines/>
        <w:shd w:val="clear" w:color="auto" w:fill="FFFFFF"/>
        <w:spacing w:before="0" w:beforeAutospacing="0" w:after="0" w:afterAutospacing="0"/>
        <w:ind w:firstLine="709"/>
        <w:jc w:val="both"/>
        <w:rPr>
          <w:sz w:val="28"/>
          <w:szCs w:val="28"/>
        </w:rPr>
      </w:pPr>
      <w:r>
        <w:rPr>
          <w:sz w:val="28"/>
          <w:szCs w:val="28"/>
        </w:rPr>
        <w:t>Таким образом, если не контролировать распространение чужеродных видов деревьев на наших улицах, они могут попасть в дикую природу, где нет сдерживающих факторов, и нанести ей большой вред.</w:t>
      </w:r>
    </w:p>
    <w:p>
      <w:pPr>
        <w:keepNext/>
        <w:keepLines/>
        <w:spacing w:after="0" w:line="240" w:lineRule="auto"/>
        <w:jc w:val="center"/>
        <w:rPr>
          <w:rStyle w:val="224"/>
          <w:rFonts w:cs="Times New Roman"/>
        </w:rPr>
      </w:pPr>
      <w:bookmarkStart w:id="18" w:name="_Toc506284414"/>
    </w:p>
    <w:p>
      <w:pPr>
        <w:keepNext/>
        <w:keepLines/>
        <w:spacing w:after="0" w:line="240" w:lineRule="auto"/>
        <w:jc w:val="center"/>
        <w:rPr>
          <w:rStyle w:val="221"/>
          <w:rFonts w:ascii="Times New Roman" w:hAnsi="Times New Roman"/>
          <w:bCs/>
          <w:sz w:val="28"/>
          <w:szCs w:val="28"/>
          <w:shd w:val="clear" w:color="auto" w:fill="FFFFFF"/>
        </w:rPr>
      </w:pPr>
      <w:r>
        <w:rPr>
          <w:rStyle w:val="224"/>
          <w:rFonts w:cs="Times New Roman"/>
        </w:rPr>
        <w:t>Выводы</w:t>
      </w:r>
      <w:bookmarkEnd w:id="18"/>
      <w:r>
        <w:rPr>
          <w:rStyle w:val="221"/>
          <w:rFonts w:ascii="Times New Roman" w:hAnsi="Times New Roman"/>
          <w:bCs/>
          <w:sz w:val="28"/>
          <w:szCs w:val="28"/>
          <w:shd w:val="clear" w:color="auto" w:fill="FFFFFF"/>
        </w:rPr>
        <w:t>:</w:t>
      </w:r>
    </w:p>
    <w:p>
      <w:pPr>
        <w:keepNext/>
        <w:keepLines/>
        <w:spacing w:after="0" w:line="240" w:lineRule="auto"/>
        <w:ind w:firstLine="709"/>
        <w:rPr>
          <w:rFonts w:ascii="Times New Roman" w:hAnsi="Times New Roman"/>
          <w:sz w:val="28"/>
          <w:szCs w:val="28"/>
          <w:shd w:val="clear" w:color="auto" w:fill="FFFFFF"/>
        </w:rPr>
      </w:pPr>
      <w:r>
        <w:rPr>
          <w:rStyle w:val="221"/>
          <w:rFonts w:ascii="Times New Roman" w:hAnsi="Times New Roman"/>
          <w:bCs/>
          <w:sz w:val="28"/>
          <w:szCs w:val="28"/>
          <w:shd w:val="clear" w:color="auto" w:fill="FFFFFF"/>
        </w:rPr>
        <w:t>1. Обычно и</w:t>
      </w:r>
      <w:r>
        <w:rPr>
          <w:rFonts w:ascii="Times New Roman" w:hAnsi="Times New Roman"/>
          <w:sz w:val="28"/>
          <w:szCs w:val="28"/>
          <w:shd w:val="clear" w:color="auto" w:fill="FFFFFF"/>
        </w:rPr>
        <w:t>нвазивные виды появляются там, где им никто не мешает, а точнее – где не обрабатываются и зарастают бурьяном поля, остаются нескошенными обочины дорог. Чтобы не было инвазивных растений достаточно соблюдать простое правило – поддерживать порядок на своей земле.</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sz w:val="28"/>
          <w:szCs w:val="28"/>
          <w:shd w:val="clear" w:color="auto" w:fill="FFFFFF"/>
        </w:rPr>
        <w:t>2. В озеленении улиц при пришкольной территории используются чужеродные виды деревьев и среди них есть инвазивные. Поэтому необходимо принимать меры, чтобы они не попали в дикую природу.</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sz w:val="28"/>
          <w:szCs w:val="28"/>
          <w:shd w:val="clear" w:color="auto" w:fill="FFFFFF"/>
        </w:rPr>
        <w:t xml:space="preserve">3. Население не достаточно информировано по проблеме чужеродных видов. </w:t>
      </w:r>
    </w:p>
    <w:p>
      <w:pPr>
        <w:keepNext/>
        <w:keepLines/>
        <w:spacing w:after="0" w:line="240" w:lineRule="auto"/>
        <w:ind w:firstLine="709"/>
        <w:jc w:val="both"/>
        <w:rPr>
          <w:rFonts w:ascii="Times New Roman" w:hAnsi="Times New Roman" w:eastAsia="Arial"/>
          <w:color w:val="000000"/>
          <w:sz w:val="28"/>
          <w:szCs w:val="28"/>
        </w:rPr>
      </w:pPr>
      <w:r>
        <w:rPr>
          <w:rFonts w:ascii="Times New Roman" w:hAnsi="Times New Roman"/>
          <w:sz w:val="28"/>
          <w:szCs w:val="28"/>
          <w:shd w:val="clear" w:color="auto" w:fill="FFFFFF"/>
        </w:rPr>
        <w:t>4. Необходимо исключать из озеленения населенных пунктов опасные инвазивные виды деревьев: клен ясенелистный,</w:t>
      </w:r>
      <w:r>
        <w:rPr>
          <w:rFonts w:ascii="Times New Roman" w:hAnsi="Times New Roman"/>
          <w:sz w:val="28"/>
          <w:szCs w:val="28"/>
        </w:rPr>
        <w:t xml:space="preserve"> Мелколепестник канадский, Золотарник канадский,Недотрога,</w:t>
      </w:r>
      <w:r>
        <w:rPr>
          <w:rFonts w:ascii="Times New Roman" w:hAnsi="Times New Roman" w:eastAsia="Arial"/>
          <w:color w:val="000000"/>
          <w:sz w:val="28"/>
          <w:szCs w:val="28"/>
        </w:rPr>
        <w:t>Эхиноцистис шиповатый.</w:t>
      </w:r>
    </w:p>
    <w:p>
      <w:pPr>
        <w:keepNext/>
        <w:keepLines/>
        <w:spacing w:after="0" w:line="240" w:lineRule="auto"/>
        <w:ind w:firstLine="709"/>
        <w:jc w:val="both"/>
        <w:rPr>
          <w:rFonts w:ascii="Times New Roman" w:hAnsi="Times New Roman"/>
          <w:sz w:val="28"/>
          <w:szCs w:val="28"/>
          <w:shd w:val="clear" w:color="auto" w:fill="FFFFFF"/>
        </w:rPr>
      </w:pPr>
      <w:r>
        <w:rPr>
          <w:rFonts w:ascii="Times New Roman" w:hAnsi="Times New Roman"/>
          <w:sz w:val="28"/>
          <w:szCs w:val="28"/>
          <w:shd w:val="clear" w:color="auto" w:fill="FFFFFF"/>
        </w:rPr>
        <w:t>5. Важную роль в борьбе с инвазивными видами играет информирование населения о вреде нежелательных видов через раздачу буклетов, выступления в печати.</w:t>
      </w:r>
    </w:p>
    <w:p>
      <w:pPr>
        <w:pStyle w:val="2"/>
        <w:rPr>
          <w:rFonts w:cs="Times New Roman"/>
        </w:rPr>
      </w:pPr>
      <w:bookmarkStart w:id="19" w:name="_Toc506284415"/>
    </w:p>
    <w:p>
      <w:pPr>
        <w:pStyle w:val="2"/>
        <w:rPr>
          <w:rFonts w:cs="Times New Roman"/>
        </w:rPr>
      </w:pPr>
    </w:p>
    <w:p>
      <w:pPr>
        <w:pStyle w:val="2"/>
        <w:rPr>
          <w:rFonts w:cs="Times New Roman"/>
        </w:rPr>
      </w:pPr>
    </w:p>
    <w:p>
      <w:bookmarkStart w:id="20" w:name="_GoBack"/>
      <w:bookmarkEnd w:id="20"/>
    </w:p>
    <w:p>
      <w:pPr>
        <w:pStyle w:val="2"/>
        <w:rPr>
          <w:rFonts w:cs="Times New Roman"/>
        </w:rPr>
      </w:pPr>
      <w:r>
        <w:rPr>
          <w:rFonts w:cs="Times New Roman"/>
        </w:rPr>
        <w:t>Список использованных источников</w:t>
      </w:r>
      <w:bookmarkEnd w:id="19"/>
    </w:p>
    <w:p>
      <w:pPr>
        <w:pStyle w:val="61"/>
        <w:keepNext/>
        <w:keepLines/>
        <w:numPr>
          <w:ilvl w:val="0"/>
          <w:numId w:val="4"/>
        </w:numPr>
        <w:spacing w:after="0" w:line="240" w:lineRule="auto"/>
        <w:rPr>
          <w:rFonts w:ascii="Times New Roman" w:hAnsi="Times New Roman"/>
          <w:sz w:val="28"/>
          <w:szCs w:val="28"/>
          <w:shd w:val="clear" w:color="auto" w:fill="FFFFFF"/>
        </w:rPr>
      </w:pPr>
      <w:r>
        <w:rPr>
          <w:rFonts w:ascii="Times New Roman" w:hAnsi="Times New Roman"/>
          <w:iCs/>
          <w:sz w:val="28"/>
          <w:szCs w:val="28"/>
          <w:shd w:val="clear" w:color="auto" w:fill="FFFFFF"/>
        </w:rPr>
        <w:t>Плотникова, Л. С.</w:t>
      </w:r>
      <w:r>
        <w:rPr>
          <w:rFonts w:ascii="Times New Roman" w:hAnsi="Times New Roman"/>
          <w:sz w:val="28"/>
          <w:szCs w:val="28"/>
          <w:shd w:val="clear" w:color="auto" w:fill="FFFFFF"/>
        </w:rPr>
        <w:t> </w:t>
      </w:r>
      <w:r>
        <w:fldChar w:fldCharType="begin"/>
      </w:r>
      <w:r>
        <w:instrText xml:space="preserve"> HYPERLINK "http://herba.msu.ru/shipunov/school/books/kerner1902_rasten_i_chelovek.pdf" \o "http://herba.msu.ru/shipunov/school/books/kerner1902_rasten_i_chelovek.pdf" </w:instrText>
      </w:r>
      <w:r>
        <w:fldChar w:fldCharType="separate"/>
      </w:r>
      <w:r>
        <w:rPr>
          <w:rStyle w:val="17"/>
          <w:rFonts w:ascii="Times New Roman" w:hAnsi="Times New Roman"/>
          <w:color w:val="auto"/>
          <w:sz w:val="28"/>
          <w:szCs w:val="28"/>
          <w:u w:val="none"/>
          <w:shd w:val="clear" w:color="auto" w:fill="FFFFFF"/>
        </w:rPr>
        <w:t>Деревья и кустарники рядом с нами</w:t>
      </w:r>
      <w:r>
        <w:rPr>
          <w:rStyle w:val="17"/>
          <w:rFonts w:ascii="Times New Roman" w:hAnsi="Times New Roman"/>
          <w:color w:val="auto"/>
          <w:sz w:val="28"/>
          <w:szCs w:val="28"/>
          <w:u w:val="none"/>
          <w:shd w:val="clear" w:color="auto" w:fill="FFFFFF"/>
        </w:rPr>
        <w:fldChar w:fldCharType="end"/>
      </w:r>
      <w:r>
        <w:rPr>
          <w:rStyle w:val="17"/>
          <w:rFonts w:ascii="Times New Roman" w:hAnsi="Times New Roman"/>
          <w:color w:val="auto"/>
          <w:sz w:val="28"/>
          <w:szCs w:val="28"/>
          <w:u w:val="none"/>
          <w:shd w:val="clear" w:color="auto" w:fill="FFFFFF"/>
        </w:rPr>
        <w:t>/ Л.С. Плотникова.</w:t>
      </w:r>
      <w:r>
        <w:rPr>
          <w:rFonts w:ascii="Times New Roman" w:hAnsi="Times New Roman"/>
          <w:sz w:val="28"/>
          <w:szCs w:val="28"/>
          <w:shd w:val="clear" w:color="auto" w:fill="FFFFFF"/>
        </w:rPr>
        <w:t> — </w:t>
      </w:r>
      <w:r>
        <w:rPr>
          <w:rFonts w:ascii="Times New Roman" w:hAnsi="Times New Roman"/>
          <w:sz w:val="28"/>
          <w:szCs w:val="28"/>
        </w:rPr>
        <w:t>М.</w:t>
      </w:r>
      <w:r>
        <w:rPr>
          <w:rFonts w:ascii="Times New Roman" w:hAnsi="Times New Roman"/>
          <w:sz w:val="28"/>
          <w:szCs w:val="28"/>
          <w:shd w:val="clear" w:color="auto" w:fill="FFFFFF"/>
        </w:rPr>
        <w:t>: Наука, 1994. — С. 124. — 175 с. </w:t>
      </w:r>
    </w:p>
    <w:p>
      <w:pPr>
        <w:pStyle w:val="61"/>
        <w:numPr>
          <w:ilvl w:val="0"/>
          <w:numId w:val="4"/>
        </w:numPr>
        <w:rPr>
          <w:rFonts w:ascii="Times New Roman" w:hAnsi="Times New Roman"/>
          <w:color w:val="000000" w:themeColor="text1"/>
          <w:sz w:val="28"/>
          <w:szCs w:val="28"/>
        </w:rPr>
      </w:pPr>
      <w:r>
        <w:fldChar w:fldCharType="begin"/>
      </w:r>
      <w:r>
        <w:instrText xml:space="preserve"> HYPERLINK "http://flower.onego.ru/liana/echinocy.html" </w:instrText>
      </w:r>
      <w:r>
        <w:fldChar w:fldCharType="separate"/>
      </w:r>
      <w:r>
        <w:rPr>
          <w:rStyle w:val="17"/>
          <w:rFonts w:ascii="Times New Roman" w:hAnsi="Times New Roman" w:eastAsia="Times New Roman"/>
          <w:color w:val="000000" w:themeColor="text1"/>
          <w:sz w:val="28"/>
          <w:szCs w:val="28"/>
          <w:lang w:eastAsia="ru-RU"/>
        </w:rPr>
        <w:t>http://flower.onego.ru/liana/echinocy.html</w:t>
      </w:r>
      <w:r>
        <w:rPr>
          <w:rStyle w:val="17"/>
          <w:rFonts w:ascii="Times New Roman" w:hAnsi="Times New Roman" w:eastAsia="Times New Roman"/>
          <w:color w:val="000000" w:themeColor="text1"/>
          <w:sz w:val="28"/>
          <w:szCs w:val="28"/>
          <w:lang w:eastAsia="ru-RU"/>
        </w:rPr>
        <w:fldChar w:fldCharType="end"/>
      </w:r>
      <w:r>
        <w:rPr>
          <w:rFonts w:ascii="Times New Roman" w:hAnsi="Times New Roman" w:eastAsia="Times New Roman"/>
          <w:color w:val="000000" w:themeColor="text1"/>
          <w:sz w:val="28"/>
          <w:szCs w:val="28"/>
          <w:lang w:eastAsia="ru-RU"/>
        </w:rPr>
        <w:t xml:space="preserve"> </w:t>
      </w:r>
    </w:p>
    <w:p>
      <w:pPr>
        <w:pStyle w:val="61"/>
        <w:numPr>
          <w:ilvl w:val="0"/>
          <w:numId w:val="4"/>
        </w:numPr>
        <w:rPr>
          <w:rFonts w:ascii="Times New Roman" w:hAnsi="Times New Roman"/>
          <w:color w:val="000000" w:themeColor="text1"/>
          <w:sz w:val="28"/>
          <w:szCs w:val="28"/>
        </w:rPr>
      </w:pPr>
      <w:r>
        <w:rPr>
          <w:rFonts w:ascii="Times New Roman" w:hAnsi="Times New Roman"/>
          <w:bCs/>
          <w:color w:val="000000" w:themeColor="text1"/>
          <w:sz w:val="28"/>
          <w:szCs w:val="28"/>
        </w:rPr>
        <w:t>Борисова Е.А «Особенности распространения</w:t>
      </w:r>
      <w:r>
        <w:rPr>
          <w:rFonts w:ascii="Times New Roman" w:hAnsi="Times New Roman"/>
          <w:color w:val="000000" w:themeColor="text1"/>
          <w:sz w:val="28"/>
          <w:szCs w:val="28"/>
        </w:rPr>
        <w:t xml:space="preserve"> инвазионных видов растений по территории Приволжского региона»//</w:t>
      </w:r>
      <w:r>
        <w:rPr>
          <w:rFonts w:ascii="Times New Roman" w:hAnsi="Times New Roman"/>
          <w:bCs/>
          <w:color w:val="000000" w:themeColor="text1"/>
          <w:sz w:val="28"/>
          <w:szCs w:val="28"/>
        </w:rPr>
        <w:t xml:space="preserve"> Российский Журнал Биологических Инвазий. 2010 год, № 4</w:t>
      </w:r>
    </w:p>
    <w:p>
      <w:pPr>
        <w:pStyle w:val="61"/>
        <w:numPr>
          <w:ilvl w:val="0"/>
          <w:numId w:val="4"/>
        </w:numPr>
        <w:rPr>
          <w:rFonts w:ascii="Times New Roman" w:hAnsi="Times New Roman"/>
          <w:color w:val="000000" w:themeColor="text1"/>
          <w:sz w:val="28"/>
          <w:szCs w:val="28"/>
        </w:rPr>
      </w:pPr>
      <w:r>
        <w:fldChar w:fldCharType="begin"/>
      </w:r>
      <w:r>
        <w:instrText xml:space="preserve"> HYPERLINK "http://dic.academic.ru/dic.nsf/ruwiki/1185160" </w:instrText>
      </w:r>
      <w:r>
        <w:fldChar w:fldCharType="separate"/>
      </w:r>
      <w:r>
        <w:rPr>
          <w:rStyle w:val="17"/>
          <w:rFonts w:ascii="Times New Roman" w:hAnsi="Times New Roman"/>
          <w:color w:val="000000" w:themeColor="text1"/>
          <w:sz w:val="28"/>
          <w:szCs w:val="28"/>
        </w:rPr>
        <w:t>http://dic.academic.ru/dic.nsf/ruwiki/1185160</w:t>
      </w:r>
      <w:r>
        <w:rPr>
          <w:rStyle w:val="17"/>
          <w:rFonts w:ascii="Times New Roman" w:hAnsi="Times New Roman"/>
          <w:color w:val="000000" w:themeColor="text1"/>
          <w:sz w:val="28"/>
          <w:szCs w:val="28"/>
        </w:rPr>
        <w:fldChar w:fldCharType="end"/>
      </w:r>
    </w:p>
    <w:p>
      <w:pPr>
        <w:pStyle w:val="61"/>
        <w:numPr>
          <w:ilvl w:val="0"/>
          <w:numId w:val="4"/>
        </w:numPr>
        <w:rPr>
          <w:rFonts w:ascii="Times New Roman" w:hAnsi="Times New Roman"/>
          <w:color w:val="000000" w:themeColor="text1"/>
          <w:sz w:val="28"/>
          <w:szCs w:val="28"/>
        </w:rPr>
      </w:pPr>
      <w:r>
        <w:rPr>
          <w:rFonts w:ascii="Times New Roman" w:hAnsi="Times New Roman"/>
          <w:color w:val="000000" w:themeColor="text1"/>
          <w:sz w:val="28"/>
          <w:szCs w:val="28"/>
        </w:rPr>
        <w:t>БЕСПЛАТНАЯ ЭЛЕКТРОННАЯ БИБЛИОТЕКА</w:t>
      </w:r>
    </w:p>
    <w:p>
      <w:pPr>
        <w:pStyle w:val="61"/>
        <w:numPr>
          <w:ilvl w:val="0"/>
          <w:numId w:val="4"/>
        </w:numPr>
        <w:rPr>
          <w:rFonts w:ascii="Times New Roman" w:hAnsi="Times New Roman"/>
          <w:color w:val="000000" w:themeColor="text1"/>
          <w:sz w:val="28"/>
          <w:szCs w:val="28"/>
        </w:rPr>
      </w:pPr>
      <w:r>
        <w:fldChar w:fldCharType="begin"/>
      </w:r>
      <w:r>
        <w:instrText xml:space="preserve"> HYPERLINK "http://dic.academic.ru/dic.nsf/ruwiki/1185160" </w:instrText>
      </w:r>
      <w:r>
        <w:fldChar w:fldCharType="separate"/>
      </w:r>
      <w:r>
        <w:rPr>
          <w:rStyle w:val="17"/>
          <w:rFonts w:ascii="Times New Roman" w:hAnsi="Times New Roman"/>
          <w:color w:val="000000" w:themeColor="text1"/>
          <w:sz w:val="28"/>
          <w:szCs w:val="28"/>
        </w:rPr>
        <w:t>http://dic.academic.ru/dic.nsf/ruwiki/1185160</w:t>
      </w:r>
      <w:r>
        <w:rPr>
          <w:rStyle w:val="17"/>
          <w:rFonts w:ascii="Times New Roman" w:hAnsi="Times New Roman"/>
          <w:color w:val="000000" w:themeColor="text1"/>
          <w:sz w:val="28"/>
          <w:szCs w:val="28"/>
        </w:rPr>
        <w:fldChar w:fldCharType="end"/>
      </w:r>
    </w:p>
    <w:p>
      <w:pPr>
        <w:pStyle w:val="61"/>
        <w:numPr>
          <w:ilvl w:val="0"/>
          <w:numId w:val="4"/>
        </w:numPr>
        <w:rPr>
          <w:rFonts w:ascii="Times New Roman" w:hAnsi="Times New Roman"/>
          <w:color w:val="000000" w:themeColor="text1"/>
          <w:sz w:val="28"/>
          <w:szCs w:val="28"/>
        </w:rPr>
      </w:pPr>
      <w:r>
        <w:rPr>
          <w:rFonts w:ascii="Times New Roman" w:hAnsi="Times New Roman"/>
          <w:color w:val="000000" w:themeColor="text1"/>
          <w:sz w:val="28"/>
          <w:szCs w:val="28"/>
        </w:rPr>
        <w:t>Гиляров М.С. Главный редактор Биологический энциклопедический словарь. Москва «Советская энциклопедия» 1989.  863 с.</w:t>
      </w:r>
    </w:p>
    <w:p>
      <w:pPr>
        <w:pStyle w:val="61"/>
        <w:numPr>
          <w:ilvl w:val="0"/>
          <w:numId w:val="4"/>
        </w:numPr>
        <w:spacing w:after="0" w:line="240" w:lineRule="auto"/>
        <w:rPr>
          <w:rFonts w:ascii="Times New Roman" w:hAnsi="Times New Roman"/>
          <w:color w:val="000000" w:themeColor="text1"/>
          <w:sz w:val="28"/>
          <w:szCs w:val="28"/>
        </w:rPr>
      </w:pPr>
      <w:r>
        <w:rPr>
          <w:rFonts w:ascii="Times New Roman" w:hAnsi="Times New Roman"/>
          <w:color w:val="000000" w:themeColor="text1"/>
          <w:sz w:val="28"/>
          <w:szCs w:val="28"/>
        </w:rPr>
        <w:t>Черная книга флоры Средней России.Автор: Ю. К. Виноградова, С. Р. Майоров, Л. В. Хорун. Издательство: Москва, ГЕОС.   С. 494     Год издания: 2009</w:t>
      </w:r>
    </w:p>
    <w:p>
      <w:pPr>
        <w:pStyle w:val="61"/>
        <w:widowControl w:val="0"/>
        <w:numPr>
          <w:ilvl w:val="0"/>
          <w:numId w:val="4"/>
        </w:numPr>
        <w:autoSpaceDE w:val="0"/>
        <w:autoSpaceDN w:val="0"/>
        <w:adjustRightInd w:val="0"/>
        <w:spacing w:after="0" w:line="240" w:lineRule="auto"/>
        <w:rPr>
          <w:rFonts w:ascii="Times New Roman" w:hAnsi="Times New Roman"/>
          <w:color w:val="000000" w:themeColor="text1"/>
          <w:sz w:val="28"/>
          <w:szCs w:val="28"/>
        </w:rPr>
      </w:pPr>
      <w:r>
        <w:rPr>
          <w:rFonts w:ascii="Times New Roman" w:hAnsi="Times New Roman"/>
          <w:color w:val="000000" w:themeColor="text1"/>
          <w:sz w:val="28"/>
          <w:szCs w:val="28"/>
        </w:rPr>
        <w:t>Ямашкин А.А., Силаева Т.Б,Альба Л.Д  Мордовский национальный парк «Смольный»  .    Саранск- Смольный 2000.    85 с.</w:t>
      </w:r>
    </w:p>
    <w:p>
      <w:pPr>
        <w:pStyle w:val="62"/>
        <w:numPr>
          <w:ilvl w:val="0"/>
          <w:numId w:val="4"/>
        </w:numPr>
        <w:rPr>
          <w:rFonts w:ascii="Times New Roman" w:hAnsi="Times New Roman"/>
          <w:bCs/>
          <w:color w:val="000000" w:themeColor="text1"/>
          <w:sz w:val="28"/>
          <w:szCs w:val="28"/>
        </w:rPr>
      </w:pPr>
      <w:r>
        <w:rPr>
          <w:rFonts w:ascii="Times New Roman" w:hAnsi="Times New Roman"/>
          <w:color w:val="000000" w:themeColor="text1"/>
          <w:sz w:val="28"/>
          <w:szCs w:val="28"/>
        </w:rPr>
        <w:t>Нотов А.А., Виноградова Ю.К, Майоров С.Р. «О проблеме разработки и ведения региональных Черных книг»//</w:t>
      </w:r>
      <w:r>
        <w:rPr>
          <w:rFonts w:ascii="Times New Roman" w:hAnsi="Times New Roman"/>
          <w:bCs/>
          <w:color w:val="000000" w:themeColor="text1"/>
          <w:sz w:val="28"/>
          <w:szCs w:val="28"/>
        </w:rPr>
        <w:t xml:space="preserve"> Российский Журнал Биологических Инвазий. 2010 год,  № 4</w:t>
      </w:r>
    </w:p>
    <w:p>
      <w:pPr>
        <w:keepNext/>
        <w:keepLines/>
        <w:spacing w:after="0" w:line="240" w:lineRule="auto"/>
        <w:ind w:firstLine="709"/>
        <w:jc w:val="right"/>
        <w:rPr>
          <w:rFonts w:ascii="Times New Roman" w:hAnsi="Times New Roman"/>
          <w:sz w:val="28"/>
          <w:szCs w:val="28"/>
          <w:shd w:val="clear" w:color="auto" w:fill="FFFFFF"/>
        </w:rPr>
      </w:pPr>
    </w:p>
    <w:p>
      <w:pPr>
        <w:keepNext/>
        <w:keepLines/>
        <w:spacing w:after="0" w:line="240" w:lineRule="auto"/>
        <w:ind w:firstLine="709"/>
        <w:jc w:val="right"/>
        <w:rPr>
          <w:rFonts w:ascii="Times New Roman" w:hAnsi="Times New Roman"/>
          <w:sz w:val="28"/>
          <w:szCs w:val="28"/>
          <w:shd w:val="clear" w:color="auto" w:fill="FFFFFF"/>
        </w:rPr>
      </w:pPr>
    </w:p>
    <w:p>
      <w:pPr>
        <w:keepNext/>
        <w:keepLines/>
        <w:spacing w:after="0" w:line="240" w:lineRule="auto"/>
        <w:ind w:firstLine="709"/>
        <w:jc w:val="right"/>
        <w:rPr>
          <w:rFonts w:ascii="Times New Roman" w:hAnsi="Times New Roman"/>
          <w:sz w:val="28"/>
          <w:szCs w:val="28"/>
          <w:shd w:val="clear" w:color="auto" w:fill="FFFFFF"/>
        </w:rPr>
      </w:pPr>
      <w:r>
        <w:rPr>
          <w:rFonts w:ascii="Times New Roman" w:hAnsi="Times New Roman"/>
          <w:sz w:val="28"/>
          <w:szCs w:val="28"/>
          <w:shd w:val="clear" w:color="auto" w:fill="FFFFFF"/>
        </w:rPr>
        <w:t>Приложение 1</w:t>
      </w:r>
    </w:p>
    <w:p>
      <w:pPr>
        <w:keepNext/>
        <w:keepLines/>
        <w:spacing w:after="0" w:line="240" w:lineRule="auto"/>
        <w:ind w:firstLine="709"/>
        <w:jc w:val="center"/>
        <w:rPr>
          <w:rFonts w:ascii="Times New Roman" w:hAnsi="Times New Roman"/>
          <w:b/>
          <w:sz w:val="28"/>
          <w:szCs w:val="28"/>
          <w:shd w:val="clear" w:color="auto" w:fill="FFFFFF"/>
        </w:rPr>
      </w:pPr>
      <w:r>
        <w:rPr>
          <w:rFonts w:ascii="Times New Roman" w:hAnsi="Times New Roman"/>
          <w:b/>
          <w:sz w:val="28"/>
          <w:szCs w:val="28"/>
          <w:shd w:val="clear" w:color="auto" w:fill="FFFFFF"/>
        </w:rPr>
        <w:t>Словарь</w:t>
      </w:r>
    </w:p>
    <w:p>
      <w:pPr>
        <w:pStyle w:val="37"/>
        <w:keepNext/>
        <w:keepLines/>
        <w:shd w:val="clear" w:color="auto" w:fill="FFFFFF"/>
        <w:spacing w:before="0" w:beforeAutospacing="0" w:after="0" w:afterAutospacing="0"/>
        <w:ind w:firstLine="709"/>
        <w:rPr>
          <w:sz w:val="28"/>
          <w:szCs w:val="28"/>
        </w:rPr>
      </w:pPr>
      <w:r>
        <w:rPr>
          <w:rStyle w:val="18"/>
          <w:b w:val="0"/>
          <w:sz w:val="28"/>
          <w:szCs w:val="28"/>
        </w:rPr>
        <w:t>Аборигенные виды</w:t>
      </w:r>
      <w:r>
        <w:rPr>
          <w:sz w:val="28"/>
          <w:szCs w:val="28"/>
        </w:rPr>
        <w:t xml:space="preserve"> (от лат. </w:t>
      </w:r>
      <w:r>
        <w:rPr>
          <w:rStyle w:val="16"/>
          <w:i w:val="0"/>
          <w:sz w:val="28"/>
          <w:szCs w:val="28"/>
        </w:rPr>
        <w:t xml:space="preserve">Aborigenus </w:t>
      </w:r>
      <w:r>
        <w:rPr>
          <w:sz w:val="28"/>
          <w:szCs w:val="28"/>
        </w:rPr>
        <w:t xml:space="preserve">— коренной житель) — виды, возникшие или с давних времен живут на данной территории, часто реликтовые. </w:t>
      </w:r>
    </w:p>
    <w:p>
      <w:pPr>
        <w:pStyle w:val="37"/>
        <w:keepNext/>
        <w:keepLines/>
        <w:shd w:val="clear" w:color="auto" w:fill="FFFFFF"/>
        <w:spacing w:before="0" w:beforeAutospacing="0" w:after="0" w:afterAutospacing="0"/>
        <w:ind w:firstLine="709"/>
        <w:rPr>
          <w:sz w:val="28"/>
          <w:szCs w:val="28"/>
        </w:rPr>
      </w:pPr>
      <w:r>
        <w:rPr>
          <w:sz w:val="28"/>
          <w:szCs w:val="28"/>
        </w:rPr>
        <w:t xml:space="preserve">Аборигенные растения — растения природной флоры данной местности (не интродуцированные). </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Адаптация</w:t>
      </w:r>
      <w:r>
        <w:rPr>
          <w:rFonts w:ascii="Times New Roman" w:hAnsi="Times New Roman"/>
          <w:b/>
          <w:bCs/>
          <w:sz w:val="28"/>
          <w:szCs w:val="28"/>
          <w:shd w:val="clear" w:color="auto" w:fill="FFFFFF"/>
        </w:rPr>
        <w:t xml:space="preserve"> </w:t>
      </w:r>
      <w:r>
        <w:rPr>
          <w:rFonts w:ascii="Times New Roman" w:hAnsi="Times New Roman"/>
          <w:sz w:val="28"/>
          <w:szCs w:val="28"/>
          <w:shd w:val="clear" w:color="auto" w:fill="FFFFFF"/>
        </w:rPr>
        <w:t>– приспособление к условиям существования, выработавшееся у организмов в процессе эволюции. Генетически управляемое свойство, улучшающее и повышающее возможности организма к выживанию и воспроизводству в данной среде.</w:t>
      </w:r>
    </w:p>
    <w:p>
      <w:pPr>
        <w:keepNext/>
        <w:keepLines/>
        <w:spacing w:after="0" w:line="240" w:lineRule="auto"/>
        <w:ind w:firstLine="709"/>
        <w:rPr>
          <w:rFonts w:ascii="Times New Roman" w:hAnsi="Times New Roman"/>
          <w:b/>
          <w:bCs/>
          <w:sz w:val="28"/>
          <w:szCs w:val="28"/>
          <w:shd w:val="clear" w:color="auto" w:fill="FFFFFF"/>
        </w:rPr>
      </w:pPr>
      <w:r>
        <w:fldChar w:fldCharType="begin"/>
      </w:r>
      <w:r>
        <w:instrText xml:space="preserve"> HYPERLINK "https://ru.wikipedia.org/wiki/%D0%90%D0%BA%D0%BA%D0%BB%D0%B8%D0%BC%D0%B0%D1%82%D0%B8%D0%B7%D0%B0%D1%86%D0%B8%D1%8F" \o "Акклиматизация" </w:instrText>
      </w:r>
      <w:r>
        <w:fldChar w:fldCharType="separate"/>
      </w:r>
      <w:r>
        <w:rPr>
          <w:rStyle w:val="17"/>
          <w:rFonts w:ascii="Times New Roman" w:hAnsi="Times New Roman"/>
          <w:bCs/>
          <w:color w:val="auto"/>
          <w:sz w:val="28"/>
          <w:szCs w:val="28"/>
          <w:u w:val="none"/>
          <w:shd w:val="clear" w:color="auto" w:fill="FFFFFF"/>
        </w:rPr>
        <w:t>Акклиматизацией</w:t>
      </w:r>
      <w:r>
        <w:rPr>
          <w:rStyle w:val="17"/>
          <w:rFonts w:ascii="Times New Roman" w:hAnsi="Times New Roman"/>
          <w:bCs/>
          <w:color w:val="auto"/>
          <w:sz w:val="28"/>
          <w:szCs w:val="28"/>
          <w:u w:val="none"/>
          <w:shd w:val="clear" w:color="auto" w:fill="FFFFFF"/>
        </w:rPr>
        <w:fldChar w:fldCharType="end"/>
      </w:r>
      <w:r>
        <w:rPr>
          <w:rFonts w:ascii="Times New Roman" w:hAnsi="Times New Roman"/>
          <w:sz w:val="28"/>
          <w:szCs w:val="28"/>
          <w:shd w:val="clear" w:color="auto" w:fill="FFFFFF"/>
        </w:rPr>
        <w:t xml:space="preserve"> - процесс освоения интродуцированного вида на новом месте (адаптации к новым экологическим условиям). </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Антропогенный фактор</w:t>
      </w:r>
      <w:r>
        <w:rPr>
          <w:rFonts w:ascii="Times New Roman" w:hAnsi="Times New Roman"/>
          <w:b/>
          <w:bCs/>
          <w:sz w:val="28"/>
          <w:szCs w:val="28"/>
          <w:shd w:val="clear" w:color="auto" w:fill="FFFFFF"/>
        </w:rPr>
        <w:t xml:space="preserve"> </w:t>
      </w:r>
      <w:r>
        <w:rPr>
          <w:rFonts w:ascii="Times New Roman" w:hAnsi="Times New Roman"/>
          <w:sz w:val="28"/>
          <w:szCs w:val="28"/>
          <w:shd w:val="clear" w:color="auto" w:fill="FFFFFF"/>
        </w:rPr>
        <w:t>– фактор, возникающий в ходе деятельности человека.</w:t>
      </w:r>
    </w:p>
    <w:p>
      <w:pPr>
        <w:keepNext/>
        <w:keepLines/>
        <w:spacing w:after="0" w:line="240" w:lineRule="auto"/>
        <w:ind w:firstLine="709"/>
        <w:rPr>
          <w:rFonts w:ascii="Times New Roman" w:hAnsi="Times New Roman"/>
          <w:bCs/>
          <w:sz w:val="28"/>
          <w:szCs w:val="28"/>
          <w:shd w:val="clear" w:color="auto" w:fill="FFFFFF"/>
        </w:rPr>
      </w:pPr>
      <w:r>
        <w:rPr>
          <w:rFonts w:ascii="Times New Roman" w:hAnsi="Times New Roman"/>
          <w:bCs/>
          <w:sz w:val="28"/>
          <w:szCs w:val="28"/>
          <w:shd w:val="clear" w:color="auto" w:fill="FFFFFF"/>
        </w:rPr>
        <w:t xml:space="preserve">Биогеоценоз </w:t>
      </w:r>
      <w:r>
        <w:rPr>
          <w:rFonts w:ascii="Times New Roman" w:hAnsi="Times New Roman"/>
          <w:sz w:val="28"/>
          <w:szCs w:val="28"/>
          <w:shd w:val="clear" w:color="auto" w:fill="FFFFFF"/>
        </w:rPr>
        <w:t>– однородный участок земной или водной поверхности с определенным составом живых (биоценоз) и неживых компонентов и динамическим взаимодействием между ними в процессе обмена веществ и энергии.</w:t>
      </w:r>
      <w:r>
        <w:rPr>
          <w:rFonts w:ascii="Times New Roman" w:hAnsi="Times New Roman"/>
          <w:bCs/>
          <w:sz w:val="28"/>
          <w:szCs w:val="28"/>
          <w:shd w:val="clear" w:color="auto" w:fill="FFFFFF"/>
        </w:rPr>
        <w:t xml:space="preserve"> </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 xml:space="preserve">Вид </w:t>
      </w:r>
      <w:r>
        <w:rPr>
          <w:rFonts w:ascii="Times New Roman" w:hAnsi="Times New Roman"/>
          <w:sz w:val="28"/>
          <w:szCs w:val="28"/>
          <w:shd w:val="clear" w:color="auto" w:fill="FFFFFF"/>
        </w:rPr>
        <w:t xml:space="preserve">– группа особей с общими морфо-физиологическими, </w:t>
      </w:r>
      <w:r>
        <w:fldChar w:fldCharType="begin"/>
      </w:r>
      <w:r>
        <w:instrText xml:space="preserve"> HYPERLINK "http://pandia.ru/text/category/biologicheskaya_hiimya/" \o "Биологическая хиимя" </w:instrText>
      </w:r>
      <w:r>
        <w:fldChar w:fldCharType="separate"/>
      </w:r>
      <w:r>
        <w:rPr>
          <w:rStyle w:val="17"/>
          <w:rFonts w:ascii="Times New Roman" w:hAnsi="Times New Roman"/>
          <w:color w:val="auto"/>
          <w:sz w:val="28"/>
          <w:szCs w:val="28"/>
          <w:u w:val="none"/>
          <w:shd w:val="clear" w:color="auto" w:fill="FFFFFF"/>
        </w:rPr>
        <w:t>биохимическими</w:t>
      </w:r>
      <w:r>
        <w:rPr>
          <w:rStyle w:val="17"/>
          <w:rFonts w:ascii="Times New Roman" w:hAnsi="Times New Roman"/>
          <w:color w:val="auto"/>
          <w:sz w:val="28"/>
          <w:szCs w:val="28"/>
          <w:u w:val="none"/>
          <w:shd w:val="clear" w:color="auto" w:fill="FFFFFF"/>
        </w:rPr>
        <w:fldChar w:fldCharType="end"/>
      </w:r>
      <w:r>
        <w:rPr>
          <w:rFonts w:ascii="Times New Roman" w:hAnsi="Times New Roman"/>
          <w:sz w:val="28"/>
          <w:szCs w:val="28"/>
        </w:rPr>
        <w:t xml:space="preserve"> </w:t>
      </w:r>
      <w:r>
        <w:rPr>
          <w:rFonts w:ascii="Times New Roman" w:hAnsi="Times New Roman"/>
          <w:sz w:val="28"/>
          <w:szCs w:val="28"/>
          <w:shd w:val="clear" w:color="auto" w:fill="FFFFFF"/>
        </w:rPr>
        <w:t>и поведенческими признаками, способная к взаимному скрещиванию, дающему в ряду поколений плодовитое потомство, закономерно распространенная в пределах определенного ареала и сходно изменяющаяся под влиянием среды.</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 xml:space="preserve">Загрязнение </w:t>
      </w:r>
      <w:r>
        <w:rPr>
          <w:rFonts w:ascii="Times New Roman" w:hAnsi="Times New Roman"/>
          <w:sz w:val="28"/>
          <w:szCs w:val="28"/>
          <w:shd w:val="clear" w:color="auto" w:fill="FFFFFF"/>
        </w:rPr>
        <w:t>– привнесение в среду или возникновение в ней новых, обычно не характерных для нее физических, химических и биологических агентов.</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Инвазионный вид</w:t>
      </w:r>
      <w:r>
        <w:rPr>
          <w:rFonts w:ascii="Times New Roman" w:hAnsi="Times New Roman"/>
          <w:sz w:val="28"/>
          <w:szCs w:val="28"/>
          <w:shd w:val="clear" w:color="auto" w:fill="FFFFFF"/>
        </w:rPr>
        <w:t xml:space="preserve">, или </w:t>
      </w:r>
      <w:r>
        <w:rPr>
          <w:rFonts w:ascii="Times New Roman" w:hAnsi="Times New Roman"/>
          <w:bCs/>
          <w:sz w:val="28"/>
          <w:szCs w:val="28"/>
          <w:shd w:val="clear" w:color="auto" w:fill="FFFFFF"/>
        </w:rPr>
        <w:t xml:space="preserve">инвазивный вид </w:t>
      </w:r>
      <w:r>
        <w:rPr>
          <w:rFonts w:ascii="Times New Roman" w:hAnsi="Times New Roman"/>
          <w:sz w:val="28"/>
          <w:szCs w:val="28"/>
          <w:shd w:val="clear" w:color="auto" w:fill="FFFFFF"/>
        </w:rPr>
        <w:t xml:space="preserve">— распространившийся в результате деятельности человека </w:t>
      </w:r>
      <w:r>
        <w:fldChar w:fldCharType="begin"/>
      </w:r>
      <w:r>
        <w:instrText xml:space="preserve"> HYPERLINK "https://ru.wikipedia.org/wiki/%D0%91%D0%B8%D0%BE%D0%BB%D0%BE%D0%B3%D0%B8%D1%87%D0%B5%D1%81%D0%BA%D0%B8%D0%B9_%D0%B2%D0%B8%D0%B4" \o "Биологический вид" </w:instrText>
      </w:r>
      <w:r>
        <w:fldChar w:fldCharType="separate"/>
      </w:r>
      <w:r>
        <w:rPr>
          <w:rStyle w:val="17"/>
          <w:rFonts w:ascii="Times New Roman" w:hAnsi="Times New Roman"/>
          <w:color w:val="auto"/>
          <w:sz w:val="28"/>
          <w:szCs w:val="28"/>
          <w:u w:val="none"/>
          <w:shd w:val="clear" w:color="auto" w:fill="FFFFFF"/>
        </w:rPr>
        <w:t>биологический вид</w:t>
      </w:r>
      <w:r>
        <w:rPr>
          <w:rStyle w:val="17"/>
          <w:rFonts w:ascii="Times New Roman" w:hAnsi="Times New Roman"/>
          <w:color w:val="auto"/>
          <w:sz w:val="28"/>
          <w:szCs w:val="28"/>
          <w:u w:val="none"/>
          <w:shd w:val="clear" w:color="auto" w:fill="FFFFFF"/>
        </w:rPr>
        <w:fldChar w:fldCharType="end"/>
      </w:r>
      <w:r>
        <w:rPr>
          <w:rFonts w:ascii="Times New Roman" w:hAnsi="Times New Roman"/>
          <w:sz w:val="28"/>
          <w:szCs w:val="28"/>
          <w:shd w:val="clear" w:color="auto" w:fill="FFFFFF"/>
        </w:rPr>
        <w:t>, распространение которого угрожает биологическому многообразию.</w:t>
      </w:r>
    </w:p>
    <w:p>
      <w:pPr>
        <w:pStyle w:val="37"/>
        <w:keepNext/>
        <w:keepLines/>
        <w:shd w:val="clear" w:color="auto" w:fill="FFFFFF"/>
        <w:spacing w:before="0" w:beforeAutospacing="0" w:after="0" w:afterAutospacing="0"/>
        <w:ind w:firstLine="709"/>
        <w:rPr>
          <w:sz w:val="28"/>
          <w:szCs w:val="28"/>
        </w:rPr>
      </w:pPr>
      <w:r>
        <w:rPr>
          <w:bCs/>
          <w:sz w:val="28"/>
          <w:szCs w:val="28"/>
        </w:rPr>
        <w:t xml:space="preserve">Интроду́кция </w:t>
      </w:r>
      <w:r>
        <w:rPr>
          <w:sz w:val="28"/>
          <w:szCs w:val="28"/>
        </w:rPr>
        <w:t xml:space="preserve">(биологическая) (от </w:t>
      </w:r>
      <w:r>
        <w:fldChar w:fldCharType="begin"/>
      </w:r>
      <w:r>
        <w:instrText xml:space="preserve"> HYPERLINK "https://ru.wikipedia.org/wiki/%D0%9B%D0%B0%D1%82%D0%B8%D0%BD%D1%81%D0%BA%D0%B8%D0%B9_%D1%8F%D0%B7%D1%8B%D0%BA" \o "Латинский язык" </w:instrText>
      </w:r>
      <w:r>
        <w:fldChar w:fldCharType="separate"/>
      </w:r>
      <w:r>
        <w:rPr>
          <w:rStyle w:val="17"/>
          <w:color w:val="auto"/>
          <w:sz w:val="28"/>
          <w:szCs w:val="28"/>
          <w:u w:val="none"/>
        </w:rPr>
        <w:t>лат.</w:t>
      </w:r>
      <w:r>
        <w:rPr>
          <w:rStyle w:val="17"/>
          <w:color w:val="auto"/>
          <w:sz w:val="28"/>
          <w:szCs w:val="28"/>
          <w:u w:val="none"/>
        </w:rPr>
        <w:fldChar w:fldCharType="end"/>
      </w:r>
      <w:r>
        <w:rPr>
          <w:sz w:val="28"/>
          <w:szCs w:val="28"/>
        </w:rPr>
        <w:t xml:space="preserve"> </w:t>
      </w:r>
      <w:r>
        <w:rPr>
          <w:iCs/>
          <w:sz w:val="28"/>
          <w:szCs w:val="28"/>
        </w:rPr>
        <w:t xml:space="preserve">introductio </w:t>
      </w:r>
      <w:r>
        <w:rPr>
          <w:sz w:val="28"/>
          <w:szCs w:val="28"/>
        </w:rPr>
        <w:t xml:space="preserve">— «введение») — преднамеренное или случайное переселение особей какого-либо </w:t>
      </w:r>
      <w:r>
        <w:fldChar w:fldCharType="begin"/>
      </w:r>
      <w:r>
        <w:instrText xml:space="preserve"> HYPERLINK "https://ru.wikipedia.org/wiki/%D0%91%D0%B8%D0%BE%D0%BB%D0%BE%D0%B3%D0%B8%D1%87%D0%B5%D1%81%D0%BA%D0%B8%D0%B9_%D0%B2%D0%B8%D0%B4" \o "Биологический вид" </w:instrText>
      </w:r>
      <w:r>
        <w:fldChar w:fldCharType="separate"/>
      </w:r>
      <w:r>
        <w:rPr>
          <w:rStyle w:val="17"/>
          <w:color w:val="auto"/>
          <w:sz w:val="28"/>
          <w:szCs w:val="28"/>
          <w:u w:val="none"/>
        </w:rPr>
        <w:t>вида</w:t>
      </w:r>
      <w:r>
        <w:rPr>
          <w:rStyle w:val="17"/>
          <w:color w:val="auto"/>
          <w:sz w:val="28"/>
          <w:szCs w:val="28"/>
          <w:u w:val="none"/>
        </w:rPr>
        <w:fldChar w:fldCharType="end"/>
      </w:r>
      <w:r>
        <w:rPr>
          <w:sz w:val="28"/>
          <w:szCs w:val="28"/>
        </w:rPr>
        <w:t xml:space="preserve"> </w:t>
      </w:r>
      <w:r>
        <w:fldChar w:fldCharType="begin"/>
      </w:r>
      <w:r>
        <w:instrText xml:space="preserve"> HYPERLINK "https://ru.wikipedia.org/wiki/%D0%96%D0%B8%D0%B2%D0%BE%D1%82%D0%BD%D1%8B%D0%B5" \o "Животные" </w:instrText>
      </w:r>
      <w:r>
        <w:fldChar w:fldCharType="separate"/>
      </w:r>
      <w:r>
        <w:rPr>
          <w:rStyle w:val="17"/>
          <w:color w:val="auto"/>
          <w:sz w:val="28"/>
          <w:szCs w:val="28"/>
          <w:u w:val="none"/>
        </w:rPr>
        <w:t>животных</w:t>
      </w:r>
      <w:r>
        <w:rPr>
          <w:rStyle w:val="17"/>
          <w:color w:val="auto"/>
          <w:sz w:val="28"/>
          <w:szCs w:val="28"/>
          <w:u w:val="none"/>
        </w:rPr>
        <w:fldChar w:fldCharType="end"/>
      </w:r>
      <w:r>
        <w:rPr>
          <w:rStyle w:val="17"/>
          <w:color w:val="auto"/>
          <w:sz w:val="28"/>
          <w:szCs w:val="28"/>
          <w:u w:val="none"/>
        </w:rPr>
        <w:t xml:space="preserve"> </w:t>
      </w:r>
      <w:r>
        <w:rPr>
          <w:sz w:val="28"/>
          <w:szCs w:val="28"/>
        </w:rPr>
        <w:t xml:space="preserve">и </w:t>
      </w:r>
      <w:r>
        <w:fldChar w:fldCharType="begin"/>
      </w:r>
      <w:r>
        <w:instrText xml:space="preserve"> HYPERLINK "https://ru.wikipedia.org/wiki/%D0%A0%D0%B0%D1%81%D1%82%D0%B5%D0%BD%D0%B8%D1%8F" \o "Растения" </w:instrText>
      </w:r>
      <w:r>
        <w:fldChar w:fldCharType="separate"/>
      </w:r>
      <w:r>
        <w:rPr>
          <w:rStyle w:val="17"/>
          <w:color w:val="auto"/>
          <w:sz w:val="28"/>
          <w:szCs w:val="28"/>
          <w:u w:val="none"/>
        </w:rPr>
        <w:t>растений</w:t>
      </w:r>
      <w:r>
        <w:rPr>
          <w:rStyle w:val="17"/>
          <w:color w:val="auto"/>
          <w:sz w:val="28"/>
          <w:szCs w:val="28"/>
          <w:u w:val="none"/>
        </w:rPr>
        <w:fldChar w:fldCharType="end"/>
      </w:r>
      <w:r>
        <w:rPr>
          <w:sz w:val="28"/>
          <w:szCs w:val="28"/>
        </w:rPr>
        <w:t xml:space="preserve"> за пределы естественного </w:t>
      </w:r>
      <w:r>
        <w:fldChar w:fldCharType="begin"/>
      </w:r>
      <w:r>
        <w:instrText xml:space="preserve"> HYPERLINK "https://ru.wikipedia.org/wiki/%D0%90%D1%80%D0%B5%D0%B0%D0%BB" \o "Ареал" </w:instrText>
      </w:r>
      <w:r>
        <w:fldChar w:fldCharType="separate"/>
      </w:r>
      <w:r>
        <w:rPr>
          <w:rStyle w:val="17"/>
          <w:color w:val="auto"/>
          <w:sz w:val="28"/>
          <w:szCs w:val="28"/>
          <w:u w:val="none"/>
        </w:rPr>
        <w:t>ареала</w:t>
      </w:r>
      <w:r>
        <w:rPr>
          <w:rStyle w:val="17"/>
          <w:color w:val="auto"/>
          <w:sz w:val="28"/>
          <w:szCs w:val="28"/>
          <w:u w:val="none"/>
        </w:rPr>
        <w:fldChar w:fldCharType="end"/>
      </w:r>
      <w:r>
        <w:rPr>
          <w:rStyle w:val="17"/>
          <w:color w:val="auto"/>
          <w:sz w:val="28"/>
          <w:szCs w:val="28"/>
          <w:u w:val="none"/>
        </w:rPr>
        <w:t xml:space="preserve"> </w:t>
      </w:r>
      <w:r>
        <w:rPr>
          <w:sz w:val="28"/>
          <w:szCs w:val="28"/>
        </w:rPr>
        <w:t xml:space="preserve">в новые для них места обитания. Интродукция является процессом введения в некую </w:t>
      </w:r>
      <w:r>
        <w:fldChar w:fldCharType="begin"/>
      </w:r>
      <w:r>
        <w:instrText xml:space="preserve"> HYPERLINK "https://ru.wikipedia.org/wiki/%D0%AD%D0%BA%D0%BE%D1%81%D0%B8%D1%81%D1%82%D0%B5%D0%BC%D0%B0" \o "Экосистема" </w:instrText>
      </w:r>
      <w:r>
        <w:fldChar w:fldCharType="separate"/>
      </w:r>
      <w:r>
        <w:rPr>
          <w:rStyle w:val="17"/>
          <w:color w:val="auto"/>
          <w:sz w:val="28"/>
          <w:szCs w:val="28"/>
          <w:u w:val="none"/>
        </w:rPr>
        <w:t>экосистему</w:t>
      </w:r>
      <w:r>
        <w:rPr>
          <w:rStyle w:val="17"/>
          <w:color w:val="auto"/>
          <w:sz w:val="28"/>
          <w:szCs w:val="28"/>
          <w:u w:val="none"/>
        </w:rPr>
        <w:fldChar w:fldCharType="end"/>
      </w:r>
      <w:r>
        <w:rPr>
          <w:sz w:val="28"/>
          <w:szCs w:val="28"/>
        </w:rPr>
        <w:t> чуждых ей видов.</w:t>
      </w:r>
    </w:p>
    <w:p>
      <w:pPr>
        <w:pStyle w:val="37"/>
        <w:keepNext/>
        <w:keepLines/>
        <w:shd w:val="clear" w:color="auto" w:fill="FFFFFF"/>
        <w:spacing w:before="0" w:beforeAutospacing="0" w:after="0" w:afterAutospacing="0"/>
        <w:ind w:firstLine="709"/>
        <w:rPr>
          <w:sz w:val="28"/>
          <w:szCs w:val="28"/>
        </w:rPr>
      </w:pPr>
      <w:r>
        <w:rPr>
          <w:bCs/>
          <w:sz w:val="28"/>
          <w:szCs w:val="28"/>
        </w:rPr>
        <w:t>Интродуцированный</w:t>
      </w:r>
      <w:r>
        <w:rPr>
          <w:sz w:val="28"/>
          <w:szCs w:val="28"/>
        </w:rPr>
        <w:t xml:space="preserve">, или </w:t>
      </w:r>
      <w:r>
        <w:rPr>
          <w:bCs/>
          <w:sz w:val="28"/>
          <w:szCs w:val="28"/>
        </w:rPr>
        <w:t xml:space="preserve">чужеродный </w:t>
      </w:r>
      <w:r>
        <w:fldChar w:fldCharType="begin"/>
      </w:r>
      <w:r>
        <w:instrText xml:space="preserve"> HYPERLINK "https://ru.wikipedia.org/wiki/%D0%91%D0%B8%D0%BE%D0%BB%D0%BE%D0%B3%D0%B8%D1%87%D0%B5%D1%81%D0%BA%D0%B8%D0%B9_%D0%B2%D0%B8%D0%B4" \o "Биологический вид" </w:instrText>
      </w:r>
      <w:r>
        <w:fldChar w:fldCharType="separate"/>
      </w:r>
      <w:r>
        <w:rPr>
          <w:rStyle w:val="17"/>
          <w:bCs/>
          <w:color w:val="auto"/>
          <w:sz w:val="28"/>
          <w:szCs w:val="28"/>
          <w:u w:val="none"/>
        </w:rPr>
        <w:t>вид</w:t>
      </w:r>
      <w:r>
        <w:rPr>
          <w:rStyle w:val="17"/>
          <w:bCs/>
          <w:color w:val="auto"/>
          <w:sz w:val="28"/>
          <w:szCs w:val="28"/>
          <w:u w:val="none"/>
        </w:rPr>
        <w:fldChar w:fldCharType="end"/>
      </w:r>
      <w:r>
        <w:rPr>
          <w:sz w:val="28"/>
          <w:szCs w:val="28"/>
        </w:rPr>
        <w:t xml:space="preserve"> (от </w:t>
      </w:r>
      <w:r>
        <w:fldChar w:fldCharType="begin"/>
      </w:r>
      <w:r>
        <w:instrText xml:space="preserve"> HYPERLINK "https://ru.wikipedia.org/wiki/%D0%90%D0%BD%D0%B3%D0%BB%D0%B8%D0%B9%D1%81%D0%BA%D0%B8%D0%B9_%D1%8F%D0%B7%D1%8B%D0%BA" \o "Английский язык" </w:instrText>
      </w:r>
      <w:r>
        <w:fldChar w:fldCharType="separate"/>
      </w:r>
      <w:r>
        <w:rPr>
          <w:rStyle w:val="17"/>
          <w:color w:val="auto"/>
          <w:sz w:val="28"/>
          <w:szCs w:val="28"/>
          <w:u w:val="none"/>
        </w:rPr>
        <w:t>англ.</w:t>
      </w:r>
      <w:r>
        <w:rPr>
          <w:rStyle w:val="17"/>
          <w:color w:val="auto"/>
          <w:sz w:val="28"/>
          <w:szCs w:val="28"/>
          <w:u w:val="none"/>
        </w:rPr>
        <w:fldChar w:fldCharType="end"/>
      </w:r>
      <w:r>
        <w:rPr>
          <w:sz w:val="28"/>
          <w:szCs w:val="28"/>
        </w:rPr>
        <w:t> </w:t>
      </w:r>
      <w:r>
        <w:rPr>
          <w:iCs/>
          <w:sz w:val="28"/>
          <w:szCs w:val="28"/>
        </w:rPr>
        <w:t>Introduced species</w:t>
      </w:r>
      <w:r>
        <w:rPr>
          <w:sz w:val="28"/>
          <w:szCs w:val="28"/>
        </w:rPr>
        <w:t>) — некоренной, несвойственный для данной территории, преднамеренно или случайно завезённый на новое место в результате человеческой деятельности.</w:t>
      </w:r>
    </w:p>
    <w:p>
      <w:pPr>
        <w:keepNext/>
        <w:keepLines/>
        <w:spacing w:after="0" w:line="240" w:lineRule="auto"/>
        <w:ind w:firstLine="709"/>
        <w:rPr>
          <w:rFonts w:ascii="Times New Roman" w:hAnsi="Times New Roman"/>
          <w:bCs/>
          <w:sz w:val="28"/>
          <w:szCs w:val="28"/>
          <w:shd w:val="clear" w:color="auto" w:fill="FFFFFF"/>
        </w:rPr>
      </w:pPr>
      <w:r>
        <w:rPr>
          <w:rFonts w:ascii="Times New Roman" w:hAnsi="Times New Roman"/>
          <w:bCs/>
          <w:sz w:val="28"/>
          <w:szCs w:val="28"/>
          <w:shd w:val="clear" w:color="auto" w:fill="FFFFFF"/>
        </w:rPr>
        <w:t>Культурные растения (агрокультуры) — растения, выращиваемые человеком для получения пищевых продуктов, кормов в сельском хозяйстве, лекарств, промышленного и иного сырья и других целей.</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Красная книга – книга</w:t>
      </w:r>
      <w:r>
        <w:rPr>
          <w:rFonts w:ascii="Times New Roman" w:hAnsi="Times New Roman"/>
          <w:sz w:val="28"/>
          <w:szCs w:val="28"/>
          <w:shd w:val="clear" w:color="auto" w:fill="FFFFFF"/>
        </w:rPr>
        <w:t>, содержащая сведения о редких или находящихся под угрозой исчезновения видах или подвидах растений и животных.</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 xml:space="preserve">Местообитание </w:t>
      </w:r>
      <w:r>
        <w:rPr>
          <w:rFonts w:ascii="Times New Roman" w:hAnsi="Times New Roman"/>
          <w:sz w:val="28"/>
          <w:szCs w:val="28"/>
          <w:shd w:val="clear" w:color="auto" w:fill="FFFFFF"/>
        </w:rPr>
        <w:t>– совокупность условий окружающей среды на определенной территории, где организм, популяция или сообщество живут и развиваются в естественных условиях.</w:t>
      </w:r>
    </w:p>
    <w:p>
      <w:pPr>
        <w:keepNext/>
        <w:keepLines/>
        <w:spacing w:after="0" w:line="240" w:lineRule="auto"/>
        <w:ind w:firstLine="709"/>
        <w:jc w:val="both"/>
        <w:rPr>
          <w:rFonts w:ascii="Times New Roman" w:hAnsi="Times New Roman"/>
          <w:bCs/>
          <w:sz w:val="28"/>
          <w:szCs w:val="28"/>
          <w:shd w:val="clear" w:color="auto" w:fill="FFFFFF"/>
        </w:rPr>
      </w:pPr>
      <w:r>
        <w:rPr>
          <w:rFonts w:ascii="Times New Roman" w:hAnsi="Times New Roman"/>
          <w:bCs/>
          <w:sz w:val="28"/>
          <w:szCs w:val="28"/>
          <w:shd w:val="clear" w:color="auto" w:fill="FFFFFF"/>
        </w:rPr>
        <w:t>Озеленение — совокупность работ, связанных с созданием и использованием растительных насаждений; в более широком смысле — работы, направленные на улучшение экологического состояния окружающей среды и благоустройство территории.</w:t>
      </w:r>
    </w:p>
    <w:p>
      <w:pPr>
        <w:keepNext/>
        <w:keepLines/>
        <w:spacing w:after="0" w:line="240" w:lineRule="auto"/>
        <w:ind w:firstLine="709"/>
        <w:jc w:val="both"/>
        <w:rPr>
          <w:rFonts w:ascii="Times New Roman" w:hAnsi="Times New Roman"/>
          <w:sz w:val="28"/>
          <w:szCs w:val="28"/>
          <w:shd w:val="clear" w:color="auto" w:fill="FFFFFF"/>
        </w:rPr>
      </w:pPr>
      <w:r>
        <w:rPr>
          <w:rFonts w:ascii="Times New Roman" w:hAnsi="Times New Roman"/>
          <w:bCs/>
          <w:sz w:val="28"/>
          <w:szCs w:val="28"/>
          <w:shd w:val="clear" w:color="auto" w:fill="FFFFFF"/>
        </w:rPr>
        <w:t xml:space="preserve">Среда обитания </w:t>
      </w:r>
      <w:r>
        <w:rPr>
          <w:rFonts w:ascii="Times New Roman" w:hAnsi="Times New Roman"/>
          <w:sz w:val="28"/>
          <w:szCs w:val="28"/>
          <w:shd w:val="clear" w:color="auto" w:fill="FFFFFF"/>
        </w:rPr>
        <w:t>– совокупность абиотических и биотических условий жизни организм.</w:t>
      </w:r>
    </w:p>
    <w:p>
      <w:pPr>
        <w:keepNext/>
        <w:keepLines/>
        <w:spacing w:after="0" w:line="240" w:lineRule="auto"/>
        <w:ind w:firstLine="709"/>
        <w:jc w:val="both"/>
        <w:rPr>
          <w:rFonts w:ascii="Times New Roman" w:hAnsi="Times New Roman"/>
          <w:sz w:val="28"/>
          <w:szCs w:val="28"/>
          <w:shd w:val="clear" w:color="auto" w:fill="FFFFFF"/>
        </w:rPr>
      </w:pPr>
      <w:r>
        <w:rPr>
          <w:rFonts w:ascii="Times New Roman" w:hAnsi="Times New Roman"/>
          <w:bCs/>
          <w:sz w:val="28"/>
          <w:szCs w:val="28"/>
          <w:shd w:val="clear" w:color="auto" w:fill="FFFFFF"/>
        </w:rPr>
        <w:t xml:space="preserve">Экология </w:t>
      </w:r>
      <w:r>
        <w:rPr>
          <w:rFonts w:ascii="Times New Roman" w:hAnsi="Times New Roman"/>
          <w:sz w:val="28"/>
          <w:szCs w:val="28"/>
          <w:shd w:val="clear" w:color="auto" w:fill="FFFFFF"/>
        </w:rPr>
        <w:t>– наука, область знания, изучающая взаимоотношения организмов и их сообществ с окружающей средой.</w:t>
      </w:r>
    </w:p>
    <w:p>
      <w:pPr>
        <w:keepNext/>
        <w:keepLines/>
        <w:spacing w:after="0" w:line="240" w:lineRule="auto"/>
        <w:ind w:firstLine="709"/>
        <w:rPr>
          <w:rFonts w:ascii="Times New Roman" w:hAnsi="Times New Roman"/>
          <w:sz w:val="28"/>
          <w:szCs w:val="28"/>
          <w:shd w:val="clear" w:color="auto" w:fill="FFFFFF"/>
        </w:rPr>
      </w:pPr>
      <w:r>
        <w:rPr>
          <w:rFonts w:ascii="Times New Roman" w:hAnsi="Times New Roman"/>
          <w:bCs/>
          <w:sz w:val="28"/>
          <w:szCs w:val="28"/>
          <w:shd w:val="clear" w:color="auto" w:fill="FFFFFF"/>
        </w:rPr>
        <w:t xml:space="preserve">Экосистема </w:t>
      </w:r>
      <w:r>
        <w:rPr>
          <w:rFonts w:ascii="Times New Roman" w:hAnsi="Times New Roman"/>
          <w:sz w:val="28"/>
          <w:szCs w:val="28"/>
          <w:shd w:val="clear" w:color="auto" w:fill="FFFFFF"/>
        </w:rPr>
        <w:t>– единый природный или природно-антропогенный комплекс, образованный живыми организмами и средой их обитания, в котором живые организмы и косные экологические компоненты соединены между собой причинно – следственными связями, обменом веществ и распределением потока энергии.</w:t>
      </w:r>
    </w:p>
    <w:p>
      <w:pPr>
        <w:keepNext/>
        <w:keepLines/>
        <w:rPr>
          <w:rFonts w:ascii="Times New Roman" w:hAnsi="Times New Roman"/>
          <w:sz w:val="28"/>
          <w:szCs w:val="28"/>
        </w:rPr>
      </w:pPr>
    </w:p>
    <w:p>
      <w:pPr>
        <w:keepNext/>
        <w:keepLines/>
        <w:jc w:val="right"/>
        <w:rPr>
          <w:rFonts w:ascii="Times New Roman" w:hAnsi="Times New Roman"/>
          <w:sz w:val="28"/>
          <w:szCs w:val="28"/>
        </w:rPr>
      </w:pPr>
      <w:r>
        <w:rPr>
          <w:rFonts w:ascii="Times New Roman" w:hAnsi="Times New Roman"/>
          <w:sz w:val="28"/>
          <w:szCs w:val="28"/>
        </w:rPr>
        <w:t>Приложение 2</w:t>
      </w: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center"/>
        <w:rPr>
          <w:rFonts w:ascii="Times New Roman" w:hAnsi="Times New Roman"/>
          <w:b/>
          <w:sz w:val="28"/>
          <w:szCs w:val="28"/>
        </w:rPr>
      </w:pPr>
      <w:r>
        <w:rPr>
          <w:rFonts w:ascii="Times New Roman" w:hAnsi="Times New Roman"/>
          <w:b/>
          <w:sz w:val="28"/>
          <w:szCs w:val="28"/>
        </w:rPr>
        <w:t>Список основных видов деревьев на улицах 40 лет Октября и Ленина</w:t>
      </w:r>
    </w:p>
    <w:p>
      <w:pPr>
        <w:keepNext/>
        <w:keepLines/>
        <w:spacing w:after="0" w:line="240" w:lineRule="auto"/>
        <w:ind w:firstLine="709"/>
        <w:jc w:val="center"/>
        <w:rPr>
          <w:rFonts w:ascii="Times New Roman" w:hAnsi="Times New Roman"/>
          <w:b/>
          <w:sz w:val="28"/>
          <w:szCs w:val="28"/>
        </w:rPr>
      </w:pPr>
    </w:p>
    <w:p>
      <w:pPr>
        <w:keepNext/>
        <w:keepLines/>
        <w:spacing w:after="0" w:line="240" w:lineRule="auto"/>
        <w:ind w:firstLine="709"/>
        <w:rPr>
          <w:rFonts w:ascii="Times New Roman" w:hAnsi="Times New Roman"/>
          <w:sz w:val="28"/>
          <w:szCs w:val="28"/>
        </w:rPr>
      </w:pPr>
      <w:r>
        <w:rPr>
          <w:rFonts w:ascii="Times New Roman" w:hAnsi="Times New Roman"/>
          <w:sz w:val="28"/>
          <w:szCs w:val="28"/>
        </w:rPr>
        <w:t xml:space="preserve">1. Клен ясенелистный (американский) </w:t>
      </w:r>
      <w:r>
        <w:rPr>
          <w:rFonts w:ascii="Arial" w:hAnsi="Arial" w:cs="Arial"/>
          <w:color w:val="202122"/>
          <w:sz w:val="18"/>
          <w:szCs w:val="18"/>
          <w:shd w:val="clear" w:color="auto" w:fill="FFFFFF"/>
        </w:rPr>
        <w:t> (</w:t>
      </w:r>
      <w:r>
        <w:fldChar w:fldCharType="begin"/>
      </w:r>
      <w:r>
        <w:instrText xml:space="preserve"> HYPERLINK "https://ru.wikipedia.org/wiki/%D0%9B%D0%B0%D1%82%D0%B8%D0%BD%D1%81%D0%BA%D0%B8%D0%B9_%D1%8F%D0%B7%D1%8B%D0%BA" \o "Латинский язык" </w:instrText>
      </w:r>
      <w:r>
        <w:fldChar w:fldCharType="separate"/>
      </w:r>
      <w:r>
        <w:rPr>
          <w:rStyle w:val="17"/>
          <w:color w:val="0645AD"/>
          <w:sz w:val="18"/>
          <w:szCs w:val="18"/>
          <w:shd w:val="clear" w:color="auto" w:fill="FFFFFF"/>
        </w:rPr>
        <w:t>лат.</w:t>
      </w:r>
      <w:r>
        <w:rPr>
          <w:rStyle w:val="17"/>
          <w:color w:val="0645AD"/>
          <w:sz w:val="18"/>
          <w:szCs w:val="18"/>
          <w:shd w:val="clear" w:color="auto" w:fill="FFFFFF"/>
        </w:rPr>
        <w:fldChar w:fldCharType="end"/>
      </w:r>
      <w:r>
        <w:rPr>
          <w:rFonts w:ascii="Arial" w:hAnsi="Arial" w:cs="Arial"/>
          <w:color w:val="202122"/>
          <w:sz w:val="18"/>
          <w:szCs w:val="18"/>
          <w:shd w:val="clear" w:color="auto" w:fill="FFFFFF"/>
        </w:rPr>
        <w:t> </w:t>
      </w:r>
      <w:r>
        <w:rPr>
          <w:rFonts w:ascii="Arial" w:hAnsi="Arial" w:cs="Arial"/>
          <w:i/>
          <w:iCs/>
          <w:color w:val="202122"/>
          <w:sz w:val="18"/>
          <w:szCs w:val="18"/>
          <w:shd w:val="clear" w:color="auto" w:fill="FFFFFF"/>
          <w:lang w:val="zh-CN"/>
        </w:rPr>
        <w:t>Ácer negúndo</w:t>
      </w:r>
      <w:r>
        <w:rPr>
          <w:rFonts w:ascii="Arial" w:hAnsi="Arial" w:cs="Arial"/>
          <w:color w:val="202122"/>
          <w:sz w:val="18"/>
          <w:szCs w:val="18"/>
          <w:shd w:val="clear" w:color="auto" w:fill="FFFFFF"/>
        </w:rPr>
        <w:t>)</w:t>
      </w:r>
      <w:r>
        <w:rPr>
          <w:rFonts w:ascii="Times New Roman" w:hAnsi="Times New Roman"/>
          <w:sz w:val="28"/>
          <w:szCs w:val="28"/>
        </w:rPr>
        <w:t xml:space="preserve"> (вид-интродуцент)</w:t>
      </w:r>
    </w:p>
    <w:p>
      <w:pPr>
        <w:keepNext/>
        <w:keepLines/>
        <w:spacing w:after="0" w:line="240" w:lineRule="auto"/>
        <w:ind w:firstLine="709"/>
        <w:rPr>
          <w:rFonts w:ascii="Times New Roman" w:hAnsi="Times New Roman"/>
          <w:sz w:val="28"/>
          <w:szCs w:val="28"/>
        </w:rPr>
      </w:pPr>
      <w:r>
        <w:rPr>
          <w:rFonts w:ascii="Times New Roman" w:hAnsi="Times New Roman"/>
          <w:sz w:val="28"/>
          <w:szCs w:val="28"/>
        </w:rPr>
        <w:t>2. Липа мелколистная (</w:t>
      </w:r>
      <w:r>
        <w:rPr>
          <w:rFonts w:ascii="Arial" w:hAnsi="Arial" w:cs="Arial"/>
          <w:color w:val="202122"/>
          <w:sz w:val="18"/>
          <w:szCs w:val="18"/>
          <w:shd w:val="clear" w:color="auto" w:fill="FFFFFF"/>
        </w:rPr>
        <w:t> </w:t>
      </w:r>
      <w:r>
        <w:fldChar w:fldCharType="begin"/>
      </w:r>
      <w:r>
        <w:instrText xml:space="preserve"> HYPERLINK "https://ru.wikipedia.org/wiki/%D0%9B%D0%B0%D1%82%D0%B8%D0%BD%D1%81%D0%BA%D0%B8%D0%B9_%D1%8F%D0%B7%D1%8B%D0%BA" \o "Латинский язык" </w:instrText>
      </w:r>
      <w:r>
        <w:fldChar w:fldCharType="separate"/>
      </w:r>
      <w:r>
        <w:rPr>
          <w:rStyle w:val="17"/>
          <w:color w:val="0645AD"/>
          <w:sz w:val="18"/>
          <w:szCs w:val="18"/>
          <w:shd w:val="clear" w:color="auto" w:fill="FFFFFF"/>
        </w:rPr>
        <w:t>лат.</w:t>
      </w:r>
      <w:r>
        <w:rPr>
          <w:rStyle w:val="17"/>
          <w:color w:val="0645AD"/>
          <w:sz w:val="18"/>
          <w:szCs w:val="18"/>
          <w:shd w:val="clear" w:color="auto" w:fill="FFFFFF"/>
        </w:rPr>
        <w:fldChar w:fldCharType="end"/>
      </w:r>
      <w:r>
        <w:rPr>
          <w:rFonts w:ascii="Arial" w:hAnsi="Arial" w:cs="Arial"/>
          <w:color w:val="202122"/>
          <w:sz w:val="18"/>
          <w:szCs w:val="18"/>
          <w:shd w:val="clear" w:color="auto" w:fill="FFFFFF"/>
        </w:rPr>
        <w:t> </w:t>
      </w:r>
      <w:r>
        <w:rPr>
          <w:rFonts w:ascii="Arial" w:hAnsi="Arial" w:cs="Arial"/>
          <w:i/>
          <w:iCs/>
          <w:color w:val="202122"/>
          <w:sz w:val="18"/>
          <w:szCs w:val="18"/>
          <w:shd w:val="clear" w:color="auto" w:fill="FFFFFF"/>
          <w:lang w:val="zh-CN"/>
        </w:rPr>
        <w:t>Tília cordáta</w:t>
      </w:r>
      <w:r>
        <w:rPr>
          <w:rFonts w:ascii="Arial" w:hAnsi="Arial" w:cs="Arial"/>
          <w:color w:val="202122"/>
          <w:sz w:val="18"/>
          <w:szCs w:val="18"/>
          <w:shd w:val="clear" w:color="auto" w:fill="FFFFFF"/>
        </w:rPr>
        <w:t>) </w:t>
      </w:r>
      <w:r>
        <w:rPr>
          <w:rFonts w:ascii="Times New Roman" w:hAnsi="Times New Roman"/>
          <w:sz w:val="28"/>
          <w:szCs w:val="28"/>
        </w:rPr>
        <w:t xml:space="preserve"> (аборигенный вид)</w:t>
      </w:r>
    </w:p>
    <w:p>
      <w:pPr>
        <w:keepNext/>
        <w:keepLines/>
        <w:spacing w:after="0" w:line="240" w:lineRule="auto"/>
        <w:ind w:firstLine="709"/>
        <w:rPr>
          <w:rFonts w:ascii="Times New Roman" w:hAnsi="Times New Roman"/>
          <w:sz w:val="28"/>
          <w:szCs w:val="28"/>
        </w:rPr>
      </w:pPr>
      <w:r>
        <w:rPr>
          <w:rFonts w:ascii="Times New Roman" w:hAnsi="Times New Roman"/>
          <w:sz w:val="28"/>
          <w:szCs w:val="28"/>
        </w:rPr>
        <w:t xml:space="preserve">3. Рябина обыкновенная </w:t>
      </w:r>
      <w:r>
        <w:rPr>
          <w:rFonts w:ascii="Arial" w:hAnsi="Arial" w:cs="Arial"/>
          <w:color w:val="202122"/>
          <w:sz w:val="18"/>
          <w:szCs w:val="18"/>
          <w:shd w:val="clear" w:color="auto" w:fill="FFFFFF"/>
        </w:rPr>
        <w:t> (</w:t>
      </w:r>
      <w:r>
        <w:fldChar w:fldCharType="begin"/>
      </w:r>
      <w:r>
        <w:instrText xml:space="preserve"> HYPERLINK "https://ru.wikipedia.org/wiki/%D0%9B%D0%B0%D1%82%D0%B8%D0%BD%D1%81%D0%BA%D0%B8%D0%B9_%D1%8F%D0%B7%D1%8B%D0%BA" \o "Латинский язык" </w:instrText>
      </w:r>
      <w:r>
        <w:fldChar w:fldCharType="separate"/>
      </w:r>
      <w:r>
        <w:rPr>
          <w:rStyle w:val="17"/>
          <w:color w:val="0645AD"/>
          <w:sz w:val="18"/>
          <w:szCs w:val="18"/>
          <w:shd w:val="clear" w:color="auto" w:fill="FFFFFF"/>
        </w:rPr>
        <w:t>лат.</w:t>
      </w:r>
      <w:r>
        <w:rPr>
          <w:rStyle w:val="17"/>
          <w:color w:val="0645AD"/>
          <w:sz w:val="18"/>
          <w:szCs w:val="18"/>
          <w:shd w:val="clear" w:color="auto" w:fill="FFFFFF"/>
        </w:rPr>
        <w:fldChar w:fldCharType="end"/>
      </w:r>
      <w:r>
        <w:rPr>
          <w:rFonts w:ascii="Arial" w:hAnsi="Arial" w:cs="Arial"/>
          <w:color w:val="202122"/>
          <w:sz w:val="18"/>
          <w:szCs w:val="18"/>
          <w:shd w:val="clear" w:color="auto" w:fill="FFFFFF"/>
        </w:rPr>
        <w:t> </w:t>
      </w:r>
      <w:r>
        <w:rPr>
          <w:rFonts w:ascii="Arial" w:hAnsi="Arial" w:cs="Arial"/>
          <w:i/>
          <w:iCs/>
          <w:color w:val="202122"/>
          <w:sz w:val="18"/>
          <w:szCs w:val="18"/>
          <w:shd w:val="clear" w:color="auto" w:fill="FFFFFF"/>
          <w:lang w:val="zh-CN"/>
        </w:rPr>
        <w:t>Sórbus aucupária</w:t>
      </w:r>
      <w:r>
        <w:rPr>
          <w:rFonts w:ascii="Arial" w:hAnsi="Arial" w:cs="Arial"/>
          <w:color w:val="202122"/>
          <w:sz w:val="18"/>
          <w:szCs w:val="18"/>
          <w:shd w:val="clear" w:color="auto" w:fill="FFFFFF"/>
        </w:rPr>
        <w:t>)</w:t>
      </w:r>
      <w:r>
        <w:rPr>
          <w:rFonts w:ascii="Times New Roman" w:hAnsi="Times New Roman"/>
          <w:sz w:val="28"/>
          <w:szCs w:val="28"/>
        </w:rPr>
        <w:t xml:space="preserve"> (аборигенный вид) </w:t>
      </w:r>
    </w:p>
    <w:p>
      <w:pPr>
        <w:keepNext/>
        <w:keepLines/>
        <w:spacing w:after="0" w:line="240" w:lineRule="auto"/>
        <w:ind w:firstLine="709"/>
        <w:rPr>
          <w:rFonts w:ascii="Times New Roman" w:hAnsi="Times New Roman"/>
          <w:sz w:val="28"/>
          <w:szCs w:val="28"/>
        </w:rPr>
      </w:pPr>
      <w:r>
        <w:rPr>
          <w:rFonts w:ascii="Times New Roman" w:hAnsi="Times New Roman"/>
          <w:sz w:val="28"/>
          <w:szCs w:val="28"/>
        </w:rPr>
        <w:t xml:space="preserve">4. Береза повислая </w:t>
      </w:r>
      <w:r>
        <w:rPr>
          <w:rFonts w:ascii="Arial" w:hAnsi="Arial" w:cs="Arial"/>
          <w:color w:val="202122"/>
          <w:sz w:val="18"/>
          <w:szCs w:val="18"/>
          <w:shd w:val="clear" w:color="auto" w:fill="FFFFFF"/>
        </w:rPr>
        <w:t>(</w:t>
      </w:r>
      <w:r>
        <w:fldChar w:fldCharType="begin"/>
      </w:r>
      <w:r>
        <w:instrText xml:space="preserve"> HYPERLINK "https://ru.wikipedia.org/wiki/%D0%9B%D0%B0%D1%82%D0%B8%D0%BD%D1%81%D0%BA%D0%B8%D0%B9_%D1%8F%D0%B7%D1%8B%D0%BA" \o "Латинский язык" </w:instrText>
      </w:r>
      <w:r>
        <w:fldChar w:fldCharType="separate"/>
      </w:r>
      <w:r>
        <w:rPr>
          <w:rStyle w:val="17"/>
          <w:color w:val="0645AD"/>
          <w:sz w:val="18"/>
          <w:szCs w:val="18"/>
          <w:shd w:val="clear" w:color="auto" w:fill="FFFFFF"/>
        </w:rPr>
        <w:t>лат.</w:t>
      </w:r>
      <w:r>
        <w:rPr>
          <w:rStyle w:val="17"/>
          <w:color w:val="0645AD"/>
          <w:sz w:val="18"/>
          <w:szCs w:val="18"/>
          <w:shd w:val="clear" w:color="auto" w:fill="FFFFFF"/>
        </w:rPr>
        <w:fldChar w:fldCharType="end"/>
      </w:r>
      <w:r>
        <w:rPr>
          <w:rFonts w:ascii="Arial" w:hAnsi="Arial" w:cs="Arial"/>
          <w:color w:val="202122"/>
          <w:sz w:val="18"/>
          <w:szCs w:val="18"/>
          <w:shd w:val="clear" w:color="auto" w:fill="FFFFFF"/>
        </w:rPr>
        <w:t> </w:t>
      </w:r>
      <w:r>
        <w:rPr>
          <w:rFonts w:ascii="Arial" w:hAnsi="Arial" w:cs="Arial"/>
          <w:i/>
          <w:iCs/>
          <w:color w:val="202122"/>
          <w:sz w:val="18"/>
          <w:szCs w:val="18"/>
          <w:shd w:val="clear" w:color="auto" w:fill="FFFFFF"/>
          <w:lang w:val="zh-CN"/>
        </w:rPr>
        <w:t>Bétula péndula</w:t>
      </w:r>
      <w:r>
        <w:rPr>
          <w:rFonts w:ascii="Arial" w:hAnsi="Arial" w:cs="Arial"/>
          <w:color w:val="202122"/>
          <w:sz w:val="18"/>
          <w:szCs w:val="18"/>
          <w:shd w:val="clear" w:color="auto" w:fill="FFFFFF"/>
        </w:rPr>
        <w:t>) </w:t>
      </w:r>
      <w:r>
        <w:rPr>
          <w:rFonts w:ascii="Times New Roman" w:hAnsi="Times New Roman"/>
          <w:sz w:val="28"/>
          <w:szCs w:val="28"/>
        </w:rPr>
        <w:t xml:space="preserve"> (аборигенный вид)</w:t>
      </w:r>
    </w:p>
    <w:p>
      <w:pPr>
        <w:keepNext/>
        <w:keepLines/>
        <w:spacing w:after="0" w:line="240" w:lineRule="auto"/>
        <w:ind w:firstLine="709"/>
        <w:rPr>
          <w:rFonts w:ascii="Times New Roman" w:hAnsi="Times New Roman"/>
          <w:sz w:val="28"/>
          <w:szCs w:val="28"/>
        </w:rPr>
      </w:pPr>
      <w:r>
        <w:rPr>
          <w:rFonts w:ascii="Times New Roman" w:hAnsi="Times New Roman"/>
          <w:sz w:val="28"/>
          <w:szCs w:val="28"/>
        </w:rPr>
        <w:t xml:space="preserve">5.Осина обыкновенная </w:t>
      </w:r>
      <w:r>
        <w:rPr>
          <w:rFonts w:ascii="Arial" w:hAnsi="Arial" w:cs="Arial"/>
          <w:color w:val="202122"/>
          <w:sz w:val="18"/>
          <w:szCs w:val="18"/>
          <w:shd w:val="clear" w:color="auto" w:fill="FFFFFF"/>
        </w:rPr>
        <w:t>(</w:t>
      </w:r>
      <w:r>
        <w:fldChar w:fldCharType="begin"/>
      </w:r>
      <w:r>
        <w:instrText xml:space="preserve"> HYPERLINK "https://ru.wikipedia.org/wiki/%D0%9B%D0%B0%D1%82%D0%B8%D0%BD%D1%81%D0%BA%D0%B8%D0%B9_%D1%8F%D0%B7%D1%8B%D0%BA" \o "Латинский язык" </w:instrText>
      </w:r>
      <w:r>
        <w:fldChar w:fldCharType="separate"/>
      </w:r>
      <w:r>
        <w:rPr>
          <w:rStyle w:val="17"/>
          <w:color w:val="0645AD"/>
          <w:sz w:val="18"/>
          <w:szCs w:val="18"/>
          <w:shd w:val="clear" w:color="auto" w:fill="FFFFFF"/>
        </w:rPr>
        <w:t>лат.</w:t>
      </w:r>
      <w:r>
        <w:rPr>
          <w:rStyle w:val="17"/>
          <w:color w:val="0645AD"/>
          <w:sz w:val="18"/>
          <w:szCs w:val="18"/>
          <w:shd w:val="clear" w:color="auto" w:fill="FFFFFF"/>
        </w:rPr>
        <w:fldChar w:fldCharType="end"/>
      </w:r>
      <w:r>
        <w:rPr>
          <w:rFonts w:ascii="Arial" w:hAnsi="Arial" w:cs="Arial"/>
          <w:color w:val="202122"/>
          <w:sz w:val="18"/>
          <w:szCs w:val="18"/>
          <w:shd w:val="clear" w:color="auto" w:fill="FFFFFF"/>
        </w:rPr>
        <w:t> </w:t>
      </w:r>
      <w:r>
        <w:rPr>
          <w:rFonts w:ascii="Arial" w:hAnsi="Arial" w:cs="Arial"/>
          <w:i/>
          <w:iCs/>
          <w:color w:val="202122"/>
          <w:sz w:val="18"/>
          <w:szCs w:val="18"/>
          <w:shd w:val="clear" w:color="auto" w:fill="FFFFFF"/>
          <w:lang w:val="zh-CN"/>
        </w:rPr>
        <w:t>Pópulus trémula</w:t>
      </w:r>
      <w:r>
        <w:rPr>
          <w:rFonts w:ascii="Arial" w:hAnsi="Arial" w:cs="Arial"/>
          <w:color w:val="202122"/>
          <w:sz w:val="18"/>
          <w:szCs w:val="18"/>
          <w:shd w:val="clear" w:color="auto" w:fill="FFFFFF"/>
        </w:rPr>
        <w:t>)</w:t>
      </w:r>
      <w:r>
        <w:rPr>
          <w:rFonts w:ascii="Times New Roman" w:hAnsi="Times New Roman"/>
          <w:sz w:val="28"/>
          <w:szCs w:val="28"/>
        </w:rPr>
        <w:t xml:space="preserve"> (аборигенный вид)</w:t>
      </w:r>
    </w:p>
    <w:p>
      <w:pPr>
        <w:keepNext/>
        <w:keepLines/>
        <w:spacing w:after="0" w:line="240" w:lineRule="auto"/>
        <w:ind w:firstLine="709"/>
        <w:rPr>
          <w:rFonts w:ascii="Times New Roman" w:hAnsi="Times New Roman"/>
          <w:sz w:val="28"/>
          <w:szCs w:val="28"/>
        </w:rPr>
      </w:pPr>
      <w:r>
        <w:rPr>
          <w:rFonts w:ascii="Times New Roman" w:hAnsi="Times New Roman"/>
          <w:sz w:val="28"/>
          <w:szCs w:val="28"/>
        </w:rPr>
        <w:t xml:space="preserve">6.Дуб обыкновенный (аборигенный вид) </w:t>
      </w:r>
    </w:p>
    <w:p>
      <w:pPr>
        <w:keepNext/>
        <w:keepLines/>
        <w:spacing w:after="0" w:line="240" w:lineRule="auto"/>
        <w:ind w:firstLine="709"/>
        <w:rPr>
          <w:rFonts w:ascii="Times New Roman" w:hAnsi="Times New Roman"/>
          <w:sz w:val="28"/>
          <w:szCs w:val="28"/>
        </w:rPr>
      </w:pPr>
      <w:r>
        <w:rPr>
          <w:rFonts w:ascii="Times New Roman" w:hAnsi="Times New Roman"/>
          <w:sz w:val="28"/>
          <w:szCs w:val="28"/>
        </w:rPr>
        <w:t>7.Ель колючая</w:t>
      </w:r>
      <w:r>
        <w:rPr>
          <w:rFonts w:ascii="Arial" w:hAnsi="Arial" w:cs="Arial"/>
          <w:color w:val="202122"/>
          <w:sz w:val="18"/>
          <w:szCs w:val="18"/>
          <w:shd w:val="clear" w:color="auto" w:fill="FFFFFF"/>
        </w:rPr>
        <w:t>(</w:t>
      </w:r>
      <w:r>
        <w:fldChar w:fldCharType="begin"/>
      </w:r>
      <w:r>
        <w:instrText xml:space="preserve"> HYPERLINK "https://ru.wikipedia.org/wiki/%D0%9B%D0%B0%D1%82%D0%B8%D0%BD%D1%81%D0%BA%D0%B8%D0%B9_%D1%8F%D0%B7%D1%8B%D0%BA" \o "Латинский язык" </w:instrText>
      </w:r>
      <w:r>
        <w:fldChar w:fldCharType="separate"/>
      </w:r>
      <w:r>
        <w:rPr>
          <w:rStyle w:val="17"/>
          <w:color w:val="0645AD"/>
          <w:sz w:val="18"/>
          <w:szCs w:val="18"/>
          <w:shd w:val="clear" w:color="auto" w:fill="FFFFFF"/>
        </w:rPr>
        <w:t>лат.</w:t>
      </w:r>
      <w:r>
        <w:rPr>
          <w:rStyle w:val="17"/>
          <w:color w:val="0645AD"/>
          <w:sz w:val="18"/>
          <w:szCs w:val="18"/>
          <w:shd w:val="clear" w:color="auto" w:fill="FFFFFF"/>
        </w:rPr>
        <w:fldChar w:fldCharType="end"/>
      </w:r>
      <w:r>
        <w:rPr>
          <w:rFonts w:ascii="Arial" w:hAnsi="Arial" w:cs="Arial"/>
          <w:color w:val="202122"/>
          <w:sz w:val="18"/>
          <w:szCs w:val="18"/>
          <w:shd w:val="clear" w:color="auto" w:fill="FFFFFF"/>
        </w:rPr>
        <w:t> </w:t>
      </w:r>
      <w:r>
        <w:rPr>
          <w:rFonts w:ascii="Arial" w:hAnsi="Arial" w:cs="Arial"/>
          <w:i/>
          <w:iCs/>
          <w:color w:val="202122"/>
          <w:sz w:val="18"/>
          <w:szCs w:val="18"/>
          <w:shd w:val="clear" w:color="auto" w:fill="FFFFFF"/>
          <w:lang w:val="zh-CN"/>
        </w:rPr>
        <w:t>Pīcea pūngens</w:t>
      </w:r>
      <w:r>
        <w:rPr>
          <w:rFonts w:ascii="Arial" w:hAnsi="Arial" w:cs="Arial"/>
          <w:color w:val="202122"/>
          <w:sz w:val="18"/>
          <w:szCs w:val="18"/>
          <w:shd w:val="clear" w:color="auto" w:fill="FFFFFF"/>
        </w:rPr>
        <w:t>)</w:t>
      </w:r>
      <w:r>
        <w:rPr>
          <w:rFonts w:ascii="Times New Roman" w:hAnsi="Times New Roman"/>
          <w:sz w:val="28"/>
          <w:szCs w:val="28"/>
        </w:rPr>
        <w:t xml:space="preserve">  (вид-интродуцент)</w:t>
      </w: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right"/>
        <w:rPr>
          <w:rFonts w:ascii="Times New Roman" w:hAnsi="Times New Roman"/>
          <w:sz w:val="28"/>
          <w:szCs w:val="28"/>
        </w:rPr>
      </w:pPr>
      <w:r>
        <w:rPr>
          <w:rFonts w:ascii="Times New Roman" w:hAnsi="Times New Roman"/>
          <w:sz w:val="28"/>
          <w:szCs w:val="28"/>
        </w:rPr>
        <w:t>Приложение 3</w:t>
      </w:r>
    </w:p>
    <w:p>
      <w:pPr>
        <w:pStyle w:val="4"/>
        <w:shd w:val="clear" w:color="auto" w:fill="FFFFFF"/>
        <w:spacing w:before="72"/>
        <w:rPr>
          <w:rFonts w:ascii="Arial" w:hAnsi="Arial" w:cs="Arial"/>
          <w:color w:val="000000"/>
          <w:sz w:val="29"/>
          <w:szCs w:val="29"/>
        </w:rPr>
      </w:pPr>
      <w:r>
        <w:rPr>
          <w:rStyle w:val="201"/>
          <w:color w:val="000000"/>
          <w:sz w:val="29"/>
          <w:szCs w:val="29"/>
        </w:rPr>
        <w:t>Самые опасные инвазионные виды России (ТОП-100)</w:t>
      </w:r>
    </w:p>
    <w:p>
      <w:pPr>
        <w:pStyle w:val="37"/>
        <w:shd w:val="clear" w:color="auto" w:fill="FFFFFF"/>
        <w:spacing w:before="120" w:beforeAutospacing="0" w:after="120" w:afterAutospacing="0"/>
        <w:rPr>
          <w:color w:val="202122"/>
          <w:sz w:val="28"/>
          <w:szCs w:val="28"/>
        </w:rPr>
      </w:pPr>
      <w:r>
        <w:rPr>
          <w:color w:val="202122"/>
          <w:sz w:val="28"/>
          <w:szCs w:val="28"/>
        </w:rPr>
        <w:t>«Самые опасные инвазионные виды России (ТОП-100)» — монография, которая рассматривает биологические инвазии чужеродных видов в России. В книге описываются 100 инвазионных видов, которые могут быть опасны для экосистем и здоровья населения. Эти виды включают различные группы организмов: бактерии, хромисты, грибы, сосудистые растения, альвеоляты, гребневики, нематоды, моллюски, членистоногие и хордовые. Каждый вид имеет оригинальные карты нативных и инвазионных ареалов, указаны особенности биологии, воздействия на аборигенные виды и методы контроля численности.</w:t>
      </w:r>
    </w:p>
    <w:tbl>
      <w:tblPr>
        <w:tblStyle w:val="12"/>
        <w:tblW w:w="0" w:type="auto"/>
        <w:tblInd w:w="0" w:type="dxa"/>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Layout w:type="autofit"/>
        <w:tblCellMar>
          <w:top w:w="15" w:type="dxa"/>
          <w:left w:w="15" w:type="dxa"/>
          <w:bottom w:w="15" w:type="dxa"/>
          <w:right w:w="15" w:type="dxa"/>
        </w:tblCellMar>
      </w:tblPr>
      <w:tblGrid>
        <w:gridCol w:w="776"/>
        <w:gridCol w:w="1836"/>
        <w:gridCol w:w="1153"/>
        <w:gridCol w:w="1812"/>
        <w:gridCol w:w="1393"/>
        <w:gridCol w:w="2860"/>
      </w:tblGrid>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EAECF0"/>
            <w:tcMar>
              <w:top w:w="48" w:type="dxa"/>
              <w:left w:w="96" w:type="dxa"/>
              <w:bottom w:w="48" w:type="dxa"/>
              <w:right w:w="96" w:type="dxa"/>
            </w:tcMar>
            <w:vAlign w:val="center"/>
          </w:tcPr>
          <w:p>
            <w:pPr>
              <w:spacing w:before="240" w:after="240"/>
              <w:jc w:val="center"/>
              <w:rPr>
                <w:rFonts w:ascii="Arial" w:hAnsi="Arial" w:cs="Arial"/>
                <w:b/>
                <w:bCs/>
                <w:color w:val="202122"/>
                <w:sz w:val="18"/>
                <w:szCs w:val="18"/>
              </w:rPr>
            </w:pPr>
            <w:r>
              <w:rPr>
                <w:rFonts w:ascii="Arial" w:hAnsi="Arial" w:cs="Arial"/>
                <w:b/>
                <w:bCs/>
                <w:color w:val="202122"/>
                <w:sz w:val="18"/>
                <w:szCs w:val="18"/>
              </w:rPr>
              <w:t>Номер</w:t>
            </w:r>
          </w:p>
        </w:tc>
        <w:tc>
          <w:tcPr>
            <w:tcW w:w="0" w:type="auto"/>
            <w:tcBorders>
              <w:top w:val="single" w:color="A2A9B1" w:sz="4" w:space="0"/>
              <w:left w:val="single" w:color="A2A9B1" w:sz="4" w:space="0"/>
              <w:bottom w:val="single" w:color="A2A9B1" w:sz="4" w:space="0"/>
              <w:right w:val="single" w:color="A2A9B1" w:sz="4" w:space="0"/>
            </w:tcBorders>
            <w:shd w:val="clear" w:color="auto" w:fill="EAECF0"/>
            <w:tcMar>
              <w:top w:w="48" w:type="dxa"/>
              <w:left w:w="96" w:type="dxa"/>
              <w:bottom w:w="48" w:type="dxa"/>
              <w:right w:w="96" w:type="dxa"/>
            </w:tcMar>
            <w:vAlign w:val="center"/>
          </w:tcPr>
          <w:p>
            <w:pPr>
              <w:spacing w:before="240" w:after="240"/>
              <w:jc w:val="center"/>
              <w:rPr>
                <w:rFonts w:ascii="Arial" w:hAnsi="Arial" w:cs="Arial"/>
                <w:b/>
                <w:bCs/>
                <w:color w:val="202122"/>
                <w:sz w:val="18"/>
                <w:szCs w:val="18"/>
              </w:rPr>
            </w:pPr>
            <w:r>
              <w:rPr>
                <w:rFonts w:ascii="Arial" w:hAnsi="Arial" w:cs="Arial"/>
                <w:b/>
                <w:bCs/>
                <w:color w:val="202122"/>
                <w:sz w:val="18"/>
                <w:szCs w:val="18"/>
              </w:rPr>
              <w:t>Научное название</w:t>
            </w:r>
          </w:p>
        </w:tc>
        <w:tc>
          <w:tcPr>
            <w:tcW w:w="0" w:type="auto"/>
            <w:tcBorders>
              <w:top w:val="single" w:color="A2A9B1" w:sz="4" w:space="0"/>
              <w:left w:val="single" w:color="A2A9B1" w:sz="4" w:space="0"/>
              <w:bottom w:val="single" w:color="A2A9B1" w:sz="4" w:space="0"/>
              <w:right w:val="single" w:color="A2A9B1" w:sz="4" w:space="0"/>
            </w:tcBorders>
            <w:shd w:val="clear" w:color="auto" w:fill="EAECF0"/>
            <w:tcMar>
              <w:top w:w="48" w:type="dxa"/>
              <w:left w:w="96" w:type="dxa"/>
              <w:bottom w:w="48" w:type="dxa"/>
              <w:right w:w="96" w:type="dxa"/>
            </w:tcMar>
            <w:vAlign w:val="center"/>
          </w:tcPr>
          <w:p>
            <w:pPr>
              <w:spacing w:before="240" w:after="240"/>
              <w:jc w:val="center"/>
              <w:rPr>
                <w:rFonts w:ascii="Arial" w:hAnsi="Arial" w:cs="Arial"/>
                <w:b/>
                <w:bCs/>
                <w:color w:val="202122"/>
                <w:sz w:val="18"/>
                <w:szCs w:val="18"/>
              </w:rPr>
            </w:pPr>
            <w:r>
              <w:rPr>
                <w:rFonts w:ascii="Arial" w:hAnsi="Arial" w:cs="Arial"/>
                <w:b/>
                <w:bCs/>
                <w:color w:val="202122"/>
                <w:sz w:val="18"/>
                <w:szCs w:val="18"/>
              </w:rPr>
              <w:t>Русское название</w:t>
            </w:r>
          </w:p>
        </w:tc>
        <w:tc>
          <w:tcPr>
            <w:tcW w:w="0" w:type="auto"/>
            <w:tcBorders>
              <w:top w:val="single" w:color="A2A9B1" w:sz="4" w:space="0"/>
              <w:left w:val="single" w:color="A2A9B1" w:sz="4" w:space="0"/>
              <w:bottom w:val="single" w:color="A2A9B1" w:sz="4" w:space="0"/>
              <w:right w:val="single" w:color="A2A9B1" w:sz="4" w:space="0"/>
            </w:tcBorders>
            <w:shd w:val="clear" w:color="auto" w:fill="EAECF0"/>
            <w:tcMar>
              <w:top w:w="48" w:type="dxa"/>
              <w:left w:w="96" w:type="dxa"/>
              <w:bottom w:w="48" w:type="dxa"/>
              <w:right w:w="96" w:type="dxa"/>
            </w:tcMar>
            <w:vAlign w:val="center"/>
          </w:tcPr>
          <w:p>
            <w:pPr>
              <w:spacing w:before="240" w:after="240"/>
              <w:jc w:val="center"/>
              <w:rPr>
                <w:rFonts w:ascii="Arial" w:hAnsi="Arial" w:cs="Arial"/>
                <w:b/>
                <w:bCs/>
                <w:color w:val="202122"/>
                <w:sz w:val="18"/>
                <w:szCs w:val="18"/>
              </w:rPr>
            </w:pPr>
            <w:r>
              <w:rPr>
                <w:rFonts w:ascii="Arial" w:hAnsi="Arial" w:cs="Arial"/>
                <w:b/>
                <w:bCs/>
                <w:color w:val="202122"/>
                <w:sz w:val="18"/>
                <w:szCs w:val="18"/>
              </w:rPr>
              <w:t>Классификация</w:t>
            </w:r>
          </w:p>
        </w:tc>
        <w:tc>
          <w:tcPr>
            <w:tcW w:w="0" w:type="auto"/>
            <w:tcBorders>
              <w:top w:val="single" w:color="A2A9B1" w:sz="4" w:space="0"/>
              <w:left w:val="single" w:color="A2A9B1" w:sz="4" w:space="0"/>
              <w:bottom w:val="single" w:color="A2A9B1" w:sz="4" w:space="0"/>
              <w:right w:val="single" w:color="A2A9B1" w:sz="4" w:space="0"/>
            </w:tcBorders>
            <w:shd w:val="clear" w:color="auto" w:fill="EAECF0"/>
            <w:tcMar>
              <w:top w:w="48" w:type="dxa"/>
              <w:left w:w="96" w:type="dxa"/>
              <w:bottom w:w="48" w:type="dxa"/>
              <w:right w:w="96" w:type="dxa"/>
            </w:tcMar>
            <w:vAlign w:val="center"/>
          </w:tcPr>
          <w:p>
            <w:pPr>
              <w:spacing w:before="240" w:after="240"/>
              <w:jc w:val="center"/>
              <w:rPr>
                <w:rFonts w:ascii="Arial" w:hAnsi="Arial" w:cs="Arial"/>
                <w:b/>
                <w:bCs/>
                <w:color w:val="202122"/>
                <w:sz w:val="18"/>
                <w:szCs w:val="18"/>
              </w:rPr>
            </w:pPr>
            <w:r>
              <w:rPr>
                <w:rFonts w:ascii="Arial" w:hAnsi="Arial" w:cs="Arial"/>
                <w:b/>
                <w:bCs/>
                <w:color w:val="202122"/>
                <w:sz w:val="18"/>
                <w:szCs w:val="18"/>
              </w:rPr>
              <w:t>Естественный ареал</w:t>
            </w:r>
          </w:p>
        </w:tc>
        <w:tc>
          <w:tcPr>
            <w:tcW w:w="0" w:type="auto"/>
            <w:tcBorders>
              <w:top w:val="single" w:color="A2A9B1" w:sz="4" w:space="0"/>
              <w:left w:val="single" w:color="A2A9B1" w:sz="4" w:space="0"/>
              <w:bottom w:val="single" w:color="A2A9B1" w:sz="4" w:space="0"/>
              <w:right w:val="single" w:color="A2A9B1" w:sz="4" w:space="0"/>
            </w:tcBorders>
            <w:shd w:val="clear" w:color="auto" w:fill="EAECF0"/>
            <w:tcMar>
              <w:top w:w="48" w:type="dxa"/>
              <w:left w:w="96" w:type="dxa"/>
              <w:bottom w:w="48" w:type="dxa"/>
              <w:right w:w="96" w:type="dxa"/>
            </w:tcMar>
            <w:vAlign w:val="center"/>
          </w:tcPr>
          <w:p>
            <w:pPr>
              <w:spacing w:before="240" w:after="240"/>
              <w:jc w:val="center"/>
              <w:rPr>
                <w:rFonts w:ascii="Arial" w:hAnsi="Arial" w:cs="Arial"/>
                <w:b/>
                <w:bCs/>
                <w:color w:val="202122"/>
                <w:sz w:val="18"/>
                <w:szCs w:val="18"/>
              </w:rPr>
            </w:pPr>
            <w:r>
              <w:rPr>
                <w:rFonts w:ascii="Arial" w:hAnsi="Arial" w:cs="Arial"/>
                <w:b/>
                <w:bCs/>
                <w:color w:val="202122"/>
                <w:sz w:val="18"/>
                <w:szCs w:val="18"/>
              </w:rPr>
              <w:t>Описание</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gridSpan w:val="6"/>
            <w:tcBorders>
              <w:top w:val="single" w:color="A2A9B1" w:sz="4" w:space="0"/>
              <w:left w:val="single" w:color="A2A9B1" w:sz="4" w:space="0"/>
              <w:bottom w:val="single" w:color="A2A9B1" w:sz="4" w:space="0"/>
              <w:right w:val="single" w:color="A2A9B1" w:sz="4" w:space="0"/>
            </w:tcBorders>
            <w:shd w:val="clear" w:color="auto" w:fill="FFF0E0"/>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Бактерии</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Cylindrospermopsis raciborskii</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"https://ru.wikipedia.org/w/index.php?title=%D0%A6%D0%B8%D0%BB%D0%B8%D0%BD%D0%B4%D1%80%D0%BE%D1%81%D0%BF%D0%B5%D1%80%D0%BC%D0%BE%D0%BF%D1%81%D0%B8%D1%81_%D1%80%D0%B0%D1%86%D0%B8%D0%B1%D0%BE%D1%80%D1%81%D0%BA%D0%BE%D0%B3%D0%BE&amp;action=edit&amp;redlink=1" \o "Цилиндроспермопсис рациборского (страница отсутствует)" </w:instrText>
            </w:r>
            <w:r>
              <w:fldChar w:fldCharType="separate"/>
            </w:r>
            <w:r>
              <w:rPr>
                <w:rStyle w:val="17"/>
                <w:color w:val="BA0000"/>
                <w:sz w:val="18"/>
                <w:szCs w:val="18"/>
              </w:rPr>
              <w:t>Цилиндроспермопсис рациборского</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Глобальный</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Pectobacterium carotovorum</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"https://ru.wikipedia.org/w/index.php?title=%D0%9F%D0%B5%D0%BA%D1%82%D0%BE%D0%B1%D0%B0%D0%BA%D1%82%D0%B5%D1%80%D0%B8%D1%83%D0%BC_%D0%BA%D0%B0%D1%80%D0%BE%D1%82%D0%BE%D0%B2%D0%BE%D1%80%D1%83%D0%BC&amp;action=edit&amp;redlink=1" \o "Пектобактериум каротоворум (страница отсутствует)" </w:instrText>
            </w:r>
            <w:r>
              <w:fldChar w:fldCharType="separate"/>
            </w:r>
            <w:r>
              <w:rPr>
                <w:rStyle w:val="17"/>
                <w:color w:val="BA0000"/>
                <w:sz w:val="18"/>
                <w:szCs w:val="18"/>
              </w:rPr>
              <w:t>Пектобактериум каротоворум</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Бактерии: Enterobacteriaceae</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Глобальный</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Aphanomyces astaci</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"https://ru.wikipedia.org/w/index.php?title=%D0%92%D0%BE%D0%B7%D0%B1%D1%83%D0%B4%D0%B8%D1%82%D0%B5%D0%BB%D1%8C_%D0%B0%D1%84%D0%B0%D0%BD%D0%BE%D0%BC%D0%B8%D0%BA%D0%BE%D0%B7%D0%B0&amp;action=edit&amp;redlink=1" \o "Возбудитель афаномикоза (страница отсутствует)" </w:instrText>
            </w:r>
            <w:r>
              <w:fldChar w:fldCharType="separate"/>
            </w:r>
            <w:r>
              <w:rPr>
                <w:rStyle w:val="17"/>
                <w:color w:val="BA0000"/>
                <w:sz w:val="18"/>
                <w:szCs w:val="18"/>
              </w:rPr>
              <w:t>Возбудитель афаномикоза</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Северное полушарие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4</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Odontella chinensis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"https://ru.wikipedia.org/w/index.php?title=%D0%9E%D0%B4%D0%BE%D0%BD%D1%82%D0%B5%D0%BB%D0%BB%D0%B0_%D0%BA%D0%B8%D1%82%D0%B0%D0%B9%D1%81%D0%BA%D0%B0%D1%8F&amp;action=edit&amp;redlink=1" \o "Одонтелла китайская (страница отсутствует)" </w:instrText>
            </w:r>
            <w:r>
              <w:fldChar w:fldCharType="separate"/>
            </w:r>
            <w:r>
              <w:rPr>
                <w:rStyle w:val="17"/>
                <w:color w:val="BA0000"/>
                <w:sz w:val="18"/>
                <w:szCs w:val="18"/>
              </w:rPr>
              <w:t>Одонтелла китайская</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Восточная Азия</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5</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Pseudo-nitzschia calliantha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"https://ru.wikipedia.org/w/index.php?title=%D0%9F%D1%81%D0%B5%D0%B2%D0%B4%D0%BE%D0%BD%D0%B8%D1%82%D1%88%D0%B8%D1%8F_%D0%BA%D0%B0%D0%BB%D0%BB%D0%B8%D0%B0%D0%BD%D1%82%D0%B0&amp;action=edit&amp;redlink=1" \o "Псевдонитшия каллианта (страница отсутствует)" </w:instrText>
            </w:r>
            <w:r>
              <w:fldChar w:fldCharType="separate"/>
            </w:r>
            <w:r>
              <w:rPr>
                <w:rStyle w:val="17"/>
                <w:color w:val="BA0000"/>
                <w:sz w:val="18"/>
                <w:szCs w:val="18"/>
              </w:rPr>
              <w:t>Псевдонитшия каллианта</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Тихоокеанский регион, северо-запад США</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gridSpan w:val="6"/>
            <w:tcBorders>
              <w:top w:val="single" w:color="A2A9B1" w:sz="4" w:space="0"/>
              <w:left w:val="single" w:color="A2A9B1" w:sz="4" w:space="0"/>
              <w:bottom w:val="single" w:color="A2A9B1" w:sz="4" w:space="0"/>
              <w:right w:val="single" w:color="A2A9B1" w:sz="4" w:space="0"/>
            </w:tcBorders>
            <w:shd w:val="clear" w:color="auto" w:fill="FFF0E0"/>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Грибы</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6</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Batrachochytrium dendrobatidis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"https://ru.wikipedia.org/w/index.php?title=%D0%9B%D1%8F%D0%B3%D1%83%D1%88%D0%B0%D1%87%D0%B8%D0%B9_%D0%B3%D1%80%D0%B8%D0%B1%D0%BE%D0%BA-%D1%83%D0%B1%D0%B8%D0%B9%D1%86%D0%B0&amp;action=edit&amp;redlink=1" \o "Лягушачий грибок-убийца (страница отсутствует)" </w:instrText>
            </w:r>
            <w:r>
              <w:fldChar w:fldCharType="separate"/>
            </w:r>
            <w:r>
              <w:rPr>
                <w:rStyle w:val="17"/>
                <w:color w:val="BA0000"/>
                <w:sz w:val="18"/>
                <w:szCs w:val="18"/>
              </w:rPr>
              <w:t>Лягушачий грибок-убийца</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Грибы: Chytridiomycota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Глобальный</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7</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Melampsoridium hiratsukanum</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Грибы: Pucciniales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Япония</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8</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Ophiostoma novo-ulmi</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"https://ru.wikipedia.org/w/index.php?title=%D0%9E%D1%84%D0%B8%D0%BE%D1%81%D1%82%D0%BE%D0%BC%D0%B0_%D0%B2%D1%8F%D0%B7%D0%BE%D0%B2%D0%B0%D1%8F&amp;action=edit&amp;redlink=1" \o "Офиостома вязовая (страница отсутствует)" </w:instrText>
            </w:r>
            <w:r>
              <w:fldChar w:fldCharType="separate"/>
            </w:r>
            <w:r>
              <w:rPr>
                <w:rStyle w:val="17"/>
                <w:color w:val="BA0000"/>
                <w:sz w:val="18"/>
                <w:szCs w:val="18"/>
              </w:rPr>
              <w:t>Офиостома вязовая</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Грибы: Ophiostomatales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Северное полушарие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gridSpan w:val="6"/>
            <w:tcBorders>
              <w:top w:val="single" w:color="A2A9B1" w:sz="4" w:space="0"/>
              <w:left w:val="single" w:color="A2A9B1" w:sz="4" w:space="0"/>
              <w:bottom w:val="single" w:color="A2A9B1" w:sz="4" w:space="0"/>
              <w:right w:val="single" w:color="A2A9B1" w:sz="4" w:space="0"/>
            </w:tcBorders>
            <w:shd w:val="clear" w:color="auto" w:fill="FFF0E0"/>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Сосудистые растения</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9</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Acer negundo</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"https://ru.wikipedia.org/wiki/%D0%9A%D0%BB%D0%B5%D0%BD_%D1%8F%D1%81%D0%B5%D0%BD%D0%B5%D0%BB%D0%B8%D1%81%D1%82%D0%BD%D1%8B%D0%B9" \o "Клен ясенелистный" </w:instrText>
            </w:r>
            <w:r>
              <w:fldChar w:fldCharType="separate"/>
            </w:r>
            <w:r>
              <w:rPr>
                <w:rStyle w:val="17"/>
                <w:color w:val="0645AD"/>
                <w:sz w:val="18"/>
                <w:szCs w:val="18"/>
              </w:rPr>
              <w:t>Клен ясенелистный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Растения: Клён</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Северная Америка</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Дерево</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10</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Amaranthus retroflexus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"https://ru.wikipedia.org/wiki/%D0%A9%D0%B8%D1%80%D0%B8%D1%86%D0%B0_%D0%B7%D0%B0%D0%BF%D1%80%D0%BE%D0%BA%D0%B8%D0%BD%D1%83%D1%82%D0%B0%D1%8F" \o "Щирица запрокинутая" </w:instrText>
            </w:r>
            <w:r>
              <w:fldChar w:fldCharType="separate"/>
            </w:r>
            <w:r>
              <w:rPr>
                <w:rStyle w:val="17"/>
                <w:color w:val="0645AD"/>
                <w:sz w:val="18"/>
                <w:szCs w:val="18"/>
              </w:rPr>
              <w:t>Щирица запрокинутая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Растения: Amarantaceae</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Глобальный</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Травянистое растение</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11</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Ambrosia artemisiifolia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"https://ru.wikipedia.org/wiki/%D0%90%D0%BC%D0%B1%D1%80%D0%BE%D0%B7%D0%B8%D1%8F_%D0%BF%D0%BE%D0%BB%D1%8B%D0%BD%D0%BD%D0%BE%D0%BB%D0%B8%D1%81%D1%82%D0%BD%D0%B0%D1%8F" \o "Амброзия полыннолистная" </w:instrText>
            </w:r>
            <w:r>
              <w:fldChar w:fldCharType="separate"/>
            </w:r>
            <w:r>
              <w:rPr>
                <w:rStyle w:val="17"/>
                <w:color w:val="0645AD"/>
                <w:sz w:val="18"/>
                <w:szCs w:val="18"/>
              </w:rPr>
              <w:t>Амброзия полыннолистная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Растения: Астровые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Северная Америка</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Травянистое растение</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12</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Ambrosia psilostachya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"https://ru.wikipedia.org/w/index.php?title=%D0%90%D0%BC%D0%B1%D1%80%D0%BE%D0%B7%D0%B8%D1%8F_%D0%B3%D0%BE%D0%BB%D0%BE%D0%BC%D0%B5%D1%82%D0%B5%D0%BB%D1%8C%D1%87%D0%B0%D1%82%D0%B0%D1%8F&amp;action=edit&amp;redlink=1" \o "Амброзия голометельчатая (страница отсутствует)" </w:instrText>
            </w:r>
            <w:r>
              <w:fldChar w:fldCharType="separate"/>
            </w:r>
            <w:r>
              <w:rPr>
                <w:rStyle w:val="17"/>
                <w:color w:val="BA0000"/>
                <w:sz w:val="18"/>
                <w:szCs w:val="18"/>
              </w:rPr>
              <w:t>Амброзия голометельчатая</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Растения: Астровые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Северная Америка</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Травянистое растение</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13</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Ambrosia trifida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"https://ru.wikipedia.org/w/index.php?title=%D0%90%D0%BC%D0%B1%D1%80%D0%BE%D0%B7%D0%B8%D1%8F_%D1%82%D1%80%D0%B5%D1%85%D1%80%D0%B0%D0%B7%D0%B4%D0%B5%D0%BB%D1%8C%D0%BD%D0%B0%D1%8F&amp;action=edit&amp;redlink=1" \o "Амброзия трехраздельная (страница отсутствует)" </w:instrText>
            </w:r>
            <w:r>
              <w:fldChar w:fldCharType="separate"/>
            </w:r>
            <w:r>
              <w:rPr>
                <w:rStyle w:val="17"/>
                <w:color w:val="BA0000"/>
                <w:sz w:val="18"/>
                <w:szCs w:val="18"/>
              </w:rPr>
              <w:t>Амброзия трехраздельная</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Растения: Астровые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Северная Америка</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Травянистое растение</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14</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Amelanchier spicata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"https://ru.wikipedia.org/wiki/%D0%98%D1%80%D0%B3%D0%B0_%D0%BA%D0%BE%D0%BB%D0%BE%D1%81%D0%B8%D1%81%D1%82%D0%B0%D1%8F" \o "Ирга колосистая" </w:instrText>
            </w:r>
            <w:r>
              <w:fldChar w:fldCharType="separate"/>
            </w:r>
            <w:r>
              <w:rPr>
                <w:rStyle w:val="17"/>
                <w:color w:val="0645AD"/>
                <w:sz w:val="18"/>
                <w:szCs w:val="18"/>
              </w:rPr>
              <w:t>Ирга колосистая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Растения: Розоцветные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Северное полушарие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Кустарник</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15</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Bidens frondosa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"https://ru.wikipedia.org/wiki/%D0%A7%D0%B5%D1%80%D0%B5%D0%B4%D0%B0_%D0%BE%D0%BB%D0%B8%D1%81%D1%82%D0%B2%D0%B5%D0%BD%D0%BD%D0%B0%D1%8F" \o "Череда олиственная" </w:instrText>
            </w:r>
            <w:r>
              <w:fldChar w:fldCharType="separate"/>
            </w:r>
            <w:r>
              <w:rPr>
                <w:rStyle w:val="17"/>
                <w:color w:val="0645AD"/>
                <w:sz w:val="18"/>
                <w:szCs w:val="18"/>
              </w:rPr>
              <w:t>Череда олиственная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Растения: Астровые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Глобальный</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Травянистое растение</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16</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Cyclachaena xanthifolia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"https://ru.wikipedia.org/wiki/%D0%A6%D0%B8%D0%BA%D0%BB%D0%B0%D1%85%D0%B5%D0%BD%D0%B0_%D0%B4%D1%83%D1%80%D0%BD%D0%B8%D1%88%D0%BD%D0%B8%D0%BA%D0%BE%D0%BB%D0%B8%D1%81%D1%82%D0%BD%D0%B0%D1%8F" \o "Циклахена дурнишниколистная" </w:instrText>
            </w:r>
            <w:r>
              <w:fldChar w:fldCharType="separate"/>
            </w:r>
            <w:r>
              <w:rPr>
                <w:rStyle w:val="17"/>
                <w:color w:val="0645AD"/>
                <w:sz w:val="18"/>
                <w:szCs w:val="18"/>
              </w:rPr>
              <w:t>Циклахена дурнишниколистная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Глобальный</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17</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Echinocystis lobata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"https://ru.wikipedia.org/wiki/%D0%AD%D1%85%D0%B8%D0%BD%D0%BE%D1%86%D0%B8%D1%81%D1%82%D0%B8%D1%81_%D1%88%D0%B8%D0%BF%D0%BE%D0%B2%D0%B0%D1%82%D1%8B%D0%B9" \o "Эхиноцистис шиповатый" </w:instrText>
            </w:r>
            <w:r>
              <w:fldChar w:fldCharType="separate"/>
            </w:r>
            <w:r>
              <w:rPr>
                <w:rStyle w:val="17"/>
                <w:color w:val="0645AD"/>
                <w:sz w:val="18"/>
                <w:szCs w:val="18"/>
              </w:rPr>
              <w:t>Эхиноцистис шиповатый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Растения: Тыквенные</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Северная Америка</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Лиана</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18</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Elodea canadensis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"https://ru.wikipedia.org/wiki/%D0%AD%D0%BB%D0%BE%D0%B4%D0%B5%D1%8F_%D0%BA%D0%B0%D0%BD%D0%B0%D0%B4%D1%81%D0%BA%D0%B0%D1%8F" \o "Элодея канадская" </w:instrText>
            </w:r>
            <w:r>
              <w:fldChar w:fldCharType="separate"/>
            </w:r>
            <w:r>
              <w:rPr>
                <w:rStyle w:val="17"/>
                <w:color w:val="0645AD"/>
                <w:sz w:val="18"/>
                <w:szCs w:val="18"/>
              </w:rPr>
              <w:t>Элодея канадская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"https://ru.wikipedia.org/wiki/%D0%92%D0%BE%D0%B4%D0%BD%D1%8B%D0%B5_%D1%80%D0%B0%D1%81%D1%82%D0%B5%D0%BD%D0%B8%D1%8F" \o "Водные растения" </w:instrText>
            </w:r>
            <w:r>
              <w:fldChar w:fldCharType="separate"/>
            </w:r>
            <w:r>
              <w:rPr>
                <w:rStyle w:val="17"/>
                <w:color w:val="0645AD"/>
                <w:sz w:val="18"/>
                <w:szCs w:val="18"/>
              </w:rPr>
              <w:t>Водные 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"https://ru.wikipedia.org/w/index.php?title=%D0%AD%D0%BB%D0%BE%D0%B4%D0%B5%D0%B8&amp;action=edit&amp;redlink=1" \o "Элодеи (страница отсутствует)" </w:instrText>
            </w:r>
            <w:r>
              <w:fldChar w:fldCharType="separate"/>
            </w:r>
            <w:r>
              <w:rPr>
                <w:rStyle w:val="17"/>
                <w:color w:val="BA0000"/>
                <w:sz w:val="18"/>
                <w:szCs w:val="18"/>
              </w:rPr>
              <w:t>Элодеи</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элодея канадская была активно завезена для использования в аквариумистике, однако стала инвазивным видом в многих регионах мира.</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19</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Epilobium adenocaulon</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"https://ru.wikipedia.org/wiki/%D0%9A%D0%B8%D0%BF%D1%80%D0%B5%D0%B9_%D0%B6%D0%B5%D0%BB%D0%B5%D0%B7%D0%B8%D1%81%D1%82%D0%BE%D1%81%D1%82%D0%B5%D0%B1%D0%B5%D0%BB%D1%8C%D0%BD%D1%8B%D0%B9" \o "Кипрей железистостебельный" </w:instrText>
            </w:r>
            <w:r>
              <w:fldChar w:fldCharType="separate"/>
            </w:r>
            <w:r>
              <w:rPr>
                <w:rStyle w:val="17"/>
                <w:color w:val="0645AD"/>
                <w:sz w:val="18"/>
                <w:szCs w:val="18"/>
              </w:rPr>
              <w:t>Кипрей железистостебельный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"https://ru.wikipedia.org/w/index.php?title=%D0%9A%D0%B8%D0%BF%D1%80%D0%B5%D0%B9%D0%BD%D0%B8%D0%BA%D0%BE%D0%B2%D1%8B%D0%B5&amp;action=edit&amp;redlink=1" \o "Кипрейниковые (страница отсутствует)" </w:instrText>
            </w:r>
            <w:r>
              <w:fldChar w:fldCharType="separate"/>
            </w:r>
            <w:r>
              <w:rPr>
                <w:rStyle w:val="17"/>
                <w:color w:val="BA0000"/>
                <w:sz w:val="18"/>
                <w:szCs w:val="18"/>
              </w:rPr>
              <w:t>Кипрейниковые</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кипрей железистостебельный был завезен в Европу и Азию как декоративное растение, но стал инвазивным видом в некоторых регионах.</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20</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Erigeron annuus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"https://ru.wikipedia.org/wiki/%D0%9C%D0%B5%D0%BB%D0%BA%D0%BE%D0%BB%D0%B5%D0%BF%D0%B5%D1%81%D1%82%D0%BD%D0%B8%D0%BA_%D0%BE%D0%B4%D0%BD%D0%BE%D0%BB%D0%B5%D1%82%D0%BD%D0%B8%D0%B9" \o "Мелколепестник однолетний" </w:instrText>
            </w:r>
            <w:r>
              <w:fldChar w:fldCharType="separate"/>
            </w:r>
            <w:r>
              <w:rPr>
                <w:rStyle w:val="17"/>
                <w:color w:val="0645AD"/>
                <w:sz w:val="18"/>
                <w:szCs w:val="18"/>
              </w:rPr>
              <w:t>Мелколепестник однолетний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"https://ru.wikipedia.org/wiki/%D0%90%D1%81%D1%82%D1%80%D0%BE%D0%B2%D1%8B%D0%B5" \o "Астровые" </w:instrText>
            </w:r>
            <w:r>
              <w:fldChar w:fldCharType="separate"/>
            </w:r>
            <w:r>
              <w:rPr>
                <w:rStyle w:val="17"/>
                <w:color w:val="0645AD"/>
                <w:sz w:val="18"/>
                <w:szCs w:val="18"/>
              </w:rPr>
              <w:t>Астровые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мелколепестник однолетний был завезен как озеленительное растение, но стал инвазивным видом в Европе и Азии.</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21</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Erigeron canadensis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"https://ru.wikipedia.org/wiki/%D0%9C%D0%B5%D0%BB%D0%BA%D0%BE%D0%BB%D0%B5%D0%BF%D0%B5%D1%81%D1%82%D0%BD%D0%B8%D0%BA_%D0%BA%D0%B0%D0%BD%D0%B0%D0%B4%D1%81%D0%BA%D0%B8%D0%B9" \o "Мелколепестник канадский" </w:instrText>
            </w:r>
            <w:r>
              <w:fldChar w:fldCharType="separate"/>
            </w:r>
            <w:r>
              <w:rPr>
                <w:rStyle w:val="17"/>
                <w:color w:val="0645AD"/>
                <w:sz w:val="18"/>
                <w:szCs w:val="18"/>
              </w:rPr>
              <w:t>Мелколепестник канадский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"https://ru.wikipedia.org/wiki/%D0%90%D1%81%D1%82%D1%80%D0%BE%D0%B2%D1%8B%D0%B5" \o "Астровые" </w:instrText>
            </w:r>
            <w:r>
              <w:fldChar w:fldCharType="separate"/>
            </w:r>
            <w:r>
              <w:rPr>
                <w:rStyle w:val="17"/>
                <w:color w:val="0645AD"/>
                <w:sz w:val="18"/>
                <w:szCs w:val="18"/>
              </w:rPr>
              <w:t>Астровые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мелколепестник канадский был завезен как озеленительное растение, но стал инвазивным видом в Европе и Азии.</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22</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Fraxinus pennsylvanica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"https://ru.wikipedia.org/wiki/%D0%AF%D1%81%D0%B5%D0%BD%D1%8C_%D0%BF%D0%B5%D0%BD%D1%81%D0%B8%D0%BB%D1%8C%D0%B2%D0%B0%D0%BD%D1%81%D0%BA%D0%B8%D0%B9" \o "Ясень пенсильванский" </w:instrText>
            </w:r>
            <w:r>
              <w:fldChar w:fldCharType="separate"/>
            </w:r>
            <w:r>
              <w:rPr>
                <w:rStyle w:val="17"/>
                <w:color w:val="0645AD"/>
                <w:sz w:val="18"/>
                <w:szCs w:val="18"/>
              </w:rPr>
              <w:t>Ясень пенсильванский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"https://ru.wikipedia.org/wiki/%D0%9C%D0%B0%D1%81%D0%BB%D0%B8%D0%BD%D0%BE%D0%B2%D1%8B%D0%B5" \o "Маслиновые" </w:instrText>
            </w:r>
            <w:r>
              <w:fldChar w:fldCharType="separate"/>
            </w:r>
            <w:r>
              <w:rPr>
                <w:rStyle w:val="17"/>
                <w:color w:val="0645AD"/>
                <w:sz w:val="18"/>
                <w:szCs w:val="18"/>
              </w:rPr>
              <w:t>Маслиновые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ясень пенсильванский был завезен как декоративное растение, но стал инвазивным видом в Европе и Азии.</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23</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Galinsoga parviflora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"https://ru.wikipedia.org/wiki/%D0%93%D0%B0%D0%BB%D0%B8%D0%BD%D0%B7%D0%BE%D0%B3%D0%B0_%D0%BC%D0%B5%D0%BB%D0%BA%D0%BE%D1%86%D0%B2%D0%B5%D1%82%D0%BA%D0%BE%D0%B2%D0%B0%D1%8F" \o "Галинзога мелкоцветковая" </w:instrText>
            </w:r>
            <w:r>
              <w:fldChar w:fldCharType="separate"/>
            </w:r>
            <w:r>
              <w:rPr>
                <w:rStyle w:val="17"/>
                <w:color w:val="0645AD"/>
                <w:sz w:val="18"/>
                <w:szCs w:val="18"/>
              </w:rPr>
              <w:t>Галинзога мелкоцветковая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"https://ru.wikipedia.org/wiki/%D0%90%D1%81%D1%82%D1%80%D0%BE%D0%B2%D1%8B%D0%B5" \o "Астровые" </w:instrText>
            </w:r>
            <w:r>
              <w:fldChar w:fldCharType="separate"/>
            </w:r>
            <w:r>
              <w:rPr>
                <w:rStyle w:val="17"/>
                <w:color w:val="0645AD"/>
                <w:sz w:val="18"/>
                <w:szCs w:val="18"/>
              </w:rPr>
              <w:t>Астровые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"https://ru.wikipedia.org/wiki/%D0%AE%D0%B6%D0%BD%D0%B0%D1%8F_%D0%90%D0%BC%D0%B5%D1%80%D0%B8%D0%BA%D0%B0" \o "Южная Америка" </w:instrText>
            </w:r>
            <w:r>
              <w:fldChar w:fldCharType="separate"/>
            </w:r>
            <w:r>
              <w:rPr>
                <w:rStyle w:val="17"/>
                <w:color w:val="0645AD"/>
                <w:sz w:val="18"/>
                <w:szCs w:val="18"/>
              </w:rPr>
              <w:t>Южная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галинзога мелкоцветковая была завезена как озеленительное растение, но стала инвазивным видом в некоторых регионах мира.</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24</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Galinsoga quadriradiata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"https://ru.wikipedia.org/wiki/%D0%93%D0%B0%D0%BB%D0%B8%D0%BD%D0%B7%D0%BE%D0%B3%D0%B0_%D1%87%D0%B5%D1%82%D1%8B%D1%80%D0%B5%D1%85%D0%BB%D1%83%D1%87%D0%B5%D0%B2%D0%B0%D1%8F" \o "Галинзога четырехлучевая" </w:instrText>
            </w:r>
            <w:r>
              <w:fldChar w:fldCharType="separate"/>
            </w:r>
            <w:r>
              <w:rPr>
                <w:rStyle w:val="17"/>
                <w:color w:val="0645AD"/>
                <w:sz w:val="18"/>
                <w:szCs w:val="18"/>
              </w:rPr>
              <w:t>Галинзога четырехлучевая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"https://ru.wikipedia.org/wiki/%D0%90%D1%81%D1%82%D1%80%D0%BE%D0%B2%D1%8B%D0%B5" \o "Астровые" </w:instrText>
            </w:r>
            <w:r>
              <w:fldChar w:fldCharType="separate"/>
            </w:r>
            <w:r>
              <w:rPr>
                <w:rStyle w:val="17"/>
                <w:color w:val="0645AD"/>
                <w:sz w:val="18"/>
                <w:szCs w:val="18"/>
              </w:rPr>
              <w:t>Астровые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"https://ru.wikipedia.org/wiki/%D0%AE%D0%B6%D0%BD%D0%B0%D1%8F_%D0%90%D0%BC%D0%B5%D1%80%D0%B8%D0%BA%D0%B0" \o "Южная Америка" </w:instrText>
            </w:r>
            <w:r>
              <w:fldChar w:fldCharType="separate"/>
            </w:r>
            <w:r>
              <w:rPr>
                <w:rStyle w:val="17"/>
                <w:color w:val="0645AD"/>
                <w:sz w:val="18"/>
                <w:szCs w:val="18"/>
              </w:rPr>
              <w:t>Южная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галинзога четырехлучевая была завезена как озеленительное растение, но стала инвазивным видом в некоторых регионах мира.</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25</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Heracleum sosnowskyi</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"https://ru.wikipedia.org/wiki/%D0%91%D0%BE%D1%80%D1%89%D0%B5%D0%B2%D0%B8%D0%BA_%D0%A1%D0%BE%D1%81%D0%BD%D0%BE%D0%B2%D1%81%D0%BA%D0%BE%D0%B3%D0%BE" \o "Борщевик Сосновского" </w:instrText>
            </w:r>
            <w:r>
              <w:fldChar w:fldCharType="separate"/>
            </w:r>
            <w:r>
              <w:rPr>
                <w:rStyle w:val="17"/>
                <w:color w:val="0645AD"/>
                <w:sz w:val="18"/>
                <w:szCs w:val="18"/>
              </w:rPr>
              <w:t>Борщевик Сосновского</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"https://ru.wikipedia.org/wiki/%D0%97%D0%BE%D0%BD%D1%82%D0%B8%D1%87%D0%BD%D1%8B%D0%B5" \o "Зонтичные" </w:instrText>
            </w:r>
            <w:r>
              <w:fldChar w:fldCharType="separate"/>
            </w:r>
            <w:r>
              <w:rPr>
                <w:rStyle w:val="17"/>
                <w:color w:val="0645AD"/>
                <w:sz w:val="18"/>
                <w:szCs w:val="18"/>
              </w:rPr>
              <w:t>Зонтичные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"https://ru.wikipedia.org/wiki/%D0%A0%D0%BE%D1%81%D1%81%D0%B8%D1%8F" \o "Россия" </w:instrText>
            </w:r>
            <w:r>
              <w:fldChar w:fldCharType="separate"/>
            </w:r>
            <w:r>
              <w:rPr>
                <w:rStyle w:val="17"/>
                <w:color w:val="0645AD"/>
                <w:sz w:val="18"/>
                <w:szCs w:val="18"/>
              </w:rPr>
              <w:t>Россия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борщевик Сосновского был завезен как озеленительное растение, но стал инвазивным видом в некоторых регионах мира, в том числе и в России.</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26</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Hordeum jubatum</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"https://ru.wikipedia.org/wiki/%D0%AF%D1%87%D0%BC%D0%B5%D0%BD%D1%8C_%D0%B3%D1%80%D0%B8%D0%B2%D0%B0%D1%81%D1%82%D1%8B%D0%B9" \o "Ячмень гривастый" </w:instrText>
            </w:r>
            <w:r>
              <w:fldChar w:fldCharType="separate"/>
            </w:r>
            <w:r>
              <w:rPr>
                <w:rStyle w:val="17"/>
                <w:color w:val="0645AD"/>
                <w:sz w:val="18"/>
                <w:szCs w:val="18"/>
              </w:rPr>
              <w:t>Ячмень гривастый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"https://ru.wikipedia.org/wiki/%D0%97%D0%BB%D0%B0%D0%BA%D0%B8" \o "Злаки" </w:instrText>
            </w:r>
            <w:r>
              <w:fldChar w:fldCharType="separate"/>
            </w:r>
            <w:r>
              <w:rPr>
                <w:rStyle w:val="17"/>
                <w:color w:val="0645AD"/>
                <w:sz w:val="18"/>
                <w:szCs w:val="18"/>
              </w:rPr>
              <w:t>Злаки</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ячмень гривастый был завезен как кормовое растение для скота, но стал инвазивным видом в Европе и Азии.</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27</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Impatiens glandulifera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"https://ru.wikipedia.org/wiki/%D0%9D%D0%B5%D0%B4%D0%BE%D1%82%D1%80%D0%BE%D0%B3%D0%B0_%D0%B6%D0%B5%D0%BB%D0%B5%D0%B7%D0%BA%D0%BE%D0%BD%D0%BE%D1%81%D0%BD%D0%B0%D1%8F" \o "Недотрога железконосная" </w:instrText>
            </w:r>
            <w:r>
              <w:fldChar w:fldCharType="separate"/>
            </w:r>
            <w:r>
              <w:rPr>
                <w:rStyle w:val="17"/>
                <w:color w:val="0645AD"/>
                <w:sz w:val="18"/>
                <w:szCs w:val="18"/>
              </w:rPr>
              <w:t>Недотрога железконосная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"https://ru.wikipedia.org/wiki/%D0%9C%D0%BE%D0%BB%D0%BE%D1%87%D0%B0%D0%B9%D0%BD%D1%8B%D0%B5" \o "Молочайные" </w:instrText>
            </w:r>
            <w:r>
              <w:fldChar w:fldCharType="separate"/>
            </w:r>
            <w:r>
              <w:rPr>
                <w:rStyle w:val="17"/>
                <w:color w:val="0645AD"/>
                <w:sz w:val="18"/>
                <w:szCs w:val="18"/>
              </w:rPr>
              <w:t>Молочайные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"https://ru.wikipedia.org/wiki/%D0%93%D0%B8%D0%BC%D0%B0%D0%BB%D0%B0%D0%B8" \o "Гималаи" </w:instrText>
            </w:r>
            <w:r>
              <w:fldChar w:fldCharType="separate"/>
            </w:r>
            <w:r>
              <w:rPr>
                <w:rStyle w:val="17"/>
                <w:color w:val="0645AD"/>
                <w:sz w:val="18"/>
                <w:szCs w:val="18"/>
              </w:rPr>
              <w:t>Гималаи</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"https://ru.wikipedia.org/wiki/%D0%AE%D0%B6%D0%BD%D0%B0%D1%8F_%D0%90%D0%B7%D0%B8%D1%8F" \o "Южная Азия" </w:instrText>
            </w:r>
            <w:r>
              <w:fldChar w:fldCharType="separate"/>
            </w:r>
            <w:r>
              <w:rPr>
                <w:rStyle w:val="17"/>
                <w:color w:val="0645AD"/>
                <w:sz w:val="18"/>
                <w:szCs w:val="18"/>
              </w:rPr>
              <w:t>Южная Азия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недотрога железконосная была завезена как декоративное растение, но стала инвазивным видом в некоторых регионах мира, включая Европу и Северную Америку.</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28</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Impatiens parviflora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"https://ru.wikipedia.org/wiki/%D0%9D%D0%B5%D0%B4%D0%BE%D1%82%D1%80%D0%BE%D0%B3%D0%B0_%D0%BC%D0%B5%D0%BB%D0%BA%D0%BE%D1%86%D0%B2%D0%B5%D1%82%D0%BA%D0%BE%D0%B2%D0%B0%D1%8F" \o "Недотрога мелкоцветковая" </w:instrText>
            </w:r>
            <w:r>
              <w:fldChar w:fldCharType="separate"/>
            </w:r>
            <w:r>
              <w:rPr>
                <w:rStyle w:val="17"/>
                <w:color w:val="0645AD"/>
                <w:sz w:val="18"/>
                <w:szCs w:val="18"/>
              </w:rPr>
              <w:t>Недотрога мелкоцветковая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"https://ru.wikipedia.org/wiki/%D0%9C%D0%BE%D0%BB%D0%BE%D1%87%D0%B0%D0%B9%D0%BD%D1%8B%D0%B5" \o "Молочайные" </w:instrText>
            </w:r>
            <w:r>
              <w:fldChar w:fldCharType="separate"/>
            </w:r>
            <w:r>
              <w:rPr>
                <w:rStyle w:val="17"/>
                <w:color w:val="0645AD"/>
                <w:sz w:val="18"/>
                <w:szCs w:val="18"/>
              </w:rPr>
              <w:t>Молочайные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"https://ru.wikipedia.org/wiki/%D0%95%D0%B2%D1%80%D0%B0%D0%B7%D0%B8%D1%8F" \o "Евразия" </w:instrText>
            </w:r>
            <w:r>
              <w:fldChar w:fldCharType="separate"/>
            </w:r>
            <w:r>
              <w:rPr>
                <w:rStyle w:val="17"/>
                <w:color w:val="0645AD"/>
                <w:sz w:val="18"/>
                <w:szCs w:val="18"/>
              </w:rPr>
              <w:t>Евразия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недотрога мелкоцветковая была завезена как декоративное растение, но стала инвазивным видом в некоторых регионах мира.</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29</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Lupinus polyphyllus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"https://ru.wikipedia.org/wiki/%D0%9B%D1%8E%D0%BF%D0%B8%D0%BD_%D0%BC%D0%BD%D0%BE%D0%B3%D0%BE%D0%BB%D0%B8%D1%81%D1%82%D0%BD%D1%8B%D0%B9" \o "Люпин многолистный" </w:instrText>
            </w:r>
            <w:r>
              <w:fldChar w:fldCharType="separate"/>
            </w:r>
            <w:r>
              <w:rPr>
                <w:rStyle w:val="17"/>
                <w:color w:val="0645AD"/>
                <w:sz w:val="18"/>
                <w:szCs w:val="18"/>
              </w:rPr>
              <w:t>Люпин многолистный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"https://ru.wikipedia.org/wiki/%D0%91%D0%BE%D0%B1%D0%BE%D0%B2%D1%8B%D0%B5" \o "Бобовые" </w:instrText>
            </w:r>
            <w:r>
              <w:fldChar w:fldCharType="separate"/>
            </w:r>
            <w:r>
              <w:rPr>
                <w:rStyle w:val="17"/>
                <w:color w:val="0645AD"/>
                <w:sz w:val="18"/>
                <w:szCs w:val="18"/>
              </w:rPr>
              <w:t>Бобовые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люпин многолистный был завезен как озеленительное растение, но стал инвазивным видом в Европе и Азии.</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30</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Oenothera biennis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"https://ru.wikipedia.org/wiki/%D0%9E%D1%81%D0%BB%D0%B8%D0%BD%D0%BD%D0%B8%D0%BA_%D0%B4%D0%B2%D1%83%D0%BB%D0%B5%D1%82%D0%BD%D0%B8%D0%B9" \o "Ослинник двулетний" </w:instrText>
            </w:r>
            <w:r>
              <w:fldChar w:fldCharType="separate"/>
            </w:r>
            <w:r>
              <w:rPr>
                <w:rStyle w:val="17"/>
                <w:color w:val="0645AD"/>
                <w:sz w:val="18"/>
                <w:szCs w:val="18"/>
              </w:rPr>
              <w:t>Ослинник двулетний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"https://ru.wikipedia.org/wiki/%D0%92%D0%B5%D1%87%D0%B5%D1%80%D0%BD%D0%B8%D1%86%D1%8B" \o "Вечерницы" </w:instrText>
            </w:r>
            <w:r>
              <w:fldChar w:fldCharType="separate"/>
            </w:r>
            <w:r>
              <w:rPr>
                <w:rStyle w:val="17"/>
                <w:color w:val="0645AD"/>
                <w:sz w:val="18"/>
                <w:szCs w:val="18"/>
              </w:rPr>
              <w:t>Вечерницы</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ослинник двулетний был завезен как лекарственное и декоративное растение, но стал инвазивным видом в Европе и Азии.</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31</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Parthenocissus vitacea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"https://ru.wikipedia.org/w/index.php?title=%D0%94%D0%B5%D0%B2%D0%B8%D1%87%D0%B8%D0%B9_%D0%B2%D0%B8%D0%BD%D0%BE%D0%B3%D1%80%D0%B0%D0%B4_%D0%B2%D0%B8%D0%BD%D0%BE%D0%B3%D1%80%D0%B0%D0%B4%D0%BD%D1%8B%D0%B9&amp;action=edit&amp;redlink=1" \o "Девичий виноград виноградный (страница отсутствует)" </w:instrText>
            </w:r>
            <w:r>
              <w:fldChar w:fldCharType="separate"/>
            </w:r>
            <w:r>
              <w:rPr>
                <w:rStyle w:val="17"/>
                <w:color w:val="BA0000"/>
                <w:sz w:val="18"/>
                <w:szCs w:val="18"/>
              </w:rPr>
              <w:t>Девичий виноград виноградный</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"https://ru.wikipedia.org/wiki/%D0%92%D0%B8%D0%BD%D0%BE%D0%B3%D1%80%D0%B0%D0%B4%D0%BE%D0%B2%D1%8B%D0%B5" \o "Виноградовые" </w:instrText>
            </w:r>
            <w:r>
              <w:fldChar w:fldCharType="separate"/>
            </w:r>
            <w:r>
              <w:rPr>
                <w:rStyle w:val="17"/>
                <w:color w:val="0645AD"/>
                <w:sz w:val="18"/>
                <w:szCs w:val="18"/>
              </w:rPr>
              <w:t>Виноградовые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девичий виноград виноградный был завезен как декоративное растение, но стал инвазивным видом в Европе.</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32</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Reynoutria × bogemica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"https://ru.wikipedia.org/w/index.php?title=%D0%A0%D0%B5%D0%B9%D0%BD%D1%83%D1%82%D1%80%D0%B8%D1%8F_%D0%B1%D0%BE%D0%B3%D0%B5%D0%BC%D1%81%D0%BA%D0%B0%D1%8F&amp;action=edit&amp;redlink=1" \o "Рейнутрия богемская (страница отсутствует)" </w:instrText>
            </w:r>
            <w:r>
              <w:fldChar w:fldCharType="separate"/>
            </w:r>
            <w:r>
              <w:rPr>
                <w:rStyle w:val="17"/>
                <w:color w:val="BA0000"/>
                <w:sz w:val="18"/>
                <w:szCs w:val="18"/>
              </w:rPr>
              <w:t>Рейнутрия богемская</w:t>
            </w:r>
            <w:r>
              <w:rPr>
                <w:rStyle w:val="17"/>
                <w:color w:val="BA0000"/>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"https://ru.wikipedia.org/wiki/%D0%93%D1%80%D0%B5%D1%87%D0%B8%D1%88%D0%BD%D1%8B%D0%B5" \o "Гречишные" </w:instrText>
            </w:r>
            <w:r>
              <w:fldChar w:fldCharType="separate"/>
            </w:r>
            <w:r>
              <w:rPr>
                <w:rStyle w:val="17"/>
                <w:color w:val="0645AD"/>
                <w:sz w:val="18"/>
                <w:szCs w:val="18"/>
              </w:rPr>
              <w:t>Гречишные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"https://ru.wikipedia.org/wiki/%D0%95%D0%B2%D1%80%D0%BE%D0%BF%D0%B0" \o "Европа" </w:instrText>
            </w:r>
            <w:r>
              <w:fldChar w:fldCharType="separate"/>
            </w:r>
            <w:r>
              <w:rPr>
                <w:rStyle w:val="17"/>
                <w:color w:val="0645AD"/>
                <w:sz w:val="18"/>
                <w:szCs w:val="18"/>
              </w:rPr>
              <w:t>Европа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рейнутрия богемская является гибридным растением, которое образуется при скрещивании рейнутрии японской и рейнутрии узколистной. Она была завезена как декоративное растение, но стала инвазивным видом в некоторых регионах мира.</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33</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Rosa rugosa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"https://ru.wikipedia.org/wiki/%D0%A8%D0%B8%D0%BF%D0%BE%D0%B2%D0%BD%D0%B8%D0%BA_%D0%BC%D0%BE%D1%80%D1%89%D0%B8%D0%BD%D0%B8%D1%81%D1%82%D1%8B%D0%B9" \o "Шиповник морщинистый" </w:instrText>
            </w:r>
            <w:r>
              <w:fldChar w:fldCharType="separate"/>
            </w:r>
            <w:r>
              <w:rPr>
                <w:rStyle w:val="17"/>
                <w:color w:val="0645AD"/>
                <w:sz w:val="18"/>
                <w:szCs w:val="18"/>
              </w:rPr>
              <w:t>Шиповник морщинистый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"https://ru.wikipedia.org/wiki/%D0%A0%D0%BE%D0%B7%D0%BE%D0%B2%D1%8B%D0%B5" \o "Розовые" </w:instrText>
            </w:r>
            <w:r>
              <w:fldChar w:fldCharType="separate"/>
            </w:r>
            <w:r>
              <w:rPr>
                <w:rStyle w:val="17"/>
                <w:color w:val="0645AD"/>
                <w:sz w:val="18"/>
                <w:szCs w:val="18"/>
              </w:rPr>
              <w:t>Розовые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"https://ru.wikipedia.org/wiki/%D0%92%D0%BE%D1%81%D1%82%D0%BE%D1%87%D0%BD%D0%B0%D1%8F_%D0%90%D0%B7%D0%B8%D1%8F" \o "Восточная Азия" </w:instrText>
            </w:r>
            <w:r>
              <w:fldChar w:fldCharType="separate"/>
            </w:r>
            <w:r>
              <w:rPr>
                <w:rStyle w:val="17"/>
                <w:color w:val="0645AD"/>
                <w:sz w:val="18"/>
                <w:szCs w:val="18"/>
              </w:rPr>
              <w:t>Восточная Азия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шиповник морщинистый был завезен как озеленительное и пищевое растение, но стал инвазивным видом в некоторых регионах мира.</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34</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Solidago canadensis</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"https://ru.wikipedia.org/wiki/%D0%97%D0%BE%D0%BB%D0%BE%D1%82%D0%B0%D1%80%D0%BD%D0%B8%D0%BA_%D0%BA%D0%B0%D0%BD%D0%B0%D0%B4%D1%81%D0%BA%D0%B8%D0%B9" \o "Золотарник канадский" </w:instrText>
            </w:r>
            <w:r>
              <w:fldChar w:fldCharType="separate"/>
            </w:r>
            <w:r>
              <w:rPr>
                <w:rStyle w:val="17"/>
                <w:color w:val="0645AD"/>
                <w:sz w:val="18"/>
                <w:szCs w:val="18"/>
              </w:rPr>
              <w:t>Золотарник канадский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"https://ru.wikipedia.org/wiki/%D0%90%D1%81%D1%82%D1%80%D0%BE%D0%B2%D1%8B%D0%B5" \o "Астровые" </w:instrText>
            </w:r>
            <w:r>
              <w:fldChar w:fldCharType="separate"/>
            </w:r>
            <w:r>
              <w:rPr>
                <w:rStyle w:val="17"/>
                <w:color w:val="0645AD"/>
                <w:sz w:val="18"/>
                <w:szCs w:val="18"/>
              </w:rPr>
              <w:t>Астровые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35</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Solidago gigantea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"https://ru.wikipedia.org/wiki/%D0%97%D0%BE%D0%BB%D0%BE%D1%82%D0%B0%D1%80%D0%BD%D0%B8%D0%BA_%D0%B3%D0%B8%D0%B3%D0%B0%D0%BD%D1%82%D1%81%D0%BA%D0%B8%D0%B9" \o "Золотарник гигантский" </w:instrText>
            </w:r>
            <w:r>
              <w:fldChar w:fldCharType="separate"/>
            </w:r>
            <w:r>
              <w:rPr>
                <w:rStyle w:val="17"/>
                <w:color w:val="0645AD"/>
                <w:sz w:val="18"/>
                <w:szCs w:val="18"/>
              </w:rPr>
              <w:t>Золотарник гигантский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"https://ru.wikipedia.org/wiki/%D0%90%D1%81%D1%82%D1%80%D0%BE%D0%B2%D1%8B%D0%B5" \o "Астровые" </w:instrText>
            </w:r>
            <w:r>
              <w:fldChar w:fldCharType="separate"/>
            </w:r>
            <w:r>
              <w:rPr>
                <w:rStyle w:val="17"/>
                <w:color w:val="0645AD"/>
                <w:sz w:val="18"/>
                <w:szCs w:val="18"/>
              </w:rPr>
              <w:t>Астровые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36</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Symphyotrichum × salignum</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"https://ru.wikipedia.org/wiki/%D0%A1%D0%B8%D0%BC%D1%84%D0%B8%D0%BE%D1%82%D1%80%D0%B8%D1%85%D1%83%D0%BC_%D0%B8%D0%B2%D0%BE%D0%BB%D0%B8%D1%81%D1%82%D0%BD%D1%8B%D0%B9" \o "Симфиотрихум иволистный" </w:instrText>
            </w:r>
            <w:r>
              <w:fldChar w:fldCharType="separate"/>
            </w:r>
            <w:r>
              <w:rPr>
                <w:rStyle w:val="17"/>
                <w:color w:val="0645AD"/>
                <w:sz w:val="18"/>
                <w:szCs w:val="18"/>
              </w:rPr>
              <w:t>Симфиотрихум иволистный</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"https://ru.wikipedia.org/wiki/%D0%90%D1%81%D1%82%D1%80%D0%BE%D0%B2%D1%8B%D0%B5" \o "Астровые" </w:instrText>
            </w:r>
            <w:r>
              <w:fldChar w:fldCharType="separate"/>
            </w:r>
            <w:r>
              <w:rPr>
                <w:rStyle w:val="17"/>
                <w:color w:val="0645AD"/>
                <w:sz w:val="18"/>
                <w:szCs w:val="18"/>
              </w:rPr>
              <w:t>Астровые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w:t>
            </w:r>
          </w:p>
        </w:tc>
      </w:tr>
      <w:tr>
        <w:tblPrEx>
          <w:tblBorders>
            <w:top w:val="single" w:color="A2A9B1" w:sz="4" w:space="0"/>
            <w:left w:val="single" w:color="A2A9B1" w:sz="4" w:space="0"/>
            <w:bottom w:val="single" w:color="A2A9B1" w:sz="4" w:space="0"/>
            <w:right w:val="single" w:color="A2A9B1" w:sz="4" w:space="0"/>
            <w:insideH w:val="none" w:color="auto" w:sz="0" w:space="0"/>
            <w:insideV w:val="none" w:color="auto" w:sz="0" w:space="0"/>
          </w:tblBorders>
          <w:shd w:val="clear" w:color="auto" w:fill="F8F9FA"/>
          <w:tblCellMar>
            <w:top w:w="15" w:type="dxa"/>
            <w:left w:w="15" w:type="dxa"/>
            <w:bottom w:w="15" w:type="dxa"/>
            <w:right w:w="15" w:type="dxa"/>
          </w:tblCellMar>
        </w:tblPrEx>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37</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Xanthoxalis stricta</w:t>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"https://ru.wikipedia.org/wiki/%D0%9A%D0%B8%D1%81%D0%BB%D0%B8%D1%86%D0%B0_%D0%BF%D1%80%D1%8F%D0%BC%D0%BE%D1%81%D1%82%D0%BE%D1%8F%D1%87%D0%B0%D1%8F" \o "Кислица прямостоячая" </w:instrText>
            </w:r>
            <w:r>
              <w:fldChar w:fldCharType="separate"/>
            </w:r>
            <w:r>
              <w:rPr>
                <w:rStyle w:val="17"/>
                <w:color w:val="0645AD"/>
                <w:sz w:val="18"/>
                <w:szCs w:val="18"/>
              </w:rPr>
              <w:t>Кислица прямостоячая</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"https://ru.wikipedia.org/wiki/%D0%A0%D0%B0%D1%81%D1%82%D0%B5%D0%BD%D0%B8%D1%8F" \o "Растения" </w:instrText>
            </w:r>
            <w:r>
              <w:fldChar w:fldCharType="separate"/>
            </w:r>
            <w:r>
              <w:rPr>
                <w:rStyle w:val="17"/>
                <w:color w:val="0645AD"/>
                <w:sz w:val="18"/>
                <w:szCs w:val="18"/>
              </w:rPr>
              <w:t>Растения</w:t>
            </w:r>
            <w:r>
              <w:rPr>
                <w:rStyle w:val="17"/>
                <w:color w:val="0645AD"/>
                <w:sz w:val="18"/>
                <w:szCs w:val="18"/>
              </w:rPr>
              <w:fldChar w:fldCharType="end"/>
            </w:r>
            <w:r>
              <w:rPr>
                <w:rFonts w:ascii="Arial" w:hAnsi="Arial" w:cs="Arial"/>
                <w:color w:val="202122"/>
                <w:sz w:val="18"/>
                <w:szCs w:val="18"/>
              </w:rPr>
              <w:t>: </w:t>
            </w:r>
            <w:r>
              <w:fldChar w:fldCharType="begin"/>
            </w:r>
            <w:r>
              <w:instrText xml:space="preserve"> HYPERLINK "https://ru.wikipedia.org/wiki/%D0%9A%D0%B8%D1%81%D0%BB%D0%B8%D1%87%D0%BD%D1%8B%D0%B5" \o "Кисличные" </w:instrText>
            </w:r>
            <w:r>
              <w:fldChar w:fldCharType="separate"/>
            </w:r>
            <w:r>
              <w:rPr>
                <w:rStyle w:val="17"/>
                <w:color w:val="0645AD"/>
                <w:sz w:val="18"/>
                <w:szCs w:val="18"/>
              </w:rPr>
              <w:t>Кисличные</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fldChar w:fldCharType="begin"/>
            </w:r>
            <w:r>
              <w:instrText xml:space="preserve"> HYPERLINK "https://ru.wikipedia.org/wiki/%D0%A1%D0%B5%D0%B2%D0%B5%D1%80%D0%BD%D0%B0%D1%8F_%D0%90%D0%BC%D0%B5%D1%80%D0%B8%D0%BA%D0%B0" \o "Северная Америка" </w:instrText>
            </w:r>
            <w:r>
              <w:fldChar w:fldCharType="separate"/>
            </w:r>
            <w:r>
              <w:rPr>
                <w:rStyle w:val="17"/>
                <w:color w:val="0645AD"/>
                <w:sz w:val="18"/>
                <w:szCs w:val="18"/>
              </w:rPr>
              <w:t>Северная Америка</w:t>
            </w:r>
            <w:r>
              <w:rPr>
                <w:rStyle w:val="17"/>
                <w:color w:val="0645AD"/>
                <w:sz w:val="18"/>
                <w:szCs w:val="18"/>
              </w:rPr>
              <w:fldChar w:fldCharType="end"/>
            </w:r>
          </w:p>
        </w:tc>
        <w:tc>
          <w:tcPr>
            <w:tcW w:w="0" w:type="auto"/>
            <w:tcBorders>
              <w:top w:val="single" w:color="A2A9B1" w:sz="4" w:space="0"/>
              <w:left w:val="single" w:color="A2A9B1" w:sz="4" w:space="0"/>
              <w:bottom w:val="single" w:color="A2A9B1" w:sz="4" w:space="0"/>
              <w:right w:val="single" w:color="A2A9B1" w:sz="4" w:space="0"/>
            </w:tcBorders>
            <w:shd w:val="clear" w:color="auto" w:fill="F8F9FA"/>
            <w:tcMar>
              <w:top w:w="48" w:type="dxa"/>
              <w:left w:w="96" w:type="dxa"/>
              <w:bottom w:w="48" w:type="dxa"/>
              <w:right w:w="96" w:type="dxa"/>
            </w:tcMar>
            <w:vAlign w:val="center"/>
          </w:tcPr>
          <w:p>
            <w:pPr>
              <w:spacing w:before="240" w:after="240"/>
              <w:jc w:val="center"/>
              <w:rPr>
                <w:rFonts w:ascii="Arial" w:hAnsi="Arial" w:cs="Arial"/>
                <w:color w:val="202122"/>
                <w:sz w:val="18"/>
                <w:szCs w:val="18"/>
              </w:rPr>
            </w:pPr>
            <w:r>
              <w:rPr>
                <w:rFonts w:ascii="Arial" w:hAnsi="Arial" w:cs="Arial"/>
                <w:color w:val="202122"/>
                <w:sz w:val="18"/>
                <w:szCs w:val="18"/>
              </w:rPr>
              <w:t>-</w:t>
            </w:r>
          </w:p>
        </w:tc>
      </w:tr>
    </w:tbl>
    <w:p>
      <w:pPr>
        <w:keepNext/>
        <w:keepLines/>
        <w:spacing w:after="0" w:line="240" w:lineRule="auto"/>
        <w:rPr>
          <w:rFonts w:ascii="Times New Roman" w:hAnsi="Times New Roman"/>
          <w:sz w:val="28"/>
          <w:szCs w:val="28"/>
        </w:rPr>
      </w:pPr>
    </w:p>
    <w:p>
      <w:pPr>
        <w:keepNext/>
        <w:keepLines/>
        <w:spacing w:after="0" w:line="240" w:lineRule="auto"/>
        <w:ind w:firstLine="709"/>
        <w:rPr>
          <w:rFonts w:ascii="Times New Roman" w:hAnsi="Times New Roman"/>
          <w:b/>
          <w:sz w:val="28"/>
          <w:szCs w:val="28"/>
        </w:rPr>
      </w:pPr>
    </w:p>
    <w:p>
      <w:pPr>
        <w:keepNext/>
        <w:keepLines/>
        <w:spacing w:after="0" w:line="240" w:lineRule="auto"/>
        <w:ind w:firstLine="709"/>
        <w:jc w:val="right"/>
        <w:rPr>
          <w:rFonts w:ascii="Times New Roman" w:hAnsi="Times New Roman"/>
          <w:sz w:val="28"/>
          <w:szCs w:val="28"/>
        </w:rPr>
      </w:pPr>
      <w:r>
        <w:rPr>
          <w:rFonts w:ascii="Times New Roman" w:hAnsi="Times New Roman"/>
          <w:sz w:val="28"/>
          <w:szCs w:val="28"/>
        </w:rPr>
        <w:t>Приложение 4</w:t>
      </w: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rPr>
          <w:rFonts w:ascii="Times New Roman" w:hAnsi="Times New Roman"/>
          <w:b/>
          <w:sz w:val="28"/>
          <w:szCs w:val="28"/>
        </w:rPr>
      </w:pPr>
      <w:r>
        <w:rPr>
          <w:rFonts w:ascii="Times New Roman" w:hAnsi="Times New Roman"/>
          <w:b/>
          <w:sz w:val="28"/>
          <w:szCs w:val="28"/>
        </w:rPr>
        <w:t>Количественный состав деревьев на изучаемой территории</w:t>
      </w:r>
    </w:p>
    <w:p>
      <w:pPr>
        <w:keepNext/>
        <w:keepLines/>
        <w:spacing w:after="0" w:line="240" w:lineRule="auto"/>
        <w:ind w:firstLine="709"/>
        <w:rPr>
          <w:rFonts w:ascii="Times New Roman" w:hAnsi="Times New Roman"/>
          <w:b/>
          <w:sz w:val="28"/>
          <w:szCs w:val="28"/>
        </w:rPr>
      </w:pPr>
    </w:p>
    <w:tbl>
      <w:tblPr>
        <w:tblStyle w:val="39"/>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0"/>
        <w:gridCol w:w="1583"/>
        <w:gridCol w:w="1339"/>
        <w:gridCol w:w="421"/>
        <w:gridCol w:w="1496"/>
        <w:gridCol w:w="1339"/>
        <w:gridCol w:w="421"/>
        <w:gridCol w:w="1496"/>
        <w:gridCol w:w="133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30" w:type="dxa"/>
            <w:vMerge w:val="restart"/>
          </w:tcPr>
          <w:p>
            <w:pPr>
              <w:keepNext/>
              <w:keepLines/>
              <w:spacing w:after="0" w:line="240" w:lineRule="auto"/>
              <w:rPr>
                <w:rFonts w:ascii="Times New Roman" w:hAnsi="Times New Roman"/>
                <w:sz w:val="28"/>
                <w:szCs w:val="28"/>
              </w:rPr>
            </w:pPr>
            <w:r>
              <w:rPr>
                <w:rFonts w:ascii="Times New Roman" w:hAnsi="Times New Roman"/>
                <w:sz w:val="28"/>
                <w:szCs w:val="28"/>
              </w:rPr>
              <w:t>№</w:t>
            </w:r>
          </w:p>
        </w:tc>
        <w:tc>
          <w:tcPr>
            <w:tcW w:w="2920"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Аборигенные виды</w:t>
            </w:r>
          </w:p>
        </w:tc>
        <w:tc>
          <w:tcPr>
            <w:tcW w:w="420" w:type="dxa"/>
            <w:vMerge w:val="restart"/>
          </w:tcPr>
          <w:p>
            <w:pPr>
              <w:keepNext/>
              <w:keepLines/>
              <w:spacing w:after="0" w:line="240" w:lineRule="auto"/>
              <w:rPr>
                <w:rFonts w:ascii="Times New Roman" w:hAnsi="Times New Roman"/>
                <w:sz w:val="28"/>
                <w:szCs w:val="28"/>
              </w:rPr>
            </w:pPr>
            <w:r>
              <w:rPr>
                <w:rFonts w:ascii="Times New Roman" w:hAnsi="Times New Roman"/>
                <w:sz w:val="28"/>
                <w:szCs w:val="28"/>
              </w:rPr>
              <w:t>№</w:t>
            </w:r>
          </w:p>
        </w:tc>
        <w:tc>
          <w:tcPr>
            <w:tcW w:w="2832"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Интродуцированные виды</w:t>
            </w:r>
          </w:p>
        </w:tc>
        <w:tc>
          <w:tcPr>
            <w:tcW w:w="420" w:type="dxa"/>
            <w:vMerge w:val="restart"/>
          </w:tcPr>
          <w:p>
            <w:pPr>
              <w:keepNext/>
              <w:keepLines/>
              <w:spacing w:after="0" w:line="240" w:lineRule="auto"/>
              <w:rPr>
                <w:rFonts w:ascii="Times New Roman" w:hAnsi="Times New Roman"/>
                <w:sz w:val="28"/>
                <w:szCs w:val="28"/>
              </w:rPr>
            </w:pPr>
            <w:r>
              <w:rPr>
                <w:rFonts w:ascii="Times New Roman" w:hAnsi="Times New Roman"/>
                <w:sz w:val="28"/>
                <w:szCs w:val="28"/>
              </w:rPr>
              <w:t>№</w:t>
            </w:r>
          </w:p>
        </w:tc>
        <w:tc>
          <w:tcPr>
            <w:tcW w:w="2832"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Инвазивные виды (опасные)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30" w:type="dxa"/>
            <w:vMerge w:val="continue"/>
          </w:tcPr>
          <w:p>
            <w:pPr>
              <w:keepNext/>
              <w:keepLines/>
              <w:spacing w:after="0" w:line="240" w:lineRule="auto"/>
              <w:rPr>
                <w:rFonts w:ascii="Times New Roman" w:hAnsi="Times New Roman"/>
                <w:sz w:val="28"/>
                <w:szCs w:val="28"/>
              </w:rPr>
            </w:pPr>
          </w:p>
        </w:tc>
        <w:tc>
          <w:tcPr>
            <w:tcW w:w="1582" w:type="dxa"/>
          </w:tcPr>
          <w:p>
            <w:pPr>
              <w:keepNext/>
              <w:keepLines/>
              <w:spacing w:after="0" w:line="240" w:lineRule="auto"/>
              <w:rPr>
                <w:rFonts w:ascii="Times New Roman" w:hAnsi="Times New Roman"/>
                <w:sz w:val="28"/>
                <w:szCs w:val="28"/>
              </w:rPr>
            </w:pPr>
            <w:r>
              <w:rPr>
                <w:rFonts w:ascii="Times New Roman" w:hAnsi="Times New Roman"/>
                <w:sz w:val="28"/>
                <w:szCs w:val="28"/>
              </w:rPr>
              <w:t>Вид</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штук</w:t>
            </w:r>
          </w:p>
        </w:tc>
        <w:tc>
          <w:tcPr>
            <w:tcW w:w="420" w:type="dxa"/>
            <w:vMerge w:val="continue"/>
          </w:tcPr>
          <w:p>
            <w:pPr>
              <w:keepNext/>
              <w:keepLines/>
              <w:spacing w:after="0" w:line="240" w:lineRule="auto"/>
              <w:rPr>
                <w:rFonts w:ascii="Times New Roman" w:hAnsi="Times New Roman"/>
                <w:sz w:val="28"/>
                <w:szCs w:val="28"/>
              </w:rPr>
            </w:pPr>
          </w:p>
        </w:tc>
        <w:tc>
          <w:tcPr>
            <w:tcW w:w="1494" w:type="dxa"/>
          </w:tcPr>
          <w:p>
            <w:pPr>
              <w:keepNext/>
              <w:keepLines/>
              <w:spacing w:after="0" w:line="240" w:lineRule="auto"/>
              <w:rPr>
                <w:rFonts w:ascii="Times New Roman" w:hAnsi="Times New Roman"/>
                <w:sz w:val="28"/>
                <w:szCs w:val="28"/>
              </w:rPr>
            </w:pPr>
            <w:r>
              <w:rPr>
                <w:rFonts w:ascii="Times New Roman" w:hAnsi="Times New Roman"/>
                <w:sz w:val="28"/>
                <w:szCs w:val="28"/>
              </w:rPr>
              <w:t>Вид</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штук</w:t>
            </w:r>
          </w:p>
        </w:tc>
        <w:tc>
          <w:tcPr>
            <w:tcW w:w="420" w:type="dxa"/>
            <w:vMerge w:val="continue"/>
          </w:tcPr>
          <w:p>
            <w:pPr>
              <w:keepNext/>
              <w:keepLines/>
              <w:spacing w:after="0" w:line="240" w:lineRule="auto"/>
              <w:rPr>
                <w:rFonts w:ascii="Times New Roman" w:hAnsi="Times New Roman"/>
                <w:sz w:val="28"/>
                <w:szCs w:val="28"/>
              </w:rPr>
            </w:pPr>
          </w:p>
        </w:tc>
        <w:tc>
          <w:tcPr>
            <w:tcW w:w="1494" w:type="dxa"/>
          </w:tcPr>
          <w:p>
            <w:pPr>
              <w:keepNext/>
              <w:keepLines/>
              <w:spacing w:after="0" w:line="240" w:lineRule="auto"/>
              <w:rPr>
                <w:rFonts w:ascii="Times New Roman" w:hAnsi="Times New Roman"/>
                <w:sz w:val="28"/>
                <w:szCs w:val="28"/>
              </w:rPr>
            </w:pPr>
            <w:r>
              <w:rPr>
                <w:rFonts w:ascii="Times New Roman" w:hAnsi="Times New Roman"/>
                <w:sz w:val="28"/>
                <w:szCs w:val="28"/>
              </w:rPr>
              <w:t>Вид</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штук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30" w:type="dxa"/>
          </w:tcPr>
          <w:p>
            <w:pPr>
              <w:keepNext/>
              <w:keepLines/>
              <w:spacing w:after="0" w:line="240" w:lineRule="auto"/>
              <w:rPr>
                <w:rFonts w:ascii="Times New Roman" w:hAnsi="Times New Roman"/>
                <w:sz w:val="28"/>
                <w:szCs w:val="28"/>
              </w:rPr>
            </w:pPr>
            <w:r>
              <w:rPr>
                <w:rFonts w:ascii="Times New Roman" w:hAnsi="Times New Roman"/>
                <w:sz w:val="28"/>
                <w:szCs w:val="28"/>
              </w:rPr>
              <w:t>1</w:t>
            </w:r>
          </w:p>
        </w:tc>
        <w:tc>
          <w:tcPr>
            <w:tcW w:w="1582" w:type="dxa"/>
          </w:tcPr>
          <w:p>
            <w:pPr>
              <w:keepNext/>
              <w:keepLines/>
              <w:spacing w:after="0" w:line="240" w:lineRule="auto"/>
              <w:rPr>
                <w:rFonts w:ascii="Times New Roman" w:hAnsi="Times New Roman"/>
                <w:sz w:val="28"/>
                <w:szCs w:val="28"/>
              </w:rPr>
            </w:pPr>
            <w:r>
              <w:rPr>
                <w:rFonts w:ascii="Times New Roman" w:hAnsi="Times New Roman"/>
                <w:sz w:val="28"/>
                <w:szCs w:val="28"/>
              </w:rPr>
              <w:t>Липа мелколистная</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12</w:t>
            </w:r>
          </w:p>
        </w:tc>
        <w:tc>
          <w:tcPr>
            <w:tcW w:w="420" w:type="dxa"/>
          </w:tcPr>
          <w:p>
            <w:pPr>
              <w:keepNext/>
              <w:keepLines/>
              <w:spacing w:after="0" w:line="240" w:lineRule="auto"/>
              <w:rPr>
                <w:rFonts w:ascii="Times New Roman" w:hAnsi="Times New Roman"/>
                <w:sz w:val="28"/>
                <w:szCs w:val="28"/>
              </w:rPr>
            </w:pPr>
            <w:r>
              <w:rPr>
                <w:rFonts w:ascii="Times New Roman" w:hAnsi="Times New Roman"/>
                <w:sz w:val="28"/>
                <w:szCs w:val="28"/>
              </w:rPr>
              <w:t>1</w:t>
            </w:r>
          </w:p>
        </w:tc>
        <w:tc>
          <w:tcPr>
            <w:tcW w:w="1494" w:type="dxa"/>
          </w:tcPr>
          <w:p>
            <w:pPr>
              <w:keepNext/>
              <w:keepLines/>
              <w:spacing w:after="0" w:line="240" w:lineRule="auto"/>
              <w:rPr>
                <w:rFonts w:ascii="Times New Roman" w:hAnsi="Times New Roman"/>
                <w:sz w:val="28"/>
                <w:szCs w:val="28"/>
              </w:rPr>
            </w:pPr>
            <w:r>
              <w:rPr>
                <w:rFonts w:ascii="Times New Roman" w:hAnsi="Times New Roman"/>
                <w:sz w:val="28"/>
                <w:szCs w:val="28"/>
              </w:rPr>
              <w:t>Клен ясенелистный</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20</w:t>
            </w:r>
          </w:p>
        </w:tc>
        <w:tc>
          <w:tcPr>
            <w:tcW w:w="420" w:type="dxa"/>
          </w:tcPr>
          <w:p>
            <w:pPr>
              <w:keepNext/>
              <w:keepLines/>
              <w:spacing w:after="0" w:line="240" w:lineRule="auto"/>
              <w:rPr>
                <w:rFonts w:ascii="Times New Roman" w:hAnsi="Times New Roman"/>
                <w:sz w:val="28"/>
                <w:szCs w:val="28"/>
              </w:rPr>
            </w:pPr>
            <w:r>
              <w:rPr>
                <w:rFonts w:ascii="Times New Roman" w:hAnsi="Times New Roman"/>
                <w:sz w:val="28"/>
                <w:szCs w:val="28"/>
              </w:rPr>
              <w:t>1</w:t>
            </w:r>
          </w:p>
        </w:tc>
        <w:tc>
          <w:tcPr>
            <w:tcW w:w="1494" w:type="dxa"/>
          </w:tcPr>
          <w:p>
            <w:pPr>
              <w:keepNext/>
              <w:keepLines/>
              <w:spacing w:after="0" w:line="240" w:lineRule="auto"/>
              <w:rPr>
                <w:rFonts w:ascii="Times New Roman" w:hAnsi="Times New Roman"/>
                <w:sz w:val="28"/>
                <w:szCs w:val="28"/>
              </w:rPr>
            </w:pPr>
            <w:r>
              <w:rPr>
                <w:rFonts w:ascii="Times New Roman" w:hAnsi="Times New Roman"/>
                <w:sz w:val="28"/>
                <w:szCs w:val="28"/>
              </w:rPr>
              <w:t>Клен ясенелистный</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30" w:type="dxa"/>
          </w:tcPr>
          <w:p>
            <w:pPr>
              <w:keepNext/>
              <w:keepLines/>
              <w:spacing w:after="0" w:line="240" w:lineRule="auto"/>
              <w:rPr>
                <w:rFonts w:ascii="Times New Roman" w:hAnsi="Times New Roman"/>
                <w:sz w:val="28"/>
                <w:szCs w:val="28"/>
              </w:rPr>
            </w:pPr>
            <w:r>
              <w:rPr>
                <w:rFonts w:ascii="Times New Roman" w:hAnsi="Times New Roman"/>
                <w:sz w:val="28"/>
                <w:szCs w:val="28"/>
              </w:rPr>
              <w:t>2</w:t>
            </w:r>
          </w:p>
        </w:tc>
        <w:tc>
          <w:tcPr>
            <w:tcW w:w="1582" w:type="dxa"/>
          </w:tcPr>
          <w:p>
            <w:pPr>
              <w:keepNext/>
              <w:keepLines/>
              <w:spacing w:after="0" w:line="240" w:lineRule="auto"/>
              <w:rPr>
                <w:rFonts w:ascii="Times New Roman" w:hAnsi="Times New Roman"/>
                <w:sz w:val="28"/>
                <w:szCs w:val="28"/>
              </w:rPr>
            </w:pPr>
            <w:r>
              <w:rPr>
                <w:rFonts w:ascii="Times New Roman" w:hAnsi="Times New Roman"/>
                <w:sz w:val="28"/>
                <w:szCs w:val="28"/>
              </w:rPr>
              <w:t>Рябина обыкновенная</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11</w:t>
            </w:r>
          </w:p>
        </w:tc>
        <w:tc>
          <w:tcPr>
            <w:tcW w:w="420" w:type="dxa"/>
          </w:tcPr>
          <w:p>
            <w:pPr>
              <w:keepNext/>
              <w:keepLines/>
              <w:spacing w:after="0" w:line="240" w:lineRule="auto"/>
              <w:rPr>
                <w:rFonts w:ascii="Times New Roman" w:hAnsi="Times New Roman"/>
                <w:sz w:val="28"/>
                <w:szCs w:val="28"/>
              </w:rPr>
            </w:pPr>
            <w:r>
              <w:rPr>
                <w:rFonts w:ascii="Times New Roman" w:hAnsi="Times New Roman"/>
                <w:sz w:val="28"/>
                <w:szCs w:val="28"/>
              </w:rPr>
              <w:t>2</w:t>
            </w:r>
          </w:p>
        </w:tc>
        <w:tc>
          <w:tcPr>
            <w:tcW w:w="1494" w:type="dxa"/>
          </w:tcPr>
          <w:p>
            <w:pPr>
              <w:keepNext/>
              <w:keepLines/>
              <w:spacing w:after="0" w:line="240" w:lineRule="auto"/>
              <w:rPr>
                <w:rFonts w:ascii="Times New Roman" w:hAnsi="Times New Roman"/>
                <w:sz w:val="28"/>
                <w:szCs w:val="28"/>
              </w:rPr>
            </w:pPr>
            <w:r>
              <w:rPr>
                <w:rFonts w:ascii="Times New Roman" w:hAnsi="Times New Roman"/>
                <w:sz w:val="28"/>
                <w:szCs w:val="28"/>
              </w:rPr>
              <w:t>Ель колючая</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2</w:t>
            </w:r>
          </w:p>
        </w:tc>
        <w:tc>
          <w:tcPr>
            <w:tcW w:w="420" w:type="dxa"/>
          </w:tcPr>
          <w:p>
            <w:pPr>
              <w:keepNext/>
              <w:keepLines/>
              <w:spacing w:after="0" w:line="240" w:lineRule="auto"/>
              <w:rPr>
                <w:rFonts w:ascii="Times New Roman" w:hAnsi="Times New Roman"/>
                <w:sz w:val="28"/>
                <w:szCs w:val="28"/>
              </w:rPr>
            </w:pPr>
            <w:r>
              <w:rPr>
                <w:rFonts w:ascii="Times New Roman" w:hAnsi="Times New Roman"/>
                <w:sz w:val="28"/>
                <w:szCs w:val="28"/>
              </w:rPr>
              <w:t>2</w:t>
            </w:r>
          </w:p>
        </w:tc>
        <w:tc>
          <w:tcPr>
            <w:tcW w:w="1494" w:type="dxa"/>
          </w:tcPr>
          <w:p>
            <w:pPr>
              <w:keepNext/>
              <w:keepLines/>
              <w:spacing w:after="0" w:line="240" w:lineRule="auto"/>
              <w:rPr>
                <w:rFonts w:ascii="Times New Roman" w:hAnsi="Times New Roman"/>
                <w:sz w:val="28"/>
                <w:szCs w:val="28"/>
              </w:rPr>
            </w:pPr>
          </w:p>
        </w:tc>
        <w:tc>
          <w:tcPr>
            <w:tcW w:w="1338" w:type="dxa"/>
          </w:tcPr>
          <w:p>
            <w:pPr>
              <w:keepNext/>
              <w:keepLines/>
              <w:spacing w:after="0" w:line="240" w:lineRule="auto"/>
              <w:rPr>
                <w:rFonts w:ascii="Times New Roman" w:hAnsi="Times New Roman"/>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30" w:type="dxa"/>
          </w:tcPr>
          <w:p>
            <w:pPr>
              <w:keepNext/>
              <w:keepLines/>
              <w:spacing w:after="0" w:line="240" w:lineRule="auto"/>
              <w:rPr>
                <w:rFonts w:ascii="Times New Roman" w:hAnsi="Times New Roman"/>
                <w:sz w:val="28"/>
                <w:szCs w:val="28"/>
              </w:rPr>
            </w:pPr>
            <w:r>
              <w:rPr>
                <w:rFonts w:ascii="Times New Roman" w:hAnsi="Times New Roman"/>
                <w:sz w:val="28"/>
                <w:szCs w:val="28"/>
              </w:rPr>
              <w:t>3</w:t>
            </w:r>
          </w:p>
        </w:tc>
        <w:tc>
          <w:tcPr>
            <w:tcW w:w="1582" w:type="dxa"/>
          </w:tcPr>
          <w:p>
            <w:pPr>
              <w:keepNext/>
              <w:keepLines/>
              <w:spacing w:after="0" w:line="240" w:lineRule="auto"/>
              <w:rPr>
                <w:rFonts w:ascii="Times New Roman" w:hAnsi="Times New Roman"/>
                <w:sz w:val="28"/>
                <w:szCs w:val="28"/>
              </w:rPr>
            </w:pPr>
            <w:r>
              <w:rPr>
                <w:rFonts w:ascii="Times New Roman" w:hAnsi="Times New Roman"/>
                <w:sz w:val="28"/>
                <w:szCs w:val="28"/>
              </w:rPr>
              <w:t xml:space="preserve">Береза повислая </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15</w:t>
            </w:r>
          </w:p>
        </w:tc>
        <w:tc>
          <w:tcPr>
            <w:tcW w:w="420" w:type="dxa"/>
          </w:tcPr>
          <w:p>
            <w:pPr>
              <w:keepNext/>
              <w:keepLines/>
              <w:spacing w:after="0" w:line="240" w:lineRule="auto"/>
              <w:rPr>
                <w:rFonts w:ascii="Times New Roman" w:hAnsi="Times New Roman"/>
                <w:sz w:val="28"/>
                <w:szCs w:val="28"/>
              </w:rPr>
            </w:pPr>
          </w:p>
        </w:tc>
        <w:tc>
          <w:tcPr>
            <w:tcW w:w="1494" w:type="dxa"/>
          </w:tcPr>
          <w:p>
            <w:pPr>
              <w:keepNext/>
              <w:keepLines/>
              <w:spacing w:after="0" w:line="240" w:lineRule="auto"/>
              <w:rPr>
                <w:rFonts w:ascii="Times New Roman" w:hAnsi="Times New Roman"/>
                <w:sz w:val="28"/>
                <w:szCs w:val="28"/>
              </w:rPr>
            </w:pPr>
          </w:p>
        </w:tc>
        <w:tc>
          <w:tcPr>
            <w:tcW w:w="1338" w:type="dxa"/>
          </w:tcPr>
          <w:p>
            <w:pPr>
              <w:keepNext/>
              <w:keepLines/>
              <w:spacing w:after="0" w:line="240" w:lineRule="auto"/>
              <w:rPr>
                <w:rFonts w:ascii="Times New Roman" w:hAnsi="Times New Roman"/>
                <w:sz w:val="28"/>
                <w:szCs w:val="28"/>
              </w:rPr>
            </w:pPr>
          </w:p>
        </w:tc>
        <w:tc>
          <w:tcPr>
            <w:tcW w:w="420" w:type="dxa"/>
          </w:tcPr>
          <w:p>
            <w:pPr>
              <w:keepNext/>
              <w:keepLines/>
              <w:spacing w:after="0" w:line="240" w:lineRule="auto"/>
              <w:rPr>
                <w:rFonts w:ascii="Times New Roman" w:hAnsi="Times New Roman"/>
                <w:sz w:val="28"/>
                <w:szCs w:val="28"/>
              </w:rPr>
            </w:pPr>
          </w:p>
        </w:tc>
        <w:tc>
          <w:tcPr>
            <w:tcW w:w="1494" w:type="dxa"/>
          </w:tcPr>
          <w:p>
            <w:pPr>
              <w:keepNext/>
              <w:keepLines/>
              <w:spacing w:after="0" w:line="240" w:lineRule="auto"/>
              <w:rPr>
                <w:rFonts w:ascii="Times New Roman" w:hAnsi="Times New Roman"/>
                <w:sz w:val="28"/>
                <w:szCs w:val="28"/>
              </w:rPr>
            </w:pPr>
          </w:p>
        </w:tc>
        <w:tc>
          <w:tcPr>
            <w:tcW w:w="1338" w:type="dxa"/>
          </w:tcPr>
          <w:p>
            <w:pPr>
              <w:keepNext/>
              <w:keepLines/>
              <w:spacing w:after="0" w:line="240" w:lineRule="auto"/>
              <w:rPr>
                <w:rFonts w:ascii="Times New Roman" w:hAnsi="Times New Roman"/>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30" w:type="dxa"/>
          </w:tcPr>
          <w:p>
            <w:pPr>
              <w:keepNext/>
              <w:keepLines/>
              <w:spacing w:after="0" w:line="240" w:lineRule="auto"/>
              <w:rPr>
                <w:rFonts w:ascii="Times New Roman" w:hAnsi="Times New Roman"/>
                <w:sz w:val="28"/>
                <w:szCs w:val="28"/>
              </w:rPr>
            </w:pPr>
            <w:r>
              <w:rPr>
                <w:rFonts w:ascii="Times New Roman" w:hAnsi="Times New Roman"/>
                <w:sz w:val="28"/>
                <w:szCs w:val="28"/>
              </w:rPr>
              <w:t>4</w:t>
            </w:r>
          </w:p>
        </w:tc>
        <w:tc>
          <w:tcPr>
            <w:tcW w:w="1582" w:type="dxa"/>
          </w:tcPr>
          <w:p>
            <w:pPr>
              <w:keepNext/>
              <w:keepLines/>
              <w:spacing w:after="0" w:line="240" w:lineRule="auto"/>
              <w:rPr>
                <w:rFonts w:ascii="Times New Roman" w:hAnsi="Times New Roman"/>
                <w:sz w:val="28"/>
                <w:szCs w:val="28"/>
              </w:rPr>
            </w:pPr>
            <w:r>
              <w:rPr>
                <w:rFonts w:ascii="Times New Roman" w:hAnsi="Times New Roman"/>
                <w:sz w:val="28"/>
                <w:szCs w:val="28"/>
              </w:rPr>
              <w:t>Осина обыкновенная</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7</w:t>
            </w:r>
          </w:p>
        </w:tc>
        <w:tc>
          <w:tcPr>
            <w:tcW w:w="420" w:type="dxa"/>
          </w:tcPr>
          <w:p>
            <w:pPr>
              <w:keepNext/>
              <w:keepLines/>
              <w:spacing w:after="0" w:line="240" w:lineRule="auto"/>
              <w:rPr>
                <w:rFonts w:ascii="Times New Roman" w:hAnsi="Times New Roman"/>
                <w:sz w:val="28"/>
                <w:szCs w:val="28"/>
              </w:rPr>
            </w:pPr>
          </w:p>
        </w:tc>
        <w:tc>
          <w:tcPr>
            <w:tcW w:w="1494" w:type="dxa"/>
          </w:tcPr>
          <w:p>
            <w:pPr>
              <w:keepNext/>
              <w:keepLines/>
              <w:spacing w:after="0" w:line="240" w:lineRule="auto"/>
              <w:rPr>
                <w:rFonts w:ascii="Times New Roman" w:hAnsi="Times New Roman"/>
                <w:sz w:val="28"/>
                <w:szCs w:val="28"/>
              </w:rPr>
            </w:pPr>
          </w:p>
        </w:tc>
        <w:tc>
          <w:tcPr>
            <w:tcW w:w="1338" w:type="dxa"/>
          </w:tcPr>
          <w:p>
            <w:pPr>
              <w:keepNext/>
              <w:keepLines/>
              <w:spacing w:after="0" w:line="240" w:lineRule="auto"/>
              <w:rPr>
                <w:rFonts w:ascii="Times New Roman" w:hAnsi="Times New Roman"/>
                <w:sz w:val="28"/>
                <w:szCs w:val="28"/>
              </w:rPr>
            </w:pPr>
          </w:p>
        </w:tc>
        <w:tc>
          <w:tcPr>
            <w:tcW w:w="420" w:type="dxa"/>
          </w:tcPr>
          <w:p>
            <w:pPr>
              <w:keepNext/>
              <w:keepLines/>
              <w:spacing w:after="0" w:line="240" w:lineRule="auto"/>
              <w:rPr>
                <w:rFonts w:ascii="Times New Roman" w:hAnsi="Times New Roman"/>
                <w:sz w:val="28"/>
                <w:szCs w:val="28"/>
              </w:rPr>
            </w:pPr>
          </w:p>
        </w:tc>
        <w:tc>
          <w:tcPr>
            <w:tcW w:w="1494" w:type="dxa"/>
          </w:tcPr>
          <w:p>
            <w:pPr>
              <w:keepNext/>
              <w:keepLines/>
              <w:spacing w:after="0" w:line="240" w:lineRule="auto"/>
              <w:rPr>
                <w:rFonts w:ascii="Times New Roman" w:hAnsi="Times New Roman"/>
                <w:sz w:val="28"/>
                <w:szCs w:val="28"/>
              </w:rPr>
            </w:pPr>
          </w:p>
        </w:tc>
        <w:tc>
          <w:tcPr>
            <w:tcW w:w="1338" w:type="dxa"/>
          </w:tcPr>
          <w:p>
            <w:pPr>
              <w:keepNext/>
              <w:keepLines/>
              <w:spacing w:after="0" w:line="240" w:lineRule="auto"/>
              <w:rPr>
                <w:rFonts w:ascii="Times New Roman" w:hAnsi="Times New Roman"/>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30" w:type="dxa"/>
          </w:tcPr>
          <w:p>
            <w:pPr>
              <w:keepNext/>
              <w:keepLines/>
              <w:spacing w:after="0" w:line="240" w:lineRule="auto"/>
              <w:rPr>
                <w:rFonts w:ascii="Times New Roman" w:hAnsi="Times New Roman"/>
                <w:sz w:val="28"/>
                <w:szCs w:val="28"/>
              </w:rPr>
            </w:pPr>
            <w:r>
              <w:rPr>
                <w:rFonts w:ascii="Times New Roman" w:hAnsi="Times New Roman"/>
                <w:sz w:val="28"/>
                <w:szCs w:val="28"/>
              </w:rPr>
              <w:t>5</w:t>
            </w:r>
          </w:p>
        </w:tc>
        <w:tc>
          <w:tcPr>
            <w:tcW w:w="1582" w:type="dxa"/>
          </w:tcPr>
          <w:p>
            <w:pPr>
              <w:keepNext/>
              <w:keepLines/>
              <w:spacing w:after="0" w:line="240" w:lineRule="auto"/>
              <w:rPr>
                <w:rFonts w:ascii="Times New Roman" w:hAnsi="Times New Roman"/>
                <w:sz w:val="28"/>
                <w:szCs w:val="28"/>
              </w:rPr>
            </w:pPr>
            <w:r>
              <w:rPr>
                <w:rFonts w:ascii="Times New Roman" w:hAnsi="Times New Roman"/>
                <w:sz w:val="28"/>
                <w:szCs w:val="28"/>
              </w:rPr>
              <w:t>Дуб обыкновенный</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5</w:t>
            </w:r>
          </w:p>
        </w:tc>
        <w:tc>
          <w:tcPr>
            <w:tcW w:w="420" w:type="dxa"/>
          </w:tcPr>
          <w:p>
            <w:pPr>
              <w:keepNext/>
              <w:keepLines/>
              <w:spacing w:after="0" w:line="240" w:lineRule="auto"/>
              <w:rPr>
                <w:rFonts w:ascii="Times New Roman" w:hAnsi="Times New Roman"/>
                <w:sz w:val="28"/>
                <w:szCs w:val="28"/>
              </w:rPr>
            </w:pPr>
          </w:p>
        </w:tc>
        <w:tc>
          <w:tcPr>
            <w:tcW w:w="1494" w:type="dxa"/>
          </w:tcPr>
          <w:p>
            <w:pPr>
              <w:keepNext/>
              <w:keepLines/>
              <w:spacing w:after="0" w:line="240" w:lineRule="auto"/>
              <w:rPr>
                <w:rFonts w:ascii="Times New Roman" w:hAnsi="Times New Roman"/>
                <w:sz w:val="28"/>
                <w:szCs w:val="28"/>
              </w:rPr>
            </w:pPr>
          </w:p>
        </w:tc>
        <w:tc>
          <w:tcPr>
            <w:tcW w:w="1338" w:type="dxa"/>
          </w:tcPr>
          <w:p>
            <w:pPr>
              <w:keepNext/>
              <w:keepLines/>
              <w:spacing w:after="0" w:line="240" w:lineRule="auto"/>
              <w:rPr>
                <w:rFonts w:ascii="Times New Roman" w:hAnsi="Times New Roman"/>
                <w:sz w:val="28"/>
                <w:szCs w:val="28"/>
              </w:rPr>
            </w:pPr>
          </w:p>
        </w:tc>
        <w:tc>
          <w:tcPr>
            <w:tcW w:w="420" w:type="dxa"/>
          </w:tcPr>
          <w:p>
            <w:pPr>
              <w:keepNext/>
              <w:keepLines/>
              <w:spacing w:after="0" w:line="240" w:lineRule="auto"/>
              <w:rPr>
                <w:rFonts w:ascii="Times New Roman" w:hAnsi="Times New Roman"/>
                <w:sz w:val="28"/>
                <w:szCs w:val="28"/>
              </w:rPr>
            </w:pPr>
          </w:p>
        </w:tc>
        <w:tc>
          <w:tcPr>
            <w:tcW w:w="1494" w:type="dxa"/>
          </w:tcPr>
          <w:p>
            <w:pPr>
              <w:keepNext/>
              <w:keepLines/>
              <w:spacing w:after="0" w:line="240" w:lineRule="auto"/>
              <w:rPr>
                <w:rFonts w:ascii="Times New Roman" w:hAnsi="Times New Roman"/>
                <w:sz w:val="28"/>
                <w:szCs w:val="28"/>
              </w:rPr>
            </w:pPr>
          </w:p>
        </w:tc>
        <w:tc>
          <w:tcPr>
            <w:tcW w:w="1338" w:type="dxa"/>
          </w:tcPr>
          <w:p>
            <w:pPr>
              <w:keepNext/>
              <w:keepLines/>
              <w:spacing w:after="0" w:line="240" w:lineRule="auto"/>
              <w:rPr>
                <w:rFonts w:ascii="Times New Roman" w:hAnsi="Times New Roman"/>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12"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Всего</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50</w:t>
            </w:r>
          </w:p>
        </w:tc>
        <w:tc>
          <w:tcPr>
            <w:tcW w:w="1914"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Всего</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22</w:t>
            </w:r>
          </w:p>
        </w:tc>
        <w:tc>
          <w:tcPr>
            <w:tcW w:w="1914"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Всего</w:t>
            </w:r>
          </w:p>
        </w:tc>
        <w:tc>
          <w:tcPr>
            <w:tcW w:w="1338" w:type="dxa"/>
          </w:tcPr>
          <w:p>
            <w:pPr>
              <w:keepNext/>
              <w:keepLines/>
              <w:spacing w:after="0" w:line="240" w:lineRule="auto"/>
              <w:rPr>
                <w:rFonts w:ascii="Times New Roman" w:hAnsi="Times New Roman"/>
                <w:sz w:val="28"/>
                <w:szCs w:val="28"/>
              </w:rPr>
            </w:pPr>
            <w:r>
              <w:rPr>
                <w:rFonts w:ascii="Times New Roman" w:hAnsi="Times New Roman"/>
                <w:sz w:val="28"/>
                <w:szCs w:val="2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12"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Всего деревьев</w:t>
            </w:r>
          </w:p>
        </w:tc>
        <w:tc>
          <w:tcPr>
            <w:tcW w:w="7842" w:type="dxa"/>
            <w:gridSpan w:val="7"/>
          </w:tcPr>
          <w:p>
            <w:pPr>
              <w:keepNext/>
              <w:keepLines/>
              <w:spacing w:after="0" w:line="240" w:lineRule="auto"/>
              <w:rPr>
                <w:rFonts w:ascii="Times New Roman" w:hAnsi="Times New Roman"/>
                <w:sz w:val="28"/>
                <w:szCs w:val="28"/>
              </w:rPr>
            </w:pPr>
            <w:r>
              <w:rPr>
                <w:rFonts w:ascii="Times New Roman" w:hAnsi="Times New Roman"/>
                <w:sz w:val="28"/>
                <w:szCs w:val="28"/>
              </w:rPr>
              <w:t>92</w:t>
            </w:r>
          </w:p>
        </w:tc>
      </w:tr>
    </w:tbl>
    <w:p>
      <w:pPr>
        <w:keepNext/>
        <w:keepLines/>
        <w:spacing w:after="0" w:line="240" w:lineRule="auto"/>
        <w:ind w:firstLine="709"/>
        <w:rPr>
          <w:rFonts w:ascii="Times New Roman" w:hAnsi="Times New Roman"/>
          <w:sz w:val="28"/>
          <w:szCs w:val="28"/>
        </w:rPr>
      </w:pPr>
      <w:r>
        <w:rPr>
          <w:rFonts w:ascii="Times New Roman" w:hAnsi="Times New Roman"/>
          <w:sz w:val="28"/>
          <w:szCs w:val="28"/>
        </w:rPr>
        <w:t xml:space="preserve">                                                                                                  Приложение 5</w:t>
      </w: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rPr>
          <w:rFonts w:ascii="Times New Roman" w:hAnsi="Times New Roman"/>
          <w:b/>
          <w:sz w:val="28"/>
          <w:szCs w:val="28"/>
        </w:rPr>
      </w:pPr>
      <w:r>
        <w:rPr>
          <w:rFonts w:ascii="Times New Roman" w:hAnsi="Times New Roman"/>
          <w:b/>
          <w:sz w:val="28"/>
          <w:szCs w:val="28"/>
        </w:rPr>
        <w:t>Процентного соотношения видов аборигенных и интродуцированных деревьев</w:t>
      </w:r>
    </w:p>
    <w:p>
      <w:pPr>
        <w:keepNext/>
        <w:keepLines/>
        <w:spacing w:after="0" w:line="240" w:lineRule="auto"/>
        <w:ind w:firstLine="709"/>
        <w:jc w:val="center"/>
        <w:rPr>
          <w:rFonts w:ascii="Times New Roman" w:hAnsi="Times New Roman"/>
          <w:b/>
          <w:sz w:val="28"/>
          <w:szCs w:val="28"/>
        </w:rPr>
      </w:pPr>
    </w:p>
    <w:tbl>
      <w:tblPr>
        <w:tblStyle w:val="39"/>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98"/>
        <w:gridCol w:w="1136"/>
        <w:gridCol w:w="1126"/>
        <w:gridCol w:w="784"/>
        <w:gridCol w:w="1264"/>
        <w:gridCol w:w="716"/>
        <w:gridCol w:w="1219"/>
        <w:gridCol w:w="1042"/>
        <w:gridCol w:w="18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98" w:type="dxa"/>
            <w:vMerge w:val="restart"/>
          </w:tcPr>
          <w:p>
            <w:pPr>
              <w:keepNext/>
              <w:keepLines/>
              <w:spacing w:after="0" w:line="240" w:lineRule="auto"/>
              <w:rPr>
                <w:rFonts w:ascii="Times New Roman" w:hAnsi="Times New Roman"/>
                <w:sz w:val="28"/>
                <w:szCs w:val="28"/>
              </w:rPr>
            </w:pPr>
            <w:r>
              <w:rPr>
                <w:rFonts w:ascii="Times New Roman" w:hAnsi="Times New Roman"/>
                <w:sz w:val="28"/>
                <w:szCs w:val="28"/>
              </w:rPr>
              <w:t>№</w:t>
            </w:r>
          </w:p>
        </w:tc>
        <w:tc>
          <w:tcPr>
            <w:tcW w:w="1136" w:type="dxa"/>
            <w:vMerge w:val="restart"/>
          </w:tcPr>
          <w:p>
            <w:pPr>
              <w:keepNext/>
              <w:keepLines/>
              <w:spacing w:after="0" w:line="240" w:lineRule="auto"/>
              <w:rPr>
                <w:rFonts w:ascii="Times New Roman" w:hAnsi="Times New Roman"/>
                <w:sz w:val="28"/>
                <w:szCs w:val="28"/>
              </w:rPr>
            </w:pPr>
            <w:r>
              <w:rPr>
                <w:rFonts w:ascii="Times New Roman" w:hAnsi="Times New Roman"/>
                <w:sz w:val="28"/>
                <w:szCs w:val="28"/>
              </w:rPr>
              <w:t>Общее количество</w:t>
            </w:r>
          </w:p>
          <w:p>
            <w:pPr>
              <w:keepNext/>
              <w:keepLines/>
              <w:spacing w:after="0" w:line="240" w:lineRule="auto"/>
              <w:rPr>
                <w:rFonts w:ascii="Times New Roman" w:hAnsi="Times New Roman"/>
                <w:sz w:val="28"/>
                <w:szCs w:val="28"/>
              </w:rPr>
            </w:pPr>
            <w:r>
              <w:rPr>
                <w:rFonts w:ascii="Times New Roman" w:hAnsi="Times New Roman"/>
                <w:sz w:val="28"/>
                <w:szCs w:val="28"/>
              </w:rPr>
              <w:t>видов деревьев</w:t>
            </w:r>
          </w:p>
        </w:tc>
        <w:tc>
          <w:tcPr>
            <w:tcW w:w="1910"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Аборигенные виды</w:t>
            </w:r>
          </w:p>
        </w:tc>
        <w:tc>
          <w:tcPr>
            <w:tcW w:w="1980"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Интродуцированные виды</w:t>
            </w:r>
          </w:p>
        </w:tc>
        <w:tc>
          <w:tcPr>
            <w:tcW w:w="4147" w:type="dxa"/>
            <w:gridSpan w:val="3"/>
          </w:tcPr>
          <w:p>
            <w:pPr>
              <w:keepNext/>
              <w:keepLines/>
              <w:spacing w:after="0" w:line="240" w:lineRule="auto"/>
              <w:rPr>
                <w:rFonts w:ascii="Times New Roman" w:hAnsi="Times New Roman"/>
                <w:sz w:val="28"/>
                <w:szCs w:val="28"/>
              </w:rPr>
            </w:pPr>
            <w:r>
              <w:rPr>
                <w:rFonts w:ascii="Times New Roman" w:hAnsi="Times New Roman"/>
                <w:sz w:val="28"/>
                <w:szCs w:val="28"/>
              </w:rPr>
              <w:t xml:space="preserve">Инвазивные виды (опасных)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98" w:type="dxa"/>
            <w:vMerge w:val="continue"/>
          </w:tcPr>
          <w:p>
            <w:pPr>
              <w:keepNext/>
              <w:keepLines/>
              <w:spacing w:after="0" w:line="240" w:lineRule="auto"/>
              <w:rPr>
                <w:rFonts w:ascii="Times New Roman" w:hAnsi="Times New Roman"/>
                <w:sz w:val="28"/>
                <w:szCs w:val="28"/>
              </w:rPr>
            </w:pPr>
          </w:p>
        </w:tc>
        <w:tc>
          <w:tcPr>
            <w:tcW w:w="1136" w:type="dxa"/>
            <w:vMerge w:val="continue"/>
          </w:tcPr>
          <w:p>
            <w:pPr>
              <w:keepNext/>
              <w:keepLines/>
              <w:spacing w:after="0" w:line="240" w:lineRule="auto"/>
              <w:rPr>
                <w:rFonts w:ascii="Times New Roman" w:hAnsi="Times New Roman"/>
                <w:sz w:val="28"/>
                <w:szCs w:val="28"/>
              </w:rPr>
            </w:pPr>
          </w:p>
        </w:tc>
        <w:tc>
          <w:tcPr>
            <w:tcW w:w="1126"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видов</w:t>
            </w:r>
          </w:p>
        </w:tc>
        <w:tc>
          <w:tcPr>
            <w:tcW w:w="784" w:type="dxa"/>
          </w:tcPr>
          <w:p>
            <w:pPr>
              <w:keepNext/>
              <w:keepLines/>
              <w:spacing w:after="0" w:line="240" w:lineRule="auto"/>
              <w:rPr>
                <w:rFonts w:ascii="Times New Roman" w:hAnsi="Times New Roman"/>
                <w:sz w:val="28"/>
                <w:szCs w:val="28"/>
              </w:rPr>
            </w:pPr>
            <w:r>
              <w:rPr>
                <w:rFonts w:ascii="Times New Roman" w:hAnsi="Times New Roman"/>
                <w:sz w:val="28"/>
                <w:szCs w:val="28"/>
              </w:rPr>
              <w:t>% видов</w:t>
            </w:r>
          </w:p>
        </w:tc>
        <w:tc>
          <w:tcPr>
            <w:tcW w:w="1264"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видов</w:t>
            </w:r>
          </w:p>
        </w:tc>
        <w:tc>
          <w:tcPr>
            <w:tcW w:w="716" w:type="dxa"/>
          </w:tcPr>
          <w:p>
            <w:pPr>
              <w:keepNext/>
              <w:keepLines/>
              <w:spacing w:after="0" w:line="240" w:lineRule="auto"/>
              <w:rPr>
                <w:rFonts w:ascii="Times New Roman" w:hAnsi="Times New Roman"/>
                <w:sz w:val="28"/>
                <w:szCs w:val="28"/>
              </w:rPr>
            </w:pPr>
            <w:r>
              <w:rPr>
                <w:rFonts w:ascii="Times New Roman" w:hAnsi="Times New Roman"/>
                <w:sz w:val="28"/>
                <w:szCs w:val="28"/>
              </w:rPr>
              <w:t>% видов</w:t>
            </w:r>
          </w:p>
        </w:tc>
        <w:tc>
          <w:tcPr>
            <w:tcW w:w="1219"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видов</w:t>
            </w:r>
          </w:p>
        </w:tc>
        <w:tc>
          <w:tcPr>
            <w:tcW w:w="1042" w:type="dxa"/>
          </w:tcPr>
          <w:p>
            <w:pPr>
              <w:keepNext/>
              <w:keepLines/>
              <w:spacing w:after="0" w:line="240" w:lineRule="auto"/>
              <w:rPr>
                <w:rFonts w:ascii="Times New Roman" w:hAnsi="Times New Roman"/>
                <w:sz w:val="28"/>
                <w:szCs w:val="28"/>
              </w:rPr>
            </w:pPr>
            <w:r>
              <w:rPr>
                <w:rFonts w:ascii="Times New Roman" w:hAnsi="Times New Roman"/>
                <w:sz w:val="28"/>
                <w:szCs w:val="28"/>
              </w:rPr>
              <w:t>% видов из общего количесва видов</w:t>
            </w:r>
          </w:p>
        </w:tc>
        <w:tc>
          <w:tcPr>
            <w:tcW w:w="1886" w:type="dxa"/>
          </w:tcPr>
          <w:p>
            <w:pPr>
              <w:keepNext/>
              <w:keepLines/>
              <w:spacing w:after="0" w:line="240" w:lineRule="auto"/>
              <w:rPr>
                <w:rFonts w:ascii="Times New Roman" w:hAnsi="Times New Roman"/>
                <w:sz w:val="28"/>
                <w:szCs w:val="28"/>
              </w:rPr>
            </w:pPr>
            <w:r>
              <w:rPr>
                <w:rFonts w:ascii="Times New Roman" w:hAnsi="Times New Roman"/>
                <w:sz w:val="28"/>
                <w:szCs w:val="28"/>
              </w:rPr>
              <w:t>% видов из количества интродуцированных видов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98"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1</w:t>
            </w:r>
          </w:p>
        </w:tc>
        <w:tc>
          <w:tcPr>
            <w:tcW w:w="1136"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7</w:t>
            </w:r>
          </w:p>
        </w:tc>
        <w:tc>
          <w:tcPr>
            <w:tcW w:w="1126"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5</w:t>
            </w:r>
          </w:p>
        </w:tc>
        <w:tc>
          <w:tcPr>
            <w:tcW w:w="78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71,4</w:t>
            </w:r>
          </w:p>
        </w:tc>
        <w:tc>
          <w:tcPr>
            <w:tcW w:w="1264"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2</w:t>
            </w:r>
          </w:p>
        </w:tc>
        <w:tc>
          <w:tcPr>
            <w:tcW w:w="716"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28,5</w:t>
            </w:r>
          </w:p>
        </w:tc>
        <w:tc>
          <w:tcPr>
            <w:tcW w:w="1219"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1</w:t>
            </w:r>
          </w:p>
        </w:tc>
        <w:tc>
          <w:tcPr>
            <w:tcW w:w="1042"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14,2</w:t>
            </w:r>
          </w:p>
        </w:tc>
        <w:tc>
          <w:tcPr>
            <w:tcW w:w="1886" w:type="dxa"/>
          </w:tcPr>
          <w:p>
            <w:pPr>
              <w:keepNext/>
              <w:keepLines/>
              <w:spacing w:after="0" w:line="240" w:lineRule="auto"/>
              <w:jc w:val="center"/>
              <w:rPr>
                <w:rFonts w:ascii="Times New Roman" w:hAnsi="Times New Roman"/>
                <w:sz w:val="28"/>
                <w:szCs w:val="28"/>
              </w:rPr>
            </w:pPr>
            <w:r>
              <w:rPr>
                <w:rFonts w:ascii="Times New Roman" w:hAnsi="Times New Roman"/>
                <w:sz w:val="28"/>
                <w:szCs w:val="28"/>
              </w:rPr>
              <w:t>50</w:t>
            </w:r>
          </w:p>
        </w:tc>
      </w:tr>
    </w:tbl>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right"/>
        <w:rPr>
          <w:rFonts w:ascii="Times New Roman" w:hAnsi="Times New Roman"/>
          <w:sz w:val="28"/>
          <w:szCs w:val="28"/>
        </w:rPr>
      </w:pPr>
      <w:r>
        <w:rPr>
          <w:rFonts w:ascii="Times New Roman" w:hAnsi="Times New Roman"/>
          <w:sz w:val="28"/>
          <w:szCs w:val="28"/>
        </w:rPr>
        <w:t>Приложение 6</w:t>
      </w: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center"/>
        <w:rPr>
          <w:rFonts w:ascii="Times New Roman" w:hAnsi="Times New Roman"/>
          <w:b/>
          <w:sz w:val="28"/>
          <w:szCs w:val="28"/>
        </w:rPr>
      </w:pPr>
      <w:r>
        <w:rPr>
          <w:rFonts w:ascii="Times New Roman" w:hAnsi="Times New Roman"/>
          <w:b/>
          <w:sz w:val="28"/>
          <w:szCs w:val="28"/>
        </w:rPr>
        <w:t>Процентное соотношение количества аборигенных</w:t>
      </w:r>
    </w:p>
    <w:p>
      <w:pPr>
        <w:keepNext/>
        <w:keepLines/>
        <w:spacing w:after="0" w:line="240" w:lineRule="auto"/>
        <w:ind w:firstLine="709"/>
        <w:jc w:val="center"/>
        <w:rPr>
          <w:rFonts w:ascii="Times New Roman" w:hAnsi="Times New Roman"/>
          <w:b/>
          <w:sz w:val="28"/>
          <w:szCs w:val="28"/>
        </w:rPr>
      </w:pPr>
      <w:r>
        <w:rPr>
          <w:rFonts w:ascii="Times New Roman" w:hAnsi="Times New Roman"/>
          <w:b/>
          <w:sz w:val="28"/>
          <w:szCs w:val="28"/>
        </w:rPr>
        <w:t>и интродуцированных деревьев.</w:t>
      </w:r>
    </w:p>
    <w:p>
      <w:pPr>
        <w:keepNext/>
        <w:keepLines/>
        <w:spacing w:after="0" w:line="240" w:lineRule="auto"/>
        <w:ind w:firstLine="709"/>
        <w:rPr>
          <w:rFonts w:ascii="Times New Roman" w:hAnsi="Times New Roman"/>
          <w:sz w:val="28"/>
          <w:szCs w:val="28"/>
        </w:rPr>
      </w:pPr>
    </w:p>
    <w:tbl>
      <w:tblPr>
        <w:tblStyle w:val="39"/>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98"/>
        <w:gridCol w:w="1136"/>
        <w:gridCol w:w="1126"/>
        <w:gridCol w:w="784"/>
        <w:gridCol w:w="1264"/>
        <w:gridCol w:w="716"/>
        <w:gridCol w:w="1219"/>
        <w:gridCol w:w="1042"/>
        <w:gridCol w:w="18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98" w:type="dxa"/>
            <w:vMerge w:val="restart"/>
          </w:tcPr>
          <w:p>
            <w:pPr>
              <w:keepNext/>
              <w:keepLines/>
              <w:spacing w:after="0" w:line="240" w:lineRule="auto"/>
              <w:rPr>
                <w:rFonts w:ascii="Times New Roman" w:hAnsi="Times New Roman"/>
                <w:sz w:val="28"/>
                <w:szCs w:val="28"/>
              </w:rPr>
            </w:pPr>
            <w:r>
              <w:rPr>
                <w:rFonts w:ascii="Times New Roman" w:hAnsi="Times New Roman"/>
                <w:sz w:val="28"/>
                <w:szCs w:val="28"/>
              </w:rPr>
              <w:t>№</w:t>
            </w:r>
          </w:p>
        </w:tc>
        <w:tc>
          <w:tcPr>
            <w:tcW w:w="1136" w:type="dxa"/>
            <w:vMerge w:val="restart"/>
          </w:tcPr>
          <w:p>
            <w:pPr>
              <w:keepNext/>
              <w:keepLines/>
              <w:spacing w:after="0" w:line="240" w:lineRule="auto"/>
              <w:rPr>
                <w:rFonts w:ascii="Times New Roman" w:hAnsi="Times New Roman"/>
                <w:sz w:val="28"/>
                <w:szCs w:val="28"/>
              </w:rPr>
            </w:pPr>
            <w:r>
              <w:rPr>
                <w:rFonts w:ascii="Times New Roman" w:hAnsi="Times New Roman"/>
                <w:sz w:val="28"/>
                <w:szCs w:val="28"/>
              </w:rPr>
              <w:t>Общее количество</w:t>
            </w:r>
          </w:p>
          <w:p>
            <w:pPr>
              <w:keepNext/>
              <w:keepLines/>
              <w:spacing w:after="0" w:line="240" w:lineRule="auto"/>
              <w:rPr>
                <w:rFonts w:ascii="Times New Roman" w:hAnsi="Times New Roman"/>
                <w:sz w:val="28"/>
                <w:szCs w:val="28"/>
              </w:rPr>
            </w:pPr>
            <w:r>
              <w:rPr>
                <w:rFonts w:ascii="Times New Roman" w:hAnsi="Times New Roman"/>
                <w:sz w:val="28"/>
                <w:szCs w:val="28"/>
              </w:rPr>
              <w:t>деревьев, штук</w:t>
            </w:r>
          </w:p>
        </w:tc>
        <w:tc>
          <w:tcPr>
            <w:tcW w:w="1910"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Аборигенные виды</w:t>
            </w:r>
          </w:p>
        </w:tc>
        <w:tc>
          <w:tcPr>
            <w:tcW w:w="1980" w:type="dxa"/>
            <w:gridSpan w:val="2"/>
          </w:tcPr>
          <w:p>
            <w:pPr>
              <w:keepNext/>
              <w:keepLines/>
              <w:spacing w:after="0" w:line="240" w:lineRule="auto"/>
              <w:rPr>
                <w:rFonts w:ascii="Times New Roman" w:hAnsi="Times New Roman"/>
                <w:sz w:val="28"/>
                <w:szCs w:val="28"/>
              </w:rPr>
            </w:pPr>
            <w:r>
              <w:rPr>
                <w:rFonts w:ascii="Times New Roman" w:hAnsi="Times New Roman"/>
                <w:sz w:val="28"/>
                <w:szCs w:val="28"/>
              </w:rPr>
              <w:t>Интродуцированные виды</w:t>
            </w:r>
          </w:p>
        </w:tc>
        <w:tc>
          <w:tcPr>
            <w:tcW w:w="4147" w:type="dxa"/>
            <w:gridSpan w:val="3"/>
          </w:tcPr>
          <w:p>
            <w:pPr>
              <w:keepNext/>
              <w:keepLines/>
              <w:spacing w:after="0" w:line="240" w:lineRule="auto"/>
              <w:rPr>
                <w:rFonts w:ascii="Times New Roman" w:hAnsi="Times New Roman"/>
                <w:sz w:val="28"/>
                <w:szCs w:val="28"/>
              </w:rPr>
            </w:pPr>
            <w:r>
              <w:rPr>
                <w:rFonts w:ascii="Times New Roman" w:hAnsi="Times New Roman"/>
                <w:sz w:val="28"/>
                <w:szCs w:val="28"/>
              </w:rPr>
              <w:t xml:space="preserve">Инвазивные виды (опасные)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98" w:type="dxa"/>
            <w:vMerge w:val="continue"/>
          </w:tcPr>
          <w:p>
            <w:pPr>
              <w:keepNext/>
              <w:keepLines/>
              <w:spacing w:after="0" w:line="240" w:lineRule="auto"/>
              <w:rPr>
                <w:rFonts w:ascii="Times New Roman" w:hAnsi="Times New Roman"/>
                <w:sz w:val="28"/>
                <w:szCs w:val="28"/>
              </w:rPr>
            </w:pPr>
          </w:p>
        </w:tc>
        <w:tc>
          <w:tcPr>
            <w:tcW w:w="1136" w:type="dxa"/>
            <w:vMerge w:val="continue"/>
          </w:tcPr>
          <w:p>
            <w:pPr>
              <w:keepNext/>
              <w:keepLines/>
              <w:spacing w:after="0" w:line="240" w:lineRule="auto"/>
              <w:rPr>
                <w:rFonts w:ascii="Times New Roman" w:hAnsi="Times New Roman"/>
                <w:sz w:val="28"/>
                <w:szCs w:val="28"/>
              </w:rPr>
            </w:pPr>
          </w:p>
        </w:tc>
        <w:tc>
          <w:tcPr>
            <w:tcW w:w="1126"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штук</w:t>
            </w:r>
          </w:p>
        </w:tc>
        <w:tc>
          <w:tcPr>
            <w:tcW w:w="784" w:type="dxa"/>
          </w:tcPr>
          <w:p>
            <w:pPr>
              <w:keepNext/>
              <w:keepLines/>
              <w:spacing w:after="0" w:line="240" w:lineRule="auto"/>
              <w:rPr>
                <w:rFonts w:ascii="Times New Roman" w:hAnsi="Times New Roman"/>
                <w:sz w:val="28"/>
                <w:szCs w:val="28"/>
              </w:rPr>
            </w:pPr>
            <w:r>
              <w:rPr>
                <w:rFonts w:ascii="Times New Roman" w:hAnsi="Times New Roman"/>
                <w:sz w:val="28"/>
                <w:szCs w:val="28"/>
              </w:rPr>
              <w:t xml:space="preserve">% </w:t>
            </w:r>
          </w:p>
        </w:tc>
        <w:tc>
          <w:tcPr>
            <w:tcW w:w="1264"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штук</w:t>
            </w:r>
          </w:p>
        </w:tc>
        <w:tc>
          <w:tcPr>
            <w:tcW w:w="716" w:type="dxa"/>
          </w:tcPr>
          <w:p>
            <w:pPr>
              <w:keepNext/>
              <w:keepLines/>
              <w:spacing w:after="0" w:line="240" w:lineRule="auto"/>
              <w:rPr>
                <w:rFonts w:ascii="Times New Roman" w:hAnsi="Times New Roman"/>
                <w:sz w:val="28"/>
                <w:szCs w:val="28"/>
              </w:rPr>
            </w:pPr>
            <w:r>
              <w:rPr>
                <w:rFonts w:ascii="Times New Roman" w:hAnsi="Times New Roman"/>
                <w:sz w:val="28"/>
                <w:szCs w:val="28"/>
              </w:rPr>
              <w:t xml:space="preserve">% </w:t>
            </w:r>
          </w:p>
        </w:tc>
        <w:tc>
          <w:tcPr>
            <w:tcW w:w="1219" w:type="dxa"/>
          </w:tcPr>
          <w:p>
            <w:pPr>
              <w:keepNext/>
              <w:keepLines/>
              <w:spacing w:after="0" w:line="240" w:lineRule="auto"/>
              <w:rPr>
                <w:rFonts w:ascii="Times New Roman" w:hAnsi="Times New Roman"/>
                <w:sz w:val="28"/>
                <w:szCs w:val="28"/>
              </w:rPr>
            </w:pPr>
            <w:r>
              <w:rPr>
                <w:rFonts w:ascii="Times New Roman" w:hAnsi="Times New Roman"/>
                <w:sz w:val="28"/>
                <w:szCs w:val="28"/>
              </w:rPr>
              <w:t>Количество, штук</w:t>
            </w:r>
          </w:p>
        </w:tc>
        <w:tc>
          <w:tcPr>
            <w:tcW w:w="1042" w:type="dxa"/>
          </w:tcPr>
          <w:p>
            <w:pPr>
              <w:keepNext/>
              <w:keepLines/>
              <w:spacing w:after="0" w:line="240" w:lineRule="auto"/>
              <w:rPr>
                <w:rFonts w:ascii="Times New Roman" w:hAnsi="Times New Roman"/>
                <w:sz w:val="28"/>
                <w:szCs w:val="28"/>
              </w:rPr>
            </w:pPr>
            <w:r>
              <w:rPr>
                <w:rFonts w:ascii="Times New Roman" w:hAnsi="Times New Roman"/>
                <w:sz w:val="28"/>
                <w:szCs w:val="28"/>
              </w:rPr>
              <w:t>% общего количества видов, штук</w:t>
            </w:r>
          </w:p>
        </w:tc>
        <w:tc>
          <w:tcPr>
            <w:tcW w:w="1886" w:type="dxa"/>
          </w:tcPr>
          <w:p>
            <w:pPr>
              <w:keepNext/>
              <w:keepLines/>
              <w:spacing w:after="0" w:line="240" w:lineRule="auto"/>
              <w:rPr>
                <w:rFonts w:ascii="Times New Roman" w:hAnsi="Times New Roman"/>
                <w:sz w:val="28"/>
                <w:szCs w:val="28"/>
              </w:rPr>
            </w:pPr>
            <w:r>
              <w:rPr>
                <w:rFonts w:ascii="Times New Roman" w:hAnsi="Times New Roman"/>
                <w:sz w:val="28"/>
                <w:szCs w:val="28"/>
              </w:rPr>
              <w:t>% из количества интродуцированных видов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98" w:type="dxa"/>
          </w:tcPr>
          <w:p>
            <w:pPr>
              <w:keepNext/>
              <w:keepLines/>
              <w:spacing w:after="0" w:line="240" w:lineRule="auto"/>
              <w:rPr>
                <w:rFonts w:ascii="Times New Roman" w:hAnsi="Times New Roman"/>
                <w:sz w:val="28"/>
                <w:szCs w:val="28"/>
              </w:rPr>
            </w:pPr>
            <w:r>
              <w:rPr>
                <w:rFonts w:ascii="Times New Roman" w:hAnsi="Times New Roman"/>
                <w:sz w:val="28"/>
                <w:szCs w:val="28"/>
              </w:rPr>
              <w:t>1.</w:t>
            </w:r>
          </w:p>
        </w:tc>
        <w:tc>
          <w:tcPr>
            <w:tcW w:w="1136" w:type="dxa"/>
          </w:tcPr>
          <w:p>
            <w:pPr>
              <w:keepNext/>
              <w:keepLines/>
              <w:spacing w:after="0" w:line="240" w:lineRule="auto"/>
              <w:rPr>
                <w:rFonts w:ascii="Times New Roman" w:hAnsi="Times New Roman"/>
                <w:sz w:val="28"/>
                <w:szCs w:val="28"/>
              </w:rPr>
            </w:pPr>
            <w:r>
              <w:rPr>
                <w:rFonts w:ascii="Times New Roman" w:hAnsi="Times New Roman"/>
                <w:sz w:val="28"/>
                <w:szCs w:val="28"/>
              </w:rPr>
              <w:t>92</w:t>
            </w:r>
          </w:p>
        </w:tc>
        <w:tc>
          <w:tcPr>
            <w:tcW w:w="1126" w:type="dxa"/>
          </w:tcPr>
          <w:p>
            <w:pPr>
              <w:keepNext/>
              <w:keepLines/>
              <w:spacing w:after="0" w:line="240" w:lineRule="auto"/>
              <w:rPr>
                <w:rFonts w:ascii="Times New Roman" w:hAnsi="Times New Roman"/>
                <w:sz w:val="28"/>
                <w:szCs w:val="28"/>
              </w:rPr>
            </w:pPr>
            <w:r>
              <w:rPr>
                <w:rFonts w:ascii="Times New Roman" w:hAnsi="Times New Roman"/>
                <w:sz w:val="28"/>
                <w:szCs w:val="28"/>
              </w:rPr>
              <w:t>50</w:t>
            </w:r>
          </w:p>
        </w:tc>
        <w:tc>
          <w:tcPr>
            <w:tcW w:w="784" w:type="dxa"/>
          </w:tcPr>
          <w:p>
            <w:pPr>
              <w:keepNext/>
              <w:keepLines/>
              <w:spacing w:after="0" w:line="240" w:lineRule="auto"/>
              <w:rPr>
                <w:rFonts w:ascii="Times New Roman" w:hAnsi="Times New Roman"/>
                <w:sz w:val="28"/>
                <w:szCs w:val="28"/>
              </w:rPr>
            </w:pPr>
            <w:r>
              <w:rPr>
                <w:rFonts w:ascii="Times New Roman" w:hAnsi="Times New Roman"/>
                <w:sz w:val="28"/>
                <w:szCs w:val="28"/>
              </w:rPr>
              <w:t>54,3</w:t>
            </w:r>
          </w:p>
        </w:tc>
        <w:tc>
          <w:tcPr>
            <w:tcW w:w="1264" w:type="dxa"/>
          </w:tcPr>
          <w:p>
            <w:pPr>
              <w:keepNext/>
              <w:keepLines/>
              <w:spacing w:after="0" w:line="240" w:lineRule="auto"/>
              <w:rPr>
                <w:rFonts w:ascii="Times New Roman" w:hAnsi="Times New Roman"/>
                <w:sz w:val="28"/>
                <w:szCs w:val="28"/>
              </w:rPr>
            </w:pPr>
            <w:r>
              <w:rPr>
                <w:rFonts w:ascii="Times New Roman" w:hAnsi="Times New Roman"/>
                <w:sz w:val="28"/>
                <w:szCs w:val="28"/>
              </w:rPr>
              <w:t>22</w:t>
            </w:r>
          </w:p>
        </w:tc>
        <w:tc>
          <w:tcPr>
            <w:tcW w:w="716" w:type="dxa"/>
          </w:tcPr>
          <w:p>
            <w:pPr>
              <w:keepNext/>
              <w:keepLines/>
              <w:spacing w:after="0" w:line="240" w:lineRule="auto"/>
              <w:rPr>
                <w:rFonts w:ascii="Times New Roman" w:hAnsi="Times New Roman"/>
                <w:sz w:val="28"/>
                <w:szCs w:val="28"/>
              </w:rPr>
            </w:pPr>
            <w:r>
              <w:rPr>
                <w:rFonts w:ascii="Times New Roman" w:hAnsi="Times New Roman"/>
                <w:sz w:val="28"/>
                <w:szCs w:val="28"/>
              </w:rPr>
              <w:t>23,9</w:t>
            </w:r>
          </w:p>
        </w:tc>
        <w:tc>
          <w:tcPr>
            <w:tcW w:w="1219" w:type="dxa"/>
          </w:tcPr>
          <w:p>
            <w:pPr>
              <w:keepNext/>
              <w:keepLines/>
              <w:spacing w:after="0" w:line="240" w:lineRule="auto"/>
              <w:rPr>
                <w:rFonts w:ascii="Times New Roman" w:hAnsi="Times New Roman"/>
                <w:sz w:val="28"/>
                <w:szCs w:val="28"/>
              </w:rPr>
            </w:pPr>
            <w:r>
              <w:rPr>
                <w:rFonts w:ascii="Times New Roman" w:hAnsi="Times New Roman"/>
                <w:sz w:val="28"/>
                <w:szCs w:val="28"/>
              </w:rPr>
              <w:t>20</w:t>
            </w:r>
          </w:p>
        </w:tc>
        <w:tc>
          <w:tcPr>
            <w:tcW w:w="1042" w:type="dxa"/>
          </w:tcPr>
          <w:p>
            <w:pPr>
              <w:keepNext/>
              <w:keepLines/>
              <w:spacing w:after="0" w:line="240" w:lineRule="auto"/>
              <w:rPr>
                <w:rFonts w:ascii="Times New Roman" w:hAnsi="Times New Roman"/>
                <w:sz w:val="28"/>
                <w:szCs w:val="28"/>
              </w:rPr>
            </w:pPr>
            <w:r>
              <w:rPr>
                <w:rFonts w:ascii="Times New Roman" w:hAnsi="Times New Roman"/>
                <w:sz w:val="28"/>
                <w:szCs w:val="28"/>
              </w:rPr>
              <w:t xml:space="preserve">21,7 </w:t>
            </w:r>
          </w:p>
        </w:tc>
        <w:tc>
          <w:tcPr>
            <w:tcW w:w="1886" w:type="dxa"/>
          </w:tcPr>
          <w:p>
            <w:pPr>
              <w:keepNext/>
              <w:keepLines/>
              <w:spacing w:after="0" w:line="240" w:lineRule="auto"/>
              <w:rPr>
                <w:rFonts w:ascii="Times New Roman" w:hAnsi="Times New Roman"/>
                <w:sz w:val="28"/>
                <w:szCs w:val="28"/>
              </w:rPr>
            </w:pPr>
            <w:r>
              <w:rPr>
                <w:rFonts w:ascii="Times New Roman" w:hAnsi="Times New Roman"/>
                <w:sz w:val="28"/>
                <w:szCs w:val="28"/>
              </w:rPr>
              <w:t>90,9</w:t>
            </w:r>
          </w:p>
        </w:tc>
      </w:tr>
    </w:tbl>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right"/>
        <w:rPr>
          <w:rFonts w:ascii="Times New Roman" w:hAnsi="Times New Roman"/>
          <w:sz w:val="28"/>
          <w:szCs w:val="28"/>
        </w:rPr>
      </w:pPr>
    </w:p>
    <w:p>
      <w:pPr>
        <w:keepNext/>
        <w:keepLines/>
        <w:spacing w:after="0" w:line="240" w:lineRule="auto"/>
        <w:ind w:firstLine="709"/>
        <w:jc w:val="right"/>
        <w:rPr>
          <w:rFonts w:ascii="Times New Roman" w:hAnsi="Times New Roman"/>
          <w:sz w:val="28"/>
          <w:szCs w:val="28"/>
        </w:rPr>
      </w:pPr>
      <w:r>
        <w:rPr>
          <w:rFonts w:ascii="Times New Roman" w:hAnsi="Times New Roman"/>
          <w:sz w:val="28"/>
          <w:szCs w:val="28"/>
        </w:rPr>
        <w:t>Приложение 7</w:t>
      </w:r>
    </w:p>
    <w:p>
      <w:pPr>
        <w:keepNext/>
        <w:keepLines/>
        <w:spacing w:after="0" w:line="240" w:lineRule="auto"/>
        <w:ind w:firstLine="709"/>
        <w:jc w:val="right"/>
        <w:rPr>
          <w:rFonts w:ascii="Times New Roman" w:hAnsi="Times New Roman"/>
          <w:sz w:val="28"/>
          <w:szCs w:val="28"/>
        </w:rPr>
      </w:pPr>
    </w:p>
    <w:p>
      <w:pPr>
        <w:keepNext/>
        <w:keepLines/>
        <w:spacing w:after="0" w:line="240" w:lineRule="auto"/>
        <w:jc w:val="left"/>
        <w:rPr>
          <w:rFonts w:hint="default" w:ascii="Times New Roman" w:hAnsi="Times New Roman"/>
          <w:sz w:val="28"/>
          <w:szCs w:val="28"/>
          <w:lang w:val="ru-RU"/>
        </w:rPr>
      </w:pPr>
      <w:r>
        <w:rPr>
          <w:rFonts w:ascii="SimSun" w:hAnsi="SimSun" w:eastAsia="SimSun" w:cs="SimSun"/>
          <w:sz w:val="24"/>
          <w:szCs w:val="24"/>
        </w:rPr>
        <w:drawing>
          <wp:inline distT="0" distB="0" distL="114300" distR="114300">
            <wp:extent cx="2523490" cy="3366135"/>
            <wp:effectExtent l="0" t="0" r="10160" b="5715"/>
            <wp:docPr id="2" name="Изображение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 1" descr="IMG_256"/>
                    <pic:cNvPicPr>
                      <a:picLocks noChangeAspect="1"/>
                    </pic:cNvPicPr>
                  </pic:nvPicPr>
                  <pic:blipFill>
                    <a:blip r:embed="rId8"/>
                    <a:stretch>
                      <a:fillRect/>
                    </a:stretch>
                  </pic:blipFill>
                  <pic:spPr>
                    <a:xfrm>
                      <a:off x="0" y="0"/>
                      <a:ext cx="2523490" cy="3366135"/>
                    </a:xfrm>
                    <a:prstGeom prst="rect">
                      <a:avLst/>
                    </a:prstGeom>
                    <a:noFill/>
                    <a:ln w="9525">
                      <a:noFill/>
                    </a:ln>
                  </pic:spPr>
                </pic:pic>
              </a:graphicData>
            </a:graphic>
          </wp:inline>
        </w:drawing>
      </w:r>
      <w:r>
        <w:rPr>
          <w:rFonts w:hint="default" w:ascii="SimSun" w:hAnsi="SimSun" w:eastAsia="SimSun" w:cs="SimSun"/>
          <w:sz w:val="24"/>
          <w:szCs w:val="24"/>
          <w:lang w:val="ru-RU"/>
        </w:rPr>
        <w:t xml:space="preserve"> </w:t>
      </w:r>
      <w:r>
        <w:rPr>
          <w:rFonts w:ascii="SimSun" w:hAnsi="SimSun" w:eastAsia="SimSun" w:cs="SimSun"/>
          <w:sz w:val="24"/>
          <w:szCs w:val="24"/>
        </w:rPr>
        <w:drawing>
          <wp:inline distT="0" distB="0" distL="114300" distR="114300">
            <wp:extent cx="2513965" cy="3351530"/>
            <wp:effectExtent l="0" t="0" r="635" b="1270"/>
            <wp:docPr id="3" name="Изображение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2" descr="IMG_256"/>
                    <pic:cNvPicPr>
                      <a:picLocks noChangeAspect="1"/>
                    </pic:cNvPicPr>
                  </pic:nvPicPr>
                  <pic:blipFill>
                    <a:blip r:embed="rId9"/>
                    <a:stretch>
                      <a:fillRect/>
                    </a:stretch>
                  </pic:blipFill>
                  <pic:spPr>
                    <a:xfrm>
                      <a:off x="0" y="0"/>
                      <a:ext cx="2513965" cy="3351530"/>
                    </a:xfrm>
                    <a:prstGeom prst="rect">
                      <a:avLst/>
                    </a:prstGeom>
                    <a:noFill/>
                    <a:ln w="9525">
                      <a:noFill/>
                    </a:ln>
                  </pic:spPr>
                </pic:pic>
              </a:graphicData>
            </a:graphic>
          </wp:inline>
        </w:drawing>
      </w:r>
    </w:p>
    <w:p>
      <w:pPr>
        <w:keepNext/>
        <w:keepLines/>
        <w:tabs>
          <w:tab w:val="left" w:pos="939"/>
          <w:tab w:val="right" w:pos="9638"/>
        </w:tabs>
        <w:spacing w:after="0" w:line="240" w:lineRule="auto"/>
        <w:rPr>
          <w:rFonts w:ascii="Times New Roman" w:hAnsi="Times New Roman"/>
          <w:sz w:val="28"/>
          <w:szCs w:val="28"/>
          <w:lang w:eastAsia="ru-RU"/>
        </w:rPr>
      </w:pPr>
      <w:r>
        <w:rPr>
          <w:rFonts w:hint="default" w:ascii="Times New Roman" w:hAnsi="Times New Roman"/>
          <w:sz w:val="28"/>
          <w:szCs w:val="28"/>
          <w:lang w:val="en-US" w:eastAsia="ru-RU"/>
        </w:rPr>
        <w:t xml:space="preserve">     </w:t>
      </w:r>
      <w:r>
        <w:rPr>
          <w:rFonts w:ascii="SimSun" w:hAnsi="SimSun" w:eastAsia="SimSun" w:cs="SimSun"/>
          <w:sz w:val="24"/>
          <w:szCs w:val="24"/>
        </w:rPr>
        <w:drawing>
          <wp:inline distT="0" distB="0" distL="114300" distR="114300">
            <wp:extent cx="2673350" cy="3565525"/>
            <wp:effectExtent l="0" t="0" r="12700" b="15875"/>
            <wp:docPr id="6" name="Изображение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3" descr="IMG_256"/>
                    <pic:cNvPicPr>
                      <a:picLocks noChangeAspect="1"/>
                    </pic:cNvPicPr>
                  </pic:nvPicPr>
                  <pic:blipFill>
                    <a:blip r:embed="rId10"/>
                    <a:stretch>
                      <a:fillRect/>
                    </a:stretch>
                  </pic:blipFill>
                  <pic:spPr>
                    <a:xfrm>
                      <a:off x="0" y="0"/>
                      <a:ext cx="2673350" cy="3565525"/>
                    </a:xfrm>
                    <a:prstGeom prst="rect">
                      <a:avLst/>
                    </a:prstGeom>
                    <a:noFill/>
                    <a:ln w="9525">
                      <a:noFill/>
                    </a:ln>
                  </pic:spPr>
                </pic:pic>
              </a:graphicData>
            </a:graphic>
          </wp:inline>
        </w:drawing>
      </w:r>
      <w:r>
        <w:rPr>
          <w:rFonts w:hint="default" w:ascii="SimSun" w:hAnsi="SimSun" w:eastAsia="SimSun" w:cs="SimSun"/>
          <w:sz w:val="24"/>
          <w:szCs w:val="24"/>
          <w:lang w:val="ru-RU"/>
        </w:rPr>
        <w:t xml:space="preserve"> </w:t>
      </w:r>
      <w:r>
        <w:rPr>
          <w:rFonts w:ascii="Times New Roman" w:hAnsi="Times New Roman"/>
          <w:sz w:val="28"/>
          <w:szCs w:val="28"/>
          <w:lang w:eastAsia="ru-RU"/>
        </w:rPr>
        <w:drawing>
          <wp:inline distT="0" distB="0" distL="0" distR="0">
            <wp:extent cx="2707640" cy="3567430"/>
            <wp:effectExtent l="0" t="0" r="16510" b="1397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1"/>
                    <pic:cNvPicPr>
                      <a:picLocks noChangeAspect="1" noChangeArrowheads="1"/>
                    </pic:cNvPicPr>
                  </pic:nvPicPr>
                  <pic:blipFill>
                    <a:blip r:embed="rId11" cstate="print"/>
                    <a:srcRect/>
                    <a:stretch>
                      <a:fillRect/>
                    </a:stretch>
                  </pic:blipFill>
                  <pic:spPr>
                    <a:xfrm>
                      <a:off x="0" y="0"/>
                      <a:ext cx="2712382" cy="3567430"/>
                    </a:xfrm>
                    <a:prstGeom prst="rect">
                      <a:avLst/>
                    </a:prstGeom>
                    <a:noFill/>
                    <a:ln w="9525">
                      <a:noFill/>
                      <a:miter lim="800000"/>
                      <a:headEnd/>
                      <a:tailEnd/>
                    </a:ln>
                  </pic:spPr>
                </pic:pic>
              </a:graphicData>
            </a:graphic>
          </wp:inline>
        </w:drawing>
      </w:r>
    </w:p>
    <w:p>
      <w:pPr>
        <w:keepNext/>
        <w:keepLines/>
        <w:tabs>
          <w:tab w:val="left" w:pos="939"/>
          <w:tab w:val="right" w:pos="9638"/>
        </w:tabs>
        <w:spacing w:after="0" w:line="240" w:lineRule="auto"/>
        <w:rPr>
          <w:rFonts w:hint="default" w:ascii="Times New Roman" w:hAnsi="Times New Roman"/>
          <w:sz w:val="28"/>
          <w:szCs w:val="28"/>
          <w:lang w:val="ru-RU" w:eastAsia="ru-RU"/>
        </w:rPr>
      </w:pPr>
    </w:p>
    <w:p>
      <w:pPr>
        <w:keepNext/>
        <w:keepLines/>
        <w:tabs>
          <w:tab w:val="left" w:pos="939"/>
          <w:tab w:val="right" w:pos="9638"/>
        </w:tabs>
        <w:spacing w:after="0" w:line="240" w:lineRule="auto"/>
        <w:rPr>
          <w:rFonts w:hint="default" w:ascii="Times New Roman" w:hAnsi="Times New Roman"/>
          <w:sz w:val="28"/>
          <w:szCs w:val="28"/>
          <w:lang w:val="en-US"/>
        </w:rPr>
      </w:pPr>
      <w:r>
        <w:rPr>
          <w:rFonts w:hint="default" w:ascii="Times New Roman" w:hAnsi="Times New Roman"/>
          <w:sz w:val="28"/>
          <w:szCs w:val="28"/>
          <w:lang w:val="en-US" w:eastAsia="ru-RU"/>
        </w:rPr>
        <w:t xml:space="preserve">      </w:t>
      </w:r>
      <w:r>
        <w:rPr>
          <w:rFonts w:ascii="Times New Roman" w:hAnsi="Times New Roman"/>
          <w:sz w:val="28"/>
          <w:szCs w:val="28"/>
          <w:lang w:eastAsia="ru-RU"/>
        </w:rPr>
        <w:drawing>
          <wp:inline distT="0" distB="0" distL="0" distR="0">
            <wp:extent cx="2588895" cy="3587115"/>
            <wp:effectExtent l="0" t="0" r="1905" b="133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2" cstate="print"/>
                    <a:srcRect/>
                    <a:stretch>
                      <a:fillRect/>
                    </a:stretch>
                  </pic:blipFill>
                  <pic:spPr>
                    <a:xfrm>
                      <a:off x="0" y="0"/>
                      <a:ext cx="2592313" cy="3587115"/>
                    </a:xfrm>
                    <a:prstGeom prst="rect">
                      <a:avLst/>
                    </a:prstGeom>
                    <a:noFill/>
                    <a:ln w="9525">
                      <a:noFill/>
                      <a:miter lim="800000"/>
                      <a:headEnd/>
                      <a:tailEnd/>
                    </a:ln>
                  </pic:spPr>
                </pic:pic>
              </a:graphicData>
            </a:graphic>
          </wp:inline>
        </w:drawing>
      </w:r>
      <w:r>
        <w:rPr>
          <w:rFonts w:hint="default" w:ascii="Times New Roman" w:hAnsi="Times New Roman"/>
          <w:sz w:val="28"/>
          <w:szCs w:val="28"/>
          <w:lang w:val="en-US" w:eastAsia="ru-RU"/>
        </w:rPr>
        <w:t xml:space="preserve">  </w:t>
      </w:r>
      <w:r>
        <w:rPr>
          <w:rFonts w:ascii="Times New Roman" w:hAnsi="Times New Roman"/>
          <w:sz w:val="28"/>
          <w:szCs w:val="28"/>
          <w:lang w:eastAsia="ru-RU"/>
        </w:rPr>
        <w:drawing>
          <wp:inline distT="0" distB="0" distL="0" distR="0">
            <wp:extent cx="2684145" cy="3582035"/>
            <wp:effectExtent l="0" t="0" r="1905" b="18415"/>
            <wp:docPr id="1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noChangeArrowheads="1"/>
                    </pic:cNvPicPr>
                  </pic:nvPicPr>
                  <pic:blipFill>
                    <a:blip r:embed="rId13" cstate="print"/>
                    <a:srcRect/>
                    <a:stretch>
                      <a:fillRect/>
                    </a:stretch>
                  </pic:blipFill>
                  <pic:spPr>
                    <a:xfrm>
                      <a:off x="0" y="0"/>
                      <a:ext cx="2694127" cy="3595218"/>
                    </a:xfrm>
                    <a:prstGeom prst="rect">
                      <a:avLst/>
                    </a:prstGeom>
                    <a:noFill/>
                    <a:ln w="9525">
                      <a:noFill/>
                      <a:miter lim="800000"/>
                      <a:headEnd/>
                      <a:tailEnd/>
                    </a:ln>
                  </pic:spPr>
                </pic:pic>
              </a:graphicData>
            </a:graphic>
          </wp:inline>
        </w:drawing>
      </w: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hint="default" w:ascii="Times New Roman" w:hAnsi="Times New Roman"/>
          <w:sz w:val="28"/>
          <w:szCs w:val="28"/>
          <w:lang w:val="en-US"/>
        </w:rPr>
      </w:pPr>
      <w:r>
        <w:rPr>
          <w:rFonts w:ascii="Times New Roman" w:hAnsi="Times New Roman"/>
          <w:sz w:val="28"/>
          <w:szCs w:val="28"/>
        </w:rPr>
        <w:t xml:space="preserve">    </w:t>
      </w:r>
      <w:r>
        <w:rPr>
          <w:rFonts w:hint="default" w:ascii="Times New Roman" w:hAnsi="Times New Roman"/>
          <w:sz w:val="28"/>
          <w:szCs w:val="28"/>
          <w:lang w:val="en-US" w:eastAsia="ru-RU"/>
        </w:rPr>
        <w:t xml:space="preserve"> </w:t>
      </w:r>
      <w:r>
        <w:rPr>
          <w:rFonts w:ascii="Times New Roman" w:hAnsi="Times New Roman"/>
          <w:sz w:val="28"/>
          <w:szCs w:val="28"/>
          <w:lang w:eastAsia="ru-RU"/>
        </w:rPr>
        <w:drawing>
          <wp:inline distT="0" distB="0" distL="0" distR="0">
            <wp:extent cx="2753995" cy="3711575"/>
            <wp:effectExtent l="0" t="0" r="8255" b="3175"/>
            <wp:docPr id="5"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6"/>
                    <pic:cNvPicPr>
                      <a:picLocks noChangeAspect="1" noChangeArrowheads="1"/>
                    </pic:cNvPicPr>
                  </pic:nvPicPr>
                  <pic:blipFill>
                    <a:blip r:embed="rId14" cstate="print"/>
                    <a:srcRect/>
                    <a:stretch>
                      <a:fillRect/>
                    </a:stretch>
                  </pic:blipFill>
                  <pic:spPr>
                    <a:xfrm>
                      <a:off x="0" y="0"/>
                      <a:ext cx="2753995" cy="3711575"/>
                    </a:xfrm>
                    <a:prstGeom prst="rect">
                      <a:avLst/>
                    </a:prstGeom>
                    <a:noFill/>
                    <a:ln w="9525">
                      <a:noFill/>
                      <a:miter lim="800000"/>
                      <a:headEnd/>
                      <a:tailEnd/>
                    </a:ln>
                  </pic:spPr>
                </pic:pic>
              </a:graphicData>
            </a:graphic>
          </wp:inline>
        </w:drawing>
      </w:r>
      <w:r>
        <w:rPr>
          <w:rFonts w:hint="default" w:ascii="Times New Roman" w:hAnsi="Times New Roman"/>
          <w:sz w:val="28"/>
          <w:szCs w:val="28"/>
          <w:lang w:val="en-US" w:eastAsia="ru-RU"/>
        </w:rPr>
        <w:t xml:space="preserve">   </w:t>
      </w:r>
      <w:r>
        <w:rPr>
          <w:rFonts w:ascii="Times New Roman" w:hAnsi="Times New Roman"/>
          <w:sz w:val="28"/>
          <w:szCs w:val="28"/>
          <w:lang w:eastAsia="ru-RU"/>
        </w:rPr>
        <w:drawing>
          <wp:inline distT="0" distB="0" distL="0" distR="0">
            <wp:extent cx="2811780" cy="3752850"/>
            <wp:effectExtent l="0" t="0" r="7620" b="0"/>
            <wp:docPr id="1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3"/>
                    <pic:cNvPicPr>
                      <a:picLocks noChangeAspect="1" noChangeArrowheads="1"/>
                    </pic:cNvPicPr>
                  </pic:nvPicPr>
                  <pic:blipFill>
                    <a:blip r:embed="rId15" cstate="print"/>
                    <a:srcRect/>
                    <a:stretch>
                      <a:fillRect/>
                    </a:stretch>
                  </pic:blipFill>
                  <pic:spPr>
                    <a:xfrm>
                      <a:off x="0" y="0"/>
                      <a:ext cx="2814340" cy="3755639"/>
                    </a:xfrm>
                    <a:prstGeom prst="rect">
                      <a:avLst/>
                    </a:prstGeom>
                    <a:noFill/>
                    <a:ln w="9525">
                      <a:noFill/>
                      <a:miter lim="800000"/>
                      <a:headEnd/>
                      <a:tailEnd/>
                    </a:ln>
                  </pic:spPr>
                </pic:pic>
              </a:graphicData>
            </a:graphic>
          </wp:inline>
        </w:drawing>
      </w: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r>
        <w:rPr>
          <w:rFonts w:ascii="Times New Roman" w:hAnsi="Times New Roman"/>
          <w:sz w:val="28"/>
          <w:szCs w:val="28"/>
        </w:rPr>
        <w:t xml:space="preserve">    </w:t>
      </w:r>
    </w:p>
    <w:p>
      <w:pPr>
        <w:keepNext/>
        <w:keepLines/>
        <w:tabs>
          <w:tab w:val="left" w:pos="939"/>
          <w:tab w:val="right" w:pos="9638"/>
        </w:tabs>
        <w:spacing w:after="0" w:line="240" w:lineRule="auto"/>
        <w:rPr>
          <w:rFonts w:ascii="Times New Roman" w:hAnsi="Times New Roman"/>
          <w:sz w:val="28"/>
          <w:szCs w:val="28"/>
        </w:rPr>
      </w:pPr>
      <w:r>
        <w:rPr>
          <w:rFonts w:ascii="Times New Roman" w:hAnsi="Times New Roman"/>
          <w:sz w:val="28"/>
          <w:szCs w:val="28"/>
        </w:rPr>
        <w:t xml:space="preserve"> </w:t>
      </w: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p>
      <w:pPr>
        <w:keepNext/>
        <w:keepLines/>
        <w:tabs>
          <w:tab w:val="left" w:pos="939"/>
          <w:tab w:val="right" w:pos="9638"/>
        </w:tabs>
        <w:spacing w:after="0" w:line="240" w:lineRule="auto"/>
        <w:rPr>
          <w:rFonts w:ascii="Times New Roman" w:hAnsi="Times New Roman"/>
          <w:sz w:val="28"/>
          <w:szCs w:val="28"/>
        </w:rPr>
      </w:pPr>
    </w:p>
    <w:sectPr>
      <w:footerReference r:id="rId6" w:type="first"/>
      <w:footerReference r:id="rId5" w:type="default"/>
      <w:pgSz w:w="11906" w:h="16838"/>
      <w:pgMar w:top="1134" w:right="567" w:bottom="1134" w:left="1701" w:header="709" w:footer="709" w:gutter="0"/>
      <w:pgNumType w:start="2"/>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CC"/>
    <w:family w:val="swiss"/>
    <w:pitch w:val="default"/>
    <w:sig w:usb0="E1002EFF" w:usb1="C000605B" w:usb2="00000029" w:usb3="00000000" w:csb0="200101FF" w:csb1="20280000"/>
  </w:font>
  <w:font w:name="Sylfaen">
    <w:panose1 w:val="010A0502050306030303"/>
    <w:charset w:val="CC"/>
    <w:family w:val="roman"/>
    <w:pitch w:val="default"/>
    <w:sig w:usb0="04000687" w:usb1="00000000" w:usb2="00000000" w:usb3="00000000" w:csb0="2000009F" w:csb1="00000000"/>
  </w:font>
  <w:font w:name="Palatino Linotype">
    <w:panose1 w:val="02040502050505030304"/>
    <w:charset w:val="CC"/>
    <w:family w:val="roman"/>
    <w:pitch w:val="default"/>
    <w:sig w:usb0="E0000287" w:usb1="40000013" w:usb2="00000000" w:usb3="00000000" w:csb0="2000019F" w:csb1="00000000"/>
  </w:font>
  <w:font w:name="Symbol">
    <w:panose1 w:val="05050102010706020507"/>
    <w:charset w:val="02"/>
    <w:family w:val="roman"/>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81092428"/>
    </w:sdtPr>
    <w:sdtContent>
      <w:p>
        <w:pPr>
          <w:pStyle w:val="36"/>
          <w:jc w:val="center"/>
        </w:pPr>
        <w:r>
          <w:fldChar w:fldCharType="begin"/>
        </w:r>
        <w:r>
          <w:instrText xml:space="preserve">PAGE   \* MERGEFORMAT</w:instrText>
        </w:r>
        <w:r>
          <w:fldChar w:fldCharType="separate"/>
        </w:r>
        <w:r>
          <w:t>26</w:t>
        </w:r>
        <w:r>
          <w:fldChar w:fldCharType="end"/>
        </w:r>
      </w:p>
    </w:sdtContent>
  </w:sdt>
  <w:p>
    <w:pPr>
      <w:pStyle w:val="3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3915022"/>
    </w:sdtPr>
    <w:sdtContent>
      <w:p>
        <w:pPr>
          <w:pStyle w:val="36"/>
          <w:jc w:val="center"/>
        </w:pPr>
        <w:r>
          <w:fldChar w:fldCharType="begin"/>
        </w:r>
        <w:r>
          <w:instrText xml:space="preserve">PAGE   \* MERGEFORMAT</w:instrText>
        </w:r>
        <w:r>
          <w:fldChar w:fldCharType="separate"/>
        </w:r>
        <w:r>
          <w:t>2</w:t>
        </w:r>
        <w:r>
          <w:fldChar w:fldCharType="end"/>
        </w:r>
      </w:p>
    </w:sdtContent>
  </w:sdt>
  <w:p>
    <w:pPr>
      <w:pStyle w:val="3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CDD2E25"/>
    <w:multiLevelType w:val="multilevel"/>
    <w:tmpl w:val="0CDD2E25"/>
    <w:lvl w:ilvl="0" w:tentative="0">
      <w:start w:val="1"/>
      <w:numFmt w:val="decimal"/>
      <w:lvlText w:val="%1."/>
      <w:lvlJc w:val="left"/>
      <w:pPr>
        <w:ind w:left="1684" w:hanging="975"/>
      </w:pPr>
      <w:rPr>
        <w:rFonts w:hint="default"/>
      </w:rPr>
    </w:lvl>
    <w:lvl w:ilvl="1" w:tentative="0">
      <w:start w:val="1"/>
      <w:numFmt w:val="lowerLetter"/>
      <w:lvlText w:val="%2."/>
      <w:lvlJc w:val="left"/>
      <w:pPr>
        <w:ind w:left="1789" w:hanging="360"/>
      </w:pPr>
    </w:lvl>
    <w:lvl w:ilvl="2" w:tentative="0">
      <w:start w:val="1"/>
      <w:numFmt w:val="lowerRoman"/>
      <w:lvlText w:val="%3."/>
      <w:lvlJc w:val="right"/>
      <w:pPr>
        <w:ind w:left="2509" w:hanging="180"/>
      </w:pPr>
    </w:lvl>
    <w:lvl w:ilvl="3" w:tentative="0">
      <w:start w:val="1"/>
      <w:numFmt w:val="decimal"/>
      <w:lvlText w:val="%4."/>
      <w:lvlJc w:val="left"/>
      <w:pPr>
        <w:ind w:left="3229" w:hanging="360"/>
      </w:pPr>
    </w:lvl>
    <w:lvl w:ilvl="4" w:tentative="0">
      <w:start w:val="1"/>
      <w:numFmt w:val="lowerLetter"/>
      <w:lvlText w:val="%5."/>
      <w:lvlJc w:val="left"/>
      <w:pPr>
        <w:ind w:left="3949" w:hanging="360"/>
      </w:pPr>
    </w:lvl>
    <w:lvl w:ilvl="5" w:tentative="0">
      <w:start w:val="1"/>
      <w:numFmt w:val="lowerRoman"/>
      <w:lvlText w:val="%6."/>
      <w:lvlJc w:val="right"/>
      <w:pPr>
        <w:ind w:left="4669" w:hanging="180"/>
      </w:pPr>
    </w:lvl>
    <w:lvl w:ilvl="6" w:tentative="0">
      <w:start w:val="1"/>
      <w:numFmt w:val="decimal"/>
      <w:lvlText w:val="%7."/>
      <w:lvlJc w:val="left"/>
      <w:pPr>
        <w:ind w:left="5389" w:hanging="360"/>
      </w:pPr>
    </w:lvl>
    <w:lvl w:ilvl="7" w:tentative="0">
      <w:start w:val="1"/>
      <w:numFmt w:val="lowerLetter"/>
      <w:lvlText w:val="%8."/>
      <w:lvlJc w:val="left"/>
      <w:pPr>
        <w:ind w:left="6109" w:hanging="360"/>
      </w:pPr>
    </w:lvl>
    <w:lvl w:ilvl="8" w:tentative="0">
      <w:start w:val="1"/>
      <w:numFmt w:val="lowerRoman"/>
      <w:lvlText w:val="%9."/>
      <w:lvlJc w:val="right"/>
      <w:pPr>
        <w:ind w:left="6829" w:hanging="180"/>
      </w:pPr>
    </w:lvl>
  </w:abstractNum>
  <w:abstractNum w:abstractNumId="1">
    <w:nsid w:val="587E2430"/>
    <w:multiLevelType w:val="multilevel"/>
    <w:tmpl w:val="587E2430"/>
    <w:lvl w:ilvl="0" w:tentative="0">
      <w:start w:val="1"/>
      <w:numFmt w:val="bullet"/>
      <w:lvlText w:val="·"/>
      <w:lvlJc w:val="left"/>
      <w:pPr>
        <w:ind w:left="709" w:hanging="360"/>
      </w:pPr>
      <w:rPr>
        <w:rFonts w:hint="default" w:ascii="Symbol" w:hAnsi="Symbol" w:eastAsia="Symbol" w:cs="Symbol"/>
        <w:color w:val="000000"/>
        <w:sz w:val="26"/>
      </w:rPr>
    </w:lvl>
    <w:lvl w:ilvl="1" w:tentative="0">
      <w:start w:val="1"/>
      <w:numFmt w:val="bullet"/>
      <w:lvlText w:val="·"/>
      <w:lvlJc w:val="left"/>
      <w:pPr>
        <w:ind w:left="1429" w:hanging="360"/>
      </w:pPr>
      <w:rPr>
        <w:rFonts w:hint="default" w:ascii="Symbol" w:hAnsi="Symbol" w:eastAsia="Symbol" w:cs="Symbol"/>
        <w:color w:val="000000"/>
        <w:sz w:val="26"/>
      </w:rPr>
    </w:lvl>
    <w:lvl w:ilvl="2" w:tentative="0">
      <w:start w:val="1"/>
      <w:numFmt w:val="bullet"/>
      <w:lvlText w:val="·"/>
      <w:lvlJc w:val="left"/>
      <w:pPr>
        <w:ind w:left="2149" w:hanging="360"/>
      </w:pPr>
      <w:rPr>
        <w:rFonts w:hint="default" w:ascii="Symbol" w:hAnsi="Symbol" w:eastAsia="Symbol" w:cs="Symbol"/>
        <w:color w:val="000000"/>
        <w:sz w:val="26"/>
      </w:rPr>
    </w:lvl>
    <w:lvl w:ilvl="3" w:tentative="0">
      <w:start w:val="1"/>
      <w:numFmt w:val="bullet"/>
      <w:lvlText w:val="·"/>
      <w:lvlJc w:val="left"/>
      <w:pPr>
        <w:ind w:left="2869" w:hanging="360"/>
      </w:pPr>
      <w:rPr>
        <w:rFonts w:hint="default" w:ascii="Symbol" w:hAnsi="Symbol" w:eastAsia="Symbol" w:cs="Symbol"/>
        <w:color w:val="000000"/>
        <w:sz w:val="26"/>
      </w:rPr>
    </w:lvl>
    <w:lvl w:ilvl="4" w:tentative="0">
      <w:start w:val="1"/>
      <w:numFmt w:val="bullet"/>
      <w:lvlText w:val="·"/>
      <w:lvlJc w:val="left"/>
      <w:pPr>
        <w:ind w:left="3589" w:hanging="360"/>
      </w:pPr>
      <w:rPr>
        <w:rFonts w:hint="default" w:ascii="Symbol" w:hAnsi="Symbol" w:eastAsia="Symbol" w:cs="Symbol"/>
        <w:color w:val="000000"/>
        <w:sz w:val="26"/>
      </w:rPr>
    </w:lvl>
    <w:lvl w:ilvl="5" w:tentative="0">
      <w:start w:val="1"/>
      <w:numFmt w:val="bullet"/>
      <w:lvlText w:val="·"/>
      <w:lvlJc w:val="left"/>
      <w:pPr>
        <w:ind w:left="4309" w:hanging="360"/>
      </w:pPr>
      <w:rPr>
        <w:rFonts w:hint="default" w:ascii="Symbol" w:hAnsi="Symbol" w:eastAsia="Symbol" w:cs="Symbol"/>
        <w:color w:val="000000"/>
        <w:sz w:val="26"/>
      </w:rPr>
    </w:lvl>
    <w:lvl w:ilvl="6" w:tentative="0">
      <w:start w:val="1"/>
      <w:numFmt w:val="bullet"/>
      <w:lvlText w:val="·"/>
      <w:lvlJc w:val="left"/>
      <w:pPr>
        <w:ind w:left="5029" w:hanging="360"/>
      </w:pPr>
      <w:rPr>
        <w:rFonts w:hint="default" w:ascii="Symbol" w:hAnsi="Symbol" w:eastAsia="Symbol" w:cs="Symbol"/>
        <w:color w:val="000000"/>
        <w:sz w:val="26"/>
      </w:rPr>
    </w:lvl>
    <w:lvl w:ilvl="7" w:tentative="0">
      <w:start w:val="1"/>
      <w:numFmt w:val="bullet"/>
      <w:lvlText w:val="·"/>
      <w:lvlJc w:val="left"/>
      <w:pPr>
        <w:ind w:left="5749" w:hanging="360"/>
      </w:pPr>
      <w:rPr>
        <w:rFonts w:hint="default" w:ascii="Symbol" w:hAnsi="Symbol" w:eastAsia="Symbol" w:cs="Symbol"/>
        <w:color w:val="000000"/>
        <w:sz w:val="26"/>
      </w:rPr>
    </w:lvl>
    <w:lvl w:ilvl="8" w:tentative="0">
      <w:start w:val="1"/>
      <w:numFmt w:val="bullet"/>
      <w:lvlText w:val="·"/>
      <w:lvlJc w:val="left"/>
      <w:pPr>
        <w:ind w:left="6469" w:hanging="360"/>
      </w:pPr>
      <w:rPr>
        <w:rFonts w:hint="default" w:ascii="Symbol" w:hAnsi="Symbol" w:eastAsia="Symbol" w:cs="Symbol"/>
        <w:color w:val="000000"/>
        <w:sz w:val="26"/>
      </w:rPr>
    </w:lvl>
  </w:abstractNum>
  <w:abstractNum w:abstractNumId="2">
    <w:nsid w:val="60AF6482"/>
    <w:multiLevelType w:val="multilevel"/>
    <w:tmpl w:val="60AF6482"/>
    <w:lvl w:ilvl="0" w:tentative="0">
      <w:start w:val="1"/>
      <w:numFmt w:val="bullet"/>
      <w:lvlText w:val="·"/>
      <w:lvlJc w:val="left"/>
      <w:pPr>
        <w:ind w:left="709" w:hanging="360"/>
      </w:pPr>
      <w:rPr>
        <w:rFonts w:hint="default" w:ascii="Symbol" w:hAnsi="Symbol" w:eastAsia="Symbol" w:cs="Symbol"/>
        <w:color w:val="000000"/>
        <w:sz w:val="26"/>
      </w:rPr>
    </w:lvl>
    <w:lvl w:ilvl="1" w:tentative="0">
      <w:start w:val="1"/>
      <w:numFmt w:val="bullet"/>
      <w:lvlText w:val="·"/>
      <w:lvlJc w:val="left"/>
      <w:pPr>
        <w:ind w:left="1429" w:hanging="360"/>
      </w:pPr>
      <w:rPr>
        <w:rFonts w:hint="default" w:ascii="Symbol" w:hAnsi="Symbol" w:eastAsia="Symbol" w:cs="Symbol"/>
        <w:color w:val="000000"/>
        <w:sz w:val="26"/>
      </w:rPr>
    </w:lvl>
    <w:lvl w:ilvl="2" w:tentative="0">
      <w:start w:val="1"/>
      <w:numFmt w:val="bullet"/>
      <w:lvlText w:val="·"/>
      <w:lvlJc w:val="left"/>
      <w:pPr>
        <w:ind w:left="2149" w:hanging="360"/>
      </w:pPr>
      <w:rPr>
        <w:rFonts w:hint="default" w:ascii="Symbol" w:hAnsi="Symbol" w:eastAsia="Symbol" w:cs="Symbol"/>
        <w:color w:val="000000"/>
        <w:sz w:val="26"/>
      </w:rPr>
    </w:lvl>
    <w:lvl w:ilvl="3" w:tentative="0">
      <w:start w:val="1"/>
      <w:numFmt w:val="bullet"/>
      <w:lvlText w:val="·"/>
      <w:lvlJc w:val="left"/>
      <w:pPr>
        <w:ind w:left="2869" w:hanging="360"/>
      </w:pPr>
      <w:rPr>
        <w:rFonts w:hint="default" w:ascii="Symbol" w:hAnsi="Symbol" w:eastAsia="Symbol" w:cs="Symbol"/>
        <w:color w:val="000000"/>
        <w:sz w:val="26"/>
      </w:rPr>
    </w:lvl>
    <w:lvl w:ilvl="4" w:tentative="0">
      <w:start w:val="1"/>
      <w:numFmt w:val="bullet"/>
      <w:lvlText w:val="·"/>
      <w:lvlJc w:val="left"/>
      <w:pPr>
        <w:ind w:left="3589" w:hanging="360"/>
      </w:pPr>
      <w:rPr>
        <w:rFonts w:hint="default" w:ascii="Symbol" w:hAnsi="Symbol" w:eastAsia="Symbol" w:cs="Symbol"/>
        <w:color w:val="000000"/>
        <w:sz w:val="26"/>
      </w:rPr>
    </w:lvl>
    <w:lvl w:ilvl="5" w:tentative="0">
      <w:start w:val="1"/>
      <w:numFmt w:val="bullet"/>
      <w:lvlText w:val="·"/>
      <w:lvlJc w:val="left"/>
      <w:pPr>
        <w:ind w:left="4309" w:hanging="360"/>
      </w:pPr>
      <w:rPr>
        <w:rFonts w:hint="default" w:ascii="Symbol" w:hAnsi="Symbol" w:eastAsia="Symbol" w:cs="Symbol"/>
        <w:color w:val="000000"/>
        <w:sz w:val="26"/>
      </w:rPr>
    </w:lvl>
    <w:lvl w:ilvl="6" w:tentative="0">
      <w:start w:val="1"/>
      <w:numFmt w:val="bullet"/>
      <w:lvlText w:val="·"/>
      <w:lvlJc w:val="left"/>
      <w:pPr>
        <w:ind w:left="5029" w:hanging="360"/>
      </w:pPr>
      <w:rPr>
        <w:rFonts w:hint="default" w:ascii="Symbol" w:hAnsi="Symbol" w:eastAsia="Symbol" w:cs="Symbol"/>
        <w:color w:val="000000"/>
        <w:sz w:val="26"/>
      </w:rPr>
    </w:lvl>
    <w:lvl w:ilvl="7" w:tentative="0">
      <w:start w:val="1"/>
      <w:numFmt w:val="bullet"/>
      <w:lvlText w:val="·"/>
      <w:lvlJc w:val="left"/>
      <w:pPr>
        <w:ind w:left="5749" w:hanging="360"/>
      </w:pPr>
      <w:rPr>
        <w:rFonts w:hint="default" w:ascii="Symbol" w:hAnsi="Symbol" w:eastAsia="Symbol" w:cs="Symbol"/>
        <w:color w:val="000000"/>
        <w:sz w:val="26"/>
      </w:rPr>
    </w:lvl>
    <w:lvl w:ilvl="8" w:tentative="0">
      <w:start w:val="1"/>
      <w:numFmt w:val="bullet"/>
      <w:lvlText w:val="·"/>
      <w:lvlJc w:val="left"/>
      <w:pPr>
        <w:ind w:left="6469" w:hanging="360"/>
      </w:pPr>
      <w:rPr>
        <w:rFonts w:hint="default" w:ascii="Symbol" w:hAnsi="Symbol" w:eastAsia="Symbol" w:cs="Symbol"/>
        <w:color w:val="000000"/>
        <w:sz w:val="26"/>
      </w:rPr>
    </w:lvl>
  </w:abstractNum>
  <w:abstractNum w:abstractNumId="3">
    <w:nsid w:val="7ADA5B80"/>
    <w:multiLevelType w:val="multilevel"/>
    <w:tmpl w:val="7ADA5B80"/>
    <w:lvl w:ilvl="0" w:tentative="0">
      <w:start w:val="1"/>
      <w:numFmt w:val="bullet"/>
      <w:lvlText w:val="·"/>
      <w:lvlJc w:val="left"/>
      <w:pPr>
        <w:ind w:left="709" w:hanging="360"/>
      </w:pPr>
      <w:rPr>
        <w:rFonts w:hint="default" w:ascii="Symbol" w:hAnsi="Symbol" w:eastAsia="Symbol" w:cs="Symbol"/>
        <w:color w:val="000000"/>
        <w:sz w:val="26"/>
      </w:rPr>
    </w:lvl>
    <w:lvl w:ilvl="1" w:tentative="0">
      <w:start w:val="1"/>
      <w:numFmt w:val="bullet"/>
      <w:lvlText w:val="·"/>
      <w:lvlJc w:val="left"/>
      <w:pPr>
        <w:ind w:left="1429" w:hanging="360"/>
      </w:pPr>
      <w:rPr>
        <w:rFonts w:hint="default" w:ascii="Symbol" w:hAnsi="Symbol" w:eastAsia="Symbol" w:cs="Symbol"/>
        <w:color w:val="000000"/>
        <w:sz w:val="26"/>
      </w:rPr>
    </w:lvl>
    <w:lvl w:ilvl="2" w:tentative="0">
      <w:start w:val="1"/>
      <w:numFmt w:val="bullet"/>
      <w:lvlText w:val="·"/>
      <w:lvlJc w:val="left"/>
      <w:pPr>
        <w:ind w:left="2149" w:hanging="360"/>
      </w:pPr>
      <w:rPr>
        <w:rFonts w:hint="default" w:ascii="Symbol" w:hAnsi="Symbol" w:eastAsia="Symbol" w:cs="Symbol"/>
        <w:color w:val="000000"/>
        <w:sz w:val="26"/>
      </w:rPr>
    </w:lvl>
    <w:lvl w:ilvl="3" w:tentative="0">
      <w:start w:val="1"/>
      <w:numFmt w:val="bullet"/>
      <w:lvlText w:val="·"/>
      <w:lvlJc w:val="left"/>
      <w:pPr>
        <w:ind w:left="2869" w:hanging="360"/>
      </w:pPr>
      <w:rPr>
        <w:rFonts w:hint="default" w:ascii="Symbol" w:hAnsi="Symbol" w:eastAsia="Symbol" w:cs="Symbol"/>
        <w:color w:val="000000"/>
        <w:sz w:val="26"/>
      </w:rPr>
    </w:lvl>
    <w:lvl w:ilvl="4" w:tentative="0">
      <w:start w:val="1"/>
      <w:numFmt w:val="bullet"/>
      <w:lvlText w:val="·"/>
      <w:lvlJc w:val="left"/>
      <w:pPr>
        <w:ind w:left="3589" w:hanging="360"/>
      </w:pPr>
      <w:rPr>
        <w:rFonts w:hint="default" w:ascii="Symbol" w:hAnsi="Symbol" w:eastAsia="Symbol" w:cs="Symbol"/>
        <w:color w:val="000000"/>
        <w:sz w:val="26"/>
      </w:rPr>
    </w:lvl>
    <w:lvl w:ilvl="5" w:tentative="0">
      <w:start w:val="1"/>
      <w:numFmt w:val="bullet"/>
      <w:lvlText w:val="·"/>
      <w:lvlJc w:val="left"/>
      <w:pPr>
        <w:ind w:left="4309" w:hanging="360"/>
      </w:pPr>
      <w:rPr>
        <w:rFonts w:hint="default" w:ascii="Symbol" w:hAnsi="Symbol" w:eastAsia="Symbol" w:cs="Symbol"/>
        <w:color w:val="000000"/>
        <w:sz w:val="26"/>
      </w:rPr>
    </w:lvl>
    <w:lvl w:ilvl="6" w:tentative="0">
      <w:start w:val="1"/>
      <w:numFmt w:val="bullet"/>
      <w:lvlText w:val="·"/>
      <w:lvlJc w:val="left"/>
      <w:pPr>
        <w:ind w:left="5029" w:hanging="360"/>
      </w:pPr>
      <w:rPr>
        <w:rFonts w:hint="default" w:ascii="Symbol" w:hAnsi="Symbol" w:eastAsia="Symbol" w:cs="Symbol"/>
        <w:color w:val="000000"/>
        <w:sz w:val="26"/>
      </w:rPr>
    </w:lvl>
    <w:lvl w:ilvl="7" w:tentative="0">
      <w:start w:val="1"/>
      <w:numFmt w:val="bullet"/>
      <w:lvlText w:val="·"/>
      <w:lvlJc w:val="left"/>
      <w:pPr>
        <w:ind w:left="5749" w:hanging="360"/>
      </w:pPr>
      <w:rPr>
        <w:rFonts w:hint="default" w:ascii="Symbol" w:hAnsi="Symbol" w:eastAsia="Symbol" w:cs="Symbol"/>
        <w:color w:val="000000"/>
        <w:sz w:val="26"/>
      </w:rPr>
    </w:lvl>
    <w:lvl w:ilvl="8" w:tentative="0">
      <w:start w:val="1"/>
      <w:numFmt w:val="bullet"/>
      <w:lvlText w:val="·"/>
      <w:lvlJc w:val="left"/>
      <w:pPr>
        <w:ind w:left="6469" w:hanging="360"/>
      </w:pPr>
      <w:rPr>
        <w:rFonts w:hint="default" w:ascii="Symbol" w:hAnsi="Symbol" w:eastAsia="Symbol" w:cs="Symbol"/>
        <w:color w:val="000000"/>
        <w:sz w:val="26"/>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708"/>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doNotUseIndentAsNumberingTabStop/>
    <w:compatSetting w:name="compatibilityMode" w:uri="http://schemas.microsoft.com/office/word" w:val="12"/>
  </w:compat>
  <w:rsids>
    <w:rsidRoot w:val="002704D7"/>
    <w:rsid w:val="00050554"/>
    <w:rsid w:val="00050703"/>
    <w:rsid w:val="0010726C"/>
    <w:rsid w:val="00160893"/>
    <w:rsid w:val="00171D85"/>
    <w:rsid w:val="001951C4"/>
    <w:rsid w:val="002704D7"/>
    <w:rsid w:val="00271674"/>
    <w:rsid w:val="002D6E33"/>
    <w:rsid w:val="003332BB"/>
    <w:rsid w:val="00376163"/>
    <w:rsid w:val="003B7FEF"/>
    <w:rsid w:val="00517A77"/>
    <w:rsid w:val="005D0546"/>
    <w:rsid w:val="006609F7"/>
    <w:rsid w:val="00664ECC"/>
    <w:rsid w:val="00690327"/>
    <w:rsid w:val="006D757B"/>
    <w:rsid w:val="006F01FB"/>
    <w:rsid w:val="0081745C"/>
    <w:rsid w:val="0092268F"/>
    <w:rsid w:val="009E3028"/>
    <w:rsid w:val="00AA6CC7"/>
    <w:rsid w:val="00AC2A65"/>
    <w:rsid w:val="00AD14E3"/>
    <w:rsid w:val="00AD6212"/>
    <w:rsid w:val="00B3261E"/>
    <w:rsid w:val="00B60FF2"/>
    <w:rsid w:val="00B64B72"/>
    <w:rsid w:val="00B856F7"/>
    <w:rsid w:val="00B929D2"/>
    <w:rsid w:val="00B9453C"/>
    <w:rsid w:val="00BB757D"/>
    <w:rsid w:val="00C85616"/>
    <w:rsid w:val="00CA520C"/>
    <w:rsid w:val="00D41C03"/>
    <w:rsid w:val="00D4681A"/>
    <w:rsid w:val="00D54D67"/>
    <w:rsid w:val="00DB3CEB"/>
    <w:rsid w:val="00DC5892"/>
    <w:rsid w:val="00DD3655"/>
    <w:rsid w:val="00DD7C93"/>
    <w:rsid w:val="00DE15A2"/>
    <w:rsid w:val="00E010E0"/>
    <w:rsid w:val="00EB402D"/>
    <w:rsid w:val="00F46884"/>
    <w:rsid w:val="00F9088A"/>
    <w:rsid w:val="01E73365"/>
    <w:rsid w:val="090515DA"/>
    <w:rsid w:val="17990261"/>
    <w:rsid w:val="204E7C3E"/>
    <w:rsid w:val="3F4E11FF"/>
    <w:rsid w:val="55E378A7"/>
    <w:rsid w:val="64A9746A"/>
    <w:rsid w:val="69925F08"/>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qFormat="1"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qFormat="1" w:uiPriority="99" w:semiHidden="0" w:name="table of figures"/>
    <w:lsdException w:uiPriority="99" w:name="envelope address"/>
    <w:lsdException w:uiPriority="99" w:name="envelope return"/>
    <w:lsdException w:qFormat="1" w:uiPriority="99" w:semiHidden="0" w:name="footnote reference"/>
    <w:lsdException w:uiPriority="99" w:name="annotation reference"/>
    <w:lsdException w:uiPriority="99" w:name="line number"/>
    <w:lsdException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0" w:semiHidden="0" w:name="No Spacing"/>
    <w:lsdException w:qFormat="1" w:unhideWhenUsed="0" w:uiPriority="34" w:semiHidden="0" w:name="List Paragraph"/>
    <w:lsdException w:qFormat="1" w:unhideWhenUsed="0" w:uiPriority="29" w:semiHidden="0" w:name="Quote"/>
    <w:lsdException w:qFormat="1" w:unhideWhenUsed="0" w:uiPriority="30" w:semiHidden="0" w:name="Intense Quote"/>
  </w:latentStyles>
  <w:style w:type="paragraph" w:default="1" w:styleId="1">
    <w:name w:val="Normal"/>
    <w:qFormat/>
    <w:uiPriority w:val="0"/>
    <w:pPr>
      <w:spacing w:after="200" w:line="276" w:lineRule="auto"/>
    </w:pPr>
    <w:rPr>
      <w:rFonts w:ascii="Calibri" w:hAnsi="Calibri" w:eastAsia="Calibri" w:cs="Times New Roman"/>
      <w:sz w:val="22"/>
      <w:szCs w:val="22"/>
      <w:lang w:val="ru-RU" w:eastAsia="en-US" w:bidi="ar-SA"/>
    </w:rPr>
  </w:style>
  <w:style w:type="paragraph" w:styleId="2">
    <w:name w:val="heading 1"/>
    <w:basedOn w:val="1"/>
    <w:next w:val="1"/>
    <w:link w:val="224"/>
    <w:qFormat/>
    <w:uiPriority w:val="9"/>
    <w:pPr>
      <w:keepNext/>
      <w:keepLines/>
      <w:spacing w:before="480" w:after="0"/>
      <w:jc w:val="center"/>
      <w:outlineLvl w:val="0"/>
    </w:pPr>
    <w:rPr>
      <w:rFonts w:ascii="Times New Roman" w:hAnsi="Times New Roman" w:eastAsiaTheme="majorEastAsia" w:cstheme="majorBidi"/>
      <w:b/>
      <w:bCs/>
      <w:color w:val="000000" w:themeColor="text1"/>
      <w:sz w:val="28"/>
      <w:szCs w:val="28"/>
    </w:rPr>
  </w:style>
  <w:style w:type="paragraph" w:styleId="3">
    <w:name w:val="heading 2"/>
    <w:basedOn w:val="1"/>
    <w:link w:val="200"/>
    <w:qFormat/>
    <w:uiPriority w:val="9"/>
    <w:pPr>
      <w:spacing w:before="100" w:beforeAutospacing="1" w:after="100" w:afterAutospacing="1" w:line="240" w:lineRule="auto"/>
      <w:jc w:val="center"/>
      <w:outlineLvl w:val="1"/>
    </w:pPr>
    <w:rPr>
      <w:rFonts w:ascii="Times New Roman" w:hAnsi="Times New Roman" w:eastAsia="Times New Roman"/>
      <w:b/>
      <w:bCs/>
      <w:sz w:val="28"/>
      <w:szCs w:val="36"/>
      <w:lang w:eastAsia="ru-RU"/>
    </w:rPr>
  </w:style>
  <w:style w:type="paragraph" w:styleId="4">
    <w:name w:val="heading 3"/>
    <w:basedOn w:val="1"/>
    <w:next w:val="1"/>
    <w:link w:val="205"/>
    <w:unhideWhenUsed/>
    <w:qFormat/>
    <w:uiPriority w:val="9"/>
    <w:pPr>
      <w:keepNext/>
      <w:keepLines/>
      <w:spacing w:before="200" w:after="0"/>
      <w:jc w:val="center"/>
      <w:outlineLvl w:val="2"/>
    </w:pPr>
    <w:rPr>
      <w:rFonts w:ascii="Times New Roman" w:hAnsi="Times New Roman" w:eastAsiaTheme="majorEastAsia" w:cstheme="majorBidi"/>
      <w:b/>
      <w:bCs/>
      <w:sz w:val="28"/>
    </w:rPr>
  </w:style>
  <w:style w:type="paragraph" w:styleId="5">
    <w:name w:val="heading 4"/>
    <w:basedOn w:val="1"/>
    <w:next w:val="1"/>
    <w:link w:val="55"/>
    <w:unhideWhenUsed/>
    <w:qFormat/>
    <w:uiPriority w:val="9"/>
    <w:pPr>
      <w:keepNext/>
      <w:keepLines/>
      <w:spacing w:before="320"/>
      <w:outlineLvl w:val="3"/>
    </w:pPr>
    <w:rPr>
      <w:rFonts w:ascii="Arial" w:hAnsi="Arial" w:eastAsia="Arial" w:cs="Arial"/>
      <w:b/>
      <w:bCs/>
      <w:sz w:val="26"/>
      <w:szCs w:val="26"/>
    </w:rPr>
  </w:style>
  <w:style w:type="paragraph" w:styleId="6">
    <w:name w:val="heading 5"/>
    <w:basedOn w:val="1"/>
    <w:next w:val="1"/>
    <w:link w:val="56"/>
    <w:unhideWhenUsed/>
    <w:qFormat/>
    <w:uiPriority w:val="9"/>
    <w:pPr>
      <w:keepNext/>
      <w:keepLines/>
      <w:spacing w:before="320"/>
      <w:outlineLvl w:val="4"/>
    </w:pPr>
    <w:rPr>
      <w:rFonts w:ascii="Arial" w:hAnsi="Arial" w:eastAsia="Arial" w:cs="Arial"/>
      <w:b/>
      <w:bCs/>
      <w:sz w:val="24"/>
      <w:szCs w:val="24"/>
    </w:rPr>
  </w:style>
  <w:style w:type="paragraph" w:styleId="7">
    <w:name w:val="heading 6"/>
    <w:basedOn w:val="1"/>
    <w:next w:val="1"/>
    <w:link w:val="57"/>
    <w:unhideWhenUsed/>
    <w:qFormat/>
    <w:uiPriority w:val="9"/>
    <w:pPr>
      <w:keepNext/>
      <w:keepLines/>
      <w:spacing w:before="320"/>
      <w:outlineLvl w:val="5"/>
    </w:pPr>
    <w:rPr>
      <w:rFonts w:ascii="Arial" w:hAnsi="Arial" w:eastAsia="Arial" w:cs="Arial"/>
      <w:b/>
      <w:bCs/>
    </w:rPr>
  </w:style>
  <w:style w:type="paragraph" w:styleId="8">
    <w:name w:val="heading 7"/>
    <w:basedOn w:val="1"/>
    <w:next w:val="1"/>
    <w:link w:val="58"/>
    <w:unhideWhenUsed/>
    <w:qFormat/>
    <w:uiPriority w:val="9"/>
    <w:pPr>
      <w:keepNext/>
      <w:keepLines/>
      <w:spacing w:before="320"/>
      <w:outlineLvl w:val="6"/>
    </w:pPr>
    <w:rPr>
      <w:rFonts w:ascii="Arial" w:hAnsi="Arial" w:eastAsia="Arial" w:cs="Arial"/>
      <w:b/>
      <w:bCs/>
      <w:i/>
      <w:iCs/>
    </w:rPr>
  </w:style>
  <w:style w:type="paragraph" w:styleId="9">
    <w:name w:val="heading 8"/>
    <w:basedOn w:val="1"/>
    <w:next w:val="1"/>
    <w:link w:val="59"/>
    <w:unhideWhenUsed/>
    <w:qFormat/>
    <w:uiPriority w:val="9"/>
    <w:pPr>
      <w:keepNext/>
      <w:keepLines/>
      <w:spacing w:before="320"/>
      <w:outlineLvl w:val="7"/>
    </w:pPr>
    <w:rPr>
      <w:rFonts w:ascii="Arial" w:hAnsi="Arial" w:eastAsia="Arial" w:cs="Arial"/>
      <w:i/>
      <w:iCs/>
    </w:rPr>
  </w:style>
  <w:style w:type="paragraph" w:styleId="10">
    <w:name w:val="heading 9"/>
    <w:basedOn w:val="1"/>
    <w:next w:val="1"/>
    <w:link w:val="60"/>
    <w:unhideWhenUsed/>
    <w:qFormat/>
    <w:uiPriority w:val="9"/>
    <w:pPr>
      <w:keepNext/>
      <w:keepLines/>
      <w:spacing w:before="320"/>
      <w:outlineLvl w:val="8"/>
    </w:pPr>
    <w:rPr>
      <w:rFonts w:ascii="Arial" w:hAnsi="Arial" w:eastAsia="Arial" w:cs="Arial"/>
      <w:i/>
      <w:iCs/>
      <w:sz w:val="21"/>
      <w:szCs w:val="21"/>
    </w:rPr>
  </w:style>
  <w:style w:type="character" w:default="1" w:styleId="11">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character" w:styleId="13">
    <w:name w:val="FollowedHyperlink"/>
    <w:basedOn w:val="11"/>
    <w:semiHidden/>
    <w:unhideWhenUsed/>
    <w:qFormat/>
    <w:uiPriority w:val="99"/>
    <w:rPr>
      <w:color w:val="800080"/>
      <w:u w:val="single"/>
    </w:rPr>
  </w:style>
  <w:style w:type="character" w:styleId="14">
    <w:name w:val="footnote reference"/>
    <w:basedOn w:val="11"/>
    <w:unhideWhenUsed/>
    <w:qFormat/>
    <w:uiPriority w:val="99"/>
    <w:rPr>
      <w:vertAlign w:val="superscript"/>
    </w:rPr>
  </w:style>
  <w:style w:type="character" w:styleId="15">
    <w:name w:val="endnote reference"/>
    <w:basedOn w:val="11"/>
    <w:semiHidden/>
    <w:unhideWhenUsed/>
    <w:qFormat/>
    <w:uiPriority w:val="99"/>
    <w:rPr>
      <w:vertAlign w:val="superscript"/>
    </w:rPr>
  </w:style>
  <w:style w:type="character" w:styleId="16">
    <w:name w:val="Emphasis"/>
    <w:basedOn w:val="11"/>
    <w:qFormat/>
    <w:uiPriority w:val="20"/>
    <w:rPr>
      <w:i/>
      <w:iCs/>
    </w:rPr>
  </w:style>
  <w:style w:type="character" w:styleId="17">
    <w:name w:val="Hyperlink"/>
    <w:basedOn w:val="11"/>
    <w:unhideWhenUsed/>
    <w:qFormat/>
    <w:uiPriority w:val="99"/>
    <w:rPr>
      <w:color w:val="0000FF" w:themeColor="hyperlink"/>
      <w:u w:val="single"/>
    </w:rPr>
  </w:style>
  <w:style w:type="character" w:styleId="18">
    <w:name w:val="Strong"/>
    <w:basedOn w:val="11"/>
    <w:qFormat/>
    <w:uiPriority w:val="22"/>
    <w:rPr>
      <w:b/>
      <w:bCs/>
    </w:rPr>
  </w:style>
  <w:style w:type="paragraph" w:styleId="19">
    <w:name w:val="Balloon Text"/>
    <w:basedOn w:val="1"/>
    <w:link w:val="223"/>
    <w:semiHidden/>
    <w:unhideWhenUsed/>
    <w:qFormat/>
    <w:uiPriority w:val="99"/>
    <w:pPr>
      <w:spacing w:after="0" w:line="240" w:lineRule="auto"/>
    </w:pPr>
    <w:rPr>
      <w:rFonts w:ascii="Tahoma" w:hAnsi="Tahoma" w:cs="Tahoma"/>
      <w:sz w:val="16"/>
      <w:szCs w:val="16"/>
    </w:rPr>
  </w:style>
  <w:style w:type="paragraph" w:styleId="20">
    <w:name w:val="endnote text"/>
    <w:basedOn w:val="1"/>
    <w:link w:val="198"/>
    <w:semiHidden/>
    <w:unhideWhenUsed/>
    <w:qFormat/>
    <w:uiPriority w:val="99"/>
    <w:pPr>
      <w:spacing w:after="0" w:line="240" w:lineRule="auto"/>
    </w:pPr>
    <w:rPr>
      <w:sz w:val="20"/>
    </w:rPr>
  </w:style>
  <w:style w:type="paragraph" w:styleId="21">
    <w:name w:val="caption"/>
    <w:basedOn w:val="1"/>
    <w:next w:val="1"/>
    <w:semiHidden/>
    <w:unhideWhenUsed/>
    <w:qFormat/>
    <w:uiPriority w:val="35"/>
    <w:rPr>
      <w:b/>
      <w:bCs/>
      <w:color w:val="4F81BD" w:themeColor="accent1"/>
      <w:sz w:val="18"/>
      <w:szCs w:val="18"/>
    </w:rPr>
  </w:style>
  <w:style w:type="paragraph" w:styleId="22">
    <w:name w:val="footnote text"/>
    <w:basedOn w:val="1"/>
    <w:link w:val="197"/>
    <w:semiHidden/>
    <w:unhideWhenUsed/>
    <w:qFormat/>
    <w:uiPriority w:val="99"/>
    <w:pPr>
      <w:spacing w:after="40" w:line="240" w:lineRule="auto"/>
    </w:pPr>
    <w:rPr>
      <w:sz w:val="18"/>
    </w:rPr>
  </w:style>
  <w:style w:type="paragraph" w:styleId="23">
    <w:name w:val="toc 8"/>
    <w:basedOn w:val="1"/>
    <w:next w:val="1"/>
    <w:unhideWhenUsed/>
    <w:qFormat/>
    <w:uiPriority w:val="39"/>
    <w:pPr>
      <w:spacing w:after="57"/>
      <w:ind w:left="1984"/>
    </w:pPr>
  </w:style>
  <w:style w:type="paragraph" w:styleId="24">
    <w:name w:val="header"/>
    <w:basedOn w:val="1"/>
    <w:link w:val="225"/>
    <w:unhideWhenUsed/>
    <w:qFormat/>
    <w:uiPriority w:val="99"/>
    <w:pPr>
      <w:tabs>
        <w:tab w:val="center" w:pos="4677"/>
        <w:tab w:val="right" w:pos="9355"/>
      </w:tabs>
      <w:spacing w:after="0" w:line="240" w:lineRule="auto"/>
    </w:pPr>
  </w:style>
  <w:style w:type="paragraph" w:styleId="25">
    <w:name w:val="toc 9"/>
    <w:basedOn w:val="1"/>
    <w:next w:val="1"/>
    <w:unhideWhenUsed/>
    <w:qFormat/>
    <w:uiPriority w:val="39"/>
    <w:pPr>
      <w:spacing w:after="57"/>
      <w:ind w:left="2268"/>
    </w:pPr>
  </w:style>
  <w:style w:type="paragraph" w:styleId="26">
    <w:name w:val="toc 7"/>
    <w:basedOn w:val="1"/>
    <w:next w:val="1"/>
    <w:unhideWhenUsed/>
    <w:qFormat/>
    <w:uiPriority w:val="39"/>
    <w:pPr>
      <w:spacing w:after="57"/>
      <w:ind w:left="1701"/>
    </w:pPr>
  </w:style>
  <w:style w:type="paragraph" w:styleId="27">
    <w:name w:val="Body Text"/>
    <w:basedOn w:val="1"/>
    <w:link w:val="235"/>
    <w:semiHidden/>
    <w:qFormat/>
    <w:uiPriority w:val="0"/>
    <w:pPr>
      <w:spacing w:after="0" w:line="240" w:lineRule="auto"/>
      <w:jc w:val="both"/>
    </w:pPr>
    <w:rPr>
      <w:rFonts w:ascii="Times New Roman" w:hAnsi="Times New Roman" w:eastAsia="Times New Roman"/>
      <w:sz w:val="28"/>
      <w:szCs w:val="24"/>
      <w:lang w:eastAsia="ru-RU"/>
    </w:rPr>
  </w:style>
  <w:style w:type="paragraph" w:styleId="28">
    <w:name w:val="toc 1"/>
    <w:basedOn w:val="1"/>
    <w:next w:val="1"/>
    <w:unhideWhenUsed/>
    <w:qFormat/>
    <w:uiPriority w:val="39"/>
    <w:pPr>
      <w:spacing w:after="100"/>
    </w:pPr>
  </w:style>
  <w:style w:type="paragraph" w:styleId="29">
    <w:name w:val="toc 6"/>
    <w:basedOn w:val="1"/>
    <w:next w:val="1"/>
    <w:unhideWhenUsed/>
    <w:qFormat/>
    <w:uiPriority w:val="39"/>
    <w:pPr>
      <w:spacing w:after="57"/>
      <w:ind w:left="1417"/>
    </w:pPr>
  </w:style>
  <w:style w:type="paragraph" w:styleId="30">
    <w:name w:val="table of figures"/>
    <w:basedOn w:val="1"/>
    <w:next w:val="1"/>
    <w:unhideWhenUsed/>
    <w:qFormat/>
    <w:uiPriority w:val="99"/>
    <w:pPr>
      <w:spacing w:after="0"/>
    </w:pPr>
  </w:style>
  <w:style w:type="paragraph" w:styleId="31">
    <w:name w:val="toc 3"/>
    <w:basedOn w:val="1"/>
    <w:next w:val="1"/>
    <w:unhideWhenUsed/>
    <w:qFormat/>
    <w:uiPriority w:val="39"/>
    <w:pPr>
      <w:spacing w:after="100"/>
      <w:ind w:left="440"/>
    </w:pPr>
  </w:style>
  <w:style w:type="paragraph" w:styleId="32">
    <w:name w:val="toc 2"/>
    <w:basedOn w:val="1"/>
    <w:next w:val="1"/>
    <w:unhideWhenUsed/>
    <w:qFormat/>
    <w:uiPriority w:val="39"/>
    <w:pPr>
      <w:spacing w:after="100"/>
      <w:ind w:left="220"/>
    </w:pPr>
  </w:style>
  <w:style w:type="paragraph" w:styleId="33">
    <w:name w:val="toc 4"/>
    <w:basedOn w:val="1"/>
    <w:next w:val="1"/>
    <w:unhideWhenUsed/>
    <w:uiPriority w:val="39"/>
    <w:pPr>
      <w:spacing w:after="57"/>
      <w:ind w:left="850"/>
    </w:pPr>
  </w:style>
  <w:style w:type="paragraph" w:styleId="34">
    <w:name w:val="toc 5"/>
    <w:basedOn w:val="1"/>
    <w:next w:val="1"/>
    <w:unhideWhenUsed/>
    <w:qFormat/>
    <w:uiPriority w:val="39"/>
    <w:pPr>
      <w:spacing w:after="57"/>
      <w:ind w:left="1134"/>
    </w:pPr>
  </w:style>
  <w:style w:type="paragraph" w:styleId="35">
    <w:name w:val="Title"/>
    <w:basedOn w:val="1"/>
    <w:next w:val="1"/>
    <w:link w:val="63"/>
    <w:qFormat/>
    <w:uiPriority w:val="0"/>
    <w:pPr>
      <w:spacing w:before="300"/>
      <w:contextualSpacing/>
    </w:pPr>
    <w:rPr>
      <w:sz w:val="48"/>
      <w:szCs w:val="48"/>
    </w:rPr>
  </w:style>
  <w:style w:type="paragraph" w:styleId="36">
    <w:name w:val="footer"/>
    <w:basedOn w:val="1"/>
    <w:link w:val="226"/>
    <w:unhideWhenUsed/>
    <w:qFormat/>
    <w:uiPriority w:val="99"/>
    <w:pPr>
      <w:tabs>
        <w:tab w:val="center" w:pos="4677"/>
        <w:tab w:val="right" w:pos="9355"/>
      </w:tabs>
      <w:spacing w:after="0" w:line="240" w:lineRule="auto"/>
    </w:pPr>
  </w:style>
  <w:style w:type="paragraph" w:styleId="37">
    <w:name w:val="Normal (Web)"/>
    <w:basedOn w:val="1"/>
    <w:unhideWhenUsed/>
    <w:qFormat/>
    <w:uiPriority w:val="99"/>
    <w:pPr>
      <w:spacing w:before="100" w:beforeAutospacing="1" w:after="100" w:afterAutospacing="1" w:line="240" w:lineRule="auto"/>
    </w:pPr>
    <w:rPr>
      <w:rFonts w:ascii="Times New Roman" w:hAnsi="Times New Roman" w:eastAsia="Times New Roman"/>
      <w:sz w:val="24"/>
      <w:szCs w:val="24"/>
      <w:lang w:eastAsia="ru-RU"/>
    </w:rPr>
  </w:style>
  <w:style w:type="paragraph" w:styleId="38">
    <w:name w:val="Subtitle"/>
    <w:basedOn w:val="1"/>
    <w:next w:val="1"/>
    <w:link w:val="64"/>
    <w:qFormat/>
    <w:uiPriority w:val="11"/>
    <w:pPr>
      <w:spacing w:before="200"/>
    </w:pPr>
    <w:rPr>
      <w:sz w:val="24"/>
      <w:szCs w:val="24"/>
    </w:rPr>
  </w:style>
  <w:style w:type="table" w:styleId="39">
    <w:name w:val="Table Grid"/>
    <w:basedOn w:val="12"/>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customStyle="1" w:styleId="40">
    <w:name w:val="Heading 4 Char"/>
    <w:basedOn w:val="11"/>
    <w:qFormat/>
    <w:uiPriority w:val="9"/>
    <w:rPr>
      <w:rFonts w:ascii="Arial" w:hAnsi="Arial" w:eastAsia="Arial" w:cs="Arial"/>
      <w:b/>
      <w:bCs/>
      <w:sz w:val="26"/>
      <w:szCs w:val="26"/>
    </w:rPr>
  </w:style>
  <w:style w:type="character" w:customStyle="1" w:styleId="41">
    <w:name w:val="Heading 5 Char"/>
    <w:basedOn w:val="11"/>
    <w:qFormat/>
    <w:uiPriority w:val="9"/>
    <w:rPr>
      <w:rFonts w:ascii="Arial" w:hAnsi="Arial" w:eastAsia="Arial" w:cs="Arial"/>
      <w:b/>
      <w:bCs/>
      <w:sz w:val="24"/>
      <w:szCs w:val="24"/>
    </w:rPr>
  </w:style>
  <w:style w:type="character" w:customStyle="1" w:styleId="42">
    <w:name w:val="Heading 6 Char"/>
    <w:basedOn w:val="11"/>
    <w:qFormat/>
    <w:uiPriority w:val="9"/>
    <w:rPr>
      <w:rFonts w:ascii="Arial" w:hAnsi="Arial" w:eastAsia="Arial" w:cs="Arial"/>
      <w:b/>
      <w:bCs/>
      <w:sz w:val="22"/>
      <w:szCs w:val="22"/>
    </w:rPr>
  </w:style>
  <w:style w:type="character" w:customStyle="1" w:styleId="43">
    <w:name w:val="Heading 7 Char"/>
    <w:basedOn w:val="11"/>
    <w:qFormat/>
    <w:uiPriority w:val="9"/>
    <w:rPr>
      <w:rFonts w:ascii="Arial" w:hAnsi="Arial" w:eastAsia="Arial" w:cs="Arial"/>
      <w:b/>
      <w:bCs/>
      <w:i/>
      <w:iCs/>
      <w:sz w:val="22"/>
      <w:szCs w:val="22"/>
    </w:rPr>
  </w:style>
  <w:style w:type="character" w:customStyle="1" w:styleId="44">
    <w:name w:val="Heading 8 Char"/>
    <w:basedOn w:val="11"/>
    <w:qFormat/>
    <w:uiPriority w:val="9"/>
    <w:rPr>
      <w:rFonts w:ascii="Arial" w:hAnsi="Arial" w:eastAsia="Arial" w:cs="Arial"/>
      <w:i/>
      <w:iCs/>
      <w:sz w:val="22"/>
      <w:szCs w:val="22"/>
    </w:rPr>
  </w:style>
  <w:style w:type="character" w:customStyle="1" w:styleId="45">
    <w:name w:val="Heading 9 Char"/>
    <w:basedOn w:val="11"/>
    <w:qFormat/>
    <w:uiPriority w:val="9"/>
    <w:rPr>
      <w:rFonts w:ascii="Arial" w:hAnsi="Arial" w:eastAsia="Arial" w:cs="Arial"/>
      <w:i/>
      <w:iCs/>
      <w:sz w:val="21"/>
      <w:szCs w:val="21"/>
    </w:rPr>
  </w:style>
  <w:style w:type="character" w:customStyle="1" w:styleId="46">
    <w:name w:val="Title Char"/>
    <w:basedOn w:val="11"/>
    <w:qFormat/>
    <w:uiPriority w:val="10"/>
    <w:rPr>
      <w:sz w:val="48"/>
      <w:szCs w:val="48"/>
    </w:rPr>
  </w:style>
  <w:style w:type="character" w:customStyle="1" w:styleId="47">
    <w:name w:val="Subtitle Char"/>
    <w:basedOn w:val="11"/>
    <w:qFormat/>
    <w:uiPriority w:val="11"/>
    <w:rPr>
      <w:sz w:val="24"/>
      <w:szCs w:val="24"/>
    </w:rPr>
  </w:style>
  <w:style w:type="character" w:customStyle="1" w:styleId="48">
    <w:name w:val="Quote Char"/>
    <w:qFormat/>
    <w:uiPriority w:val="29"/>
    <w:rPr>
      <w:i/>
    </w:rPr>
  </w:style>
  <w:style w:type="character" w:customStyle="1" w:styleId="49">
    <w:name w:val="Intense Quote Char"/>
    <w:qFormat/>
    <w:uiPriority w:val="30"/>
    <w:rPr>
      <w:i/>
    </w:rPr>
  </w:style>
  <w:style w:type="character" w:customStyle="1" w:styleId="50">
    <w:name w:val="Footnote Text Char"/>
    <w:qFormat/>
    <w:uiPriority w:val="99"/>
    <w:rPr>
      <w:sz w:val="18"/>
    </w:rPr>
  </w:style>
  <w:style w:type="character" w:customStyle="1" w:styleId="51">
    <w:name w:val="Endnote Text Char"/>
    <w:qFormat/>
    <w:uiPriority w:val="99"/>
    <w:rPr>
      <w:sz w:val="20"/>
    </w:rPr>
  </w:style>
  <w:style w:type="character" w:customStyle="1" w:styleId="52">
    <w:name w:val="Heading 1 Char"/>
    <w:basedOn w:val="11"/>
    <w:qFormat/>
    <w:uiPriority w:val="9"/>
    <w:rPr>
      <w:rFonts w:ascii="Arial" w:hAnsi="Arial" w:eastAsia="Arial" w:cs="Arial"/>
      <w:sz w:val="40"/>
      <w:szCs w:val="40"/>
    </w:rPr>
  </w:style>
  <w:style w:type="character" w:customStyle="1" w:styleId="53">
    <w:name w:val="Heading 2 Char"/>
    <w:basedOn w:val="11"/>
    <w:qFormat/>
    <w:uiPriority w:val="9"/>
    <w:rPr>
      <w:rFonts w:ascii="Arial" w:hAnsi="Arial" w:eastAsia="Arial" w:cs="Arial"/>
      <w:sz w:val="34"/>
    </w:rPr>
  </w:style>
  <w:style w:type="character" w:customStyle="1" w:styleId="54">
    <w:name w:val="Heading 3 Char"/>
    <w:basedOn w:val="11"/>
    <w:qFormat/>
    <w:uiPriority w:val="9"/>
    <w:rPr>
      <w:rFonts w:ascii="Arial" w:hAnsi="Arial" w:eastAsia="Arial" w:cs="Arial"/>
      <w:sz w:val="30"/>
      <w:szCs w:val="30"/>
    </w:rPr>
  </w:style>
  <w:style w:type="character" w:customStyle="1" w:styleId="55">
    <w:name w:val="Заголовок 4 Знак"/>
    <w:basedOn w:val="11"/>
    <w:link w:val="5"/>
    <w:qFormat/>
    <w:uiPriority w:val="9"/>
    <w:rPr>
      <w:rFonts w:ascii="Arial" w:hAnsi="Arial" w:eastAsia="Arial" w:cs="Arial"/>
      <w:b/>
      <w:bCs/>
      <w:sz w:val="26"/>
      <w:szCs w:val="26"/>
    </w:rPr>
  </w:style>
  <w:style w:type="character" w:customStyle="1" w:styleId="56">
    <w:name w:val="Заголовок 5 Знак"/>
    <w:basedOn w:val="11"/>
    <w:link w:val="6"/>
    <w:qFormat/>
    <w:uiPriority w:val="9"/>
    <w:rPr>
      <w:rFonts w:ascii="Arial" w:hAnsi="Arial" w:eastAsia="Arial" w:cs="Arial"/>
      <w:b/>
      <w:bCs/>
      <w:sz w:val="24"/>
      <w:szCs w:val="24"/>
    </w:rPr>
  </w:style>
  <w:style w:type="character" w:customStyle="1" w:styleId="57">
    <w:name w:val="Заголовок 6 Знак"/>
    <w:basedOn w:val="11"/>
    <w:link w:val="7"/>
    <w:qFormat/>
    <w:uiPriority w:val="9"/>
    <w:rPr>
      <w:rFonts w:ascii="Arial" w:hAnsi="Arial" w:eastAsia="Arial" w:cs="Arial"/>
      <w:b/>
      <w:bCs/>
      <w:sz w:val="22"/>
      <w:szCs w:val="22"/>
    </w:rPr>
  </w:style>
  <w:style w:type="character" w:customStyle="1" w:styleId="58">
    <w:name w:val="Заголовок 7 Знак"/>
    <w:basedOn w:val="11"/>
    <w:link w:val="8"/>
    <w:qFormat/>
    <w:uiPriority w:val="9"/>
    <w:rPr>
      <w:rFonts w:ascii="Arial" w:hAnsi="Arial" w:eastAsia="Arial" w:cs="Arial"/>
      <w:b/>
      <w:bCs/>
      <w:i/>
      <w:iCs/>
      <w:sz w:val="22"/>
      <w:szCs w:val="22"/>
    </w:rPr>
  </w:style>
  <w:style w:type="character" w:customStyle="1" w:styleId="59">
    <w:name w:val="Заголовок 8 Знак"/>
    <w:basedOn w:val="11"/>
    <w:link w:val="9"/>
    <w:qFormat/>
    <w:uiPriority w:val="9"/>
    <w:rPr>
      <w:rFonts w:ascii="Arial" w:hAnsi="Arial" w:eastAsia="Arial" w:cs="Arial"/>
      <w:i/>
      <w:iCs/>
      <w:sz w:val="22"/>
      <w:szCs w:val="22"/>
    </w:rPr>
  </w:style>
  <w:style w:type="character" w:customStyle="1" w:styleId="60">
    <w:name w:val="Заголовок 9 Знак"/>
    <w:basedOn w:val="11"/>
    <w:link w:val="10"/>
    <w:qFormat/>
    <w:uiPriority w:val="9"/>
    <w:rPr>
      <w:rFonts w:ascii="Arial" w:hAnsi="Arial" w:eastAsia="Arial" w:cs="Arial"/>
      <w:i/>
      <w:iCs/>
      <w:sz w:val="21"/>
      <w:szCs w:val="21"/>
    </w:rPr>
  </w:style>
  <w:style w:type="paragraph" w:styleId="61">
    <w:name w:val="List Paragraph"/>
    <w:basedOn w:val="1"/>
    <w:qFormat/>
    <w:uiPriority w:val="34"/>
    <w:pPr>
      <w:ind w:left="720"/>
      <w:contextualSpacing/>
    </w:pPr>
  </w:style>
  <w:style w:type="paragraph" w:styleId="62">
    <w:name w:val="No Spacing"/>
    <w:qFormat/>
    <w:uiPriority w:val="0"/>
    <w:rPr>
      <w:rFonts w:asciiTheme="minorHAnsi" w:hAnsiTheme="minorHAnsi" w:eastAsiaTheme="minorHAnsi" w:cstheme="minorBidi"/>
      <w:sz w:val="22"/>
      <w:szCs w:val="22"/>
      <w:lang w:val="ru-RU" w:eastAsia="en-US" w:bidi="ar-SA"/>
    </w:rPr>
  </w:style>
  <w:style w:type="character" w:customStyle="1" w:styleId="63">
    <w:name w:val="Название Знак"/>
    <w:basedOn w:val="11"/>
    <w:link w:val="35"/>
    <w:qFormat/>
    <w:uiPriority w:val="0"/>
    <w:rPr>
      <w:sz w:val="48"/>
      <w:szCs w:val="48"/>
    </w:rPr>
  </w:style>
  <w:style w:type="character" w:customStyle="1" w:styleId="64">
    <w:name w:val="Подзаголовок Знак"/>
    <w:basedOn w:val="11"/>
    <w:link w:val="38"/>
    <w:qFormat/>
    <w:uiPriority w:val="11"/>
    <w:rPr>
      <w:sz w:val="24"/>
      <w:szCs w:val="24"/>
    </w:rPr>
  </w:style>
  <w:style w:type="paragraph" w:styleId="65">
    <w:name w:val="Quote"/>
    <w:basedOn w:val="1"/>
    <w:next w:val="1"/>
    <w:link w:val="66"/>
    <w:qFormat/>
    <w:uiPriority w:val="29"/>
    <w:pPr>
      <w:ind w:left="720" w:right="720"/>
    </w:pPr>
    <w:rPr>
      <w:i/>
    </w:rPr>
  </w:style>
  <w:style w:type="character" w:customStyle="1" w:styleId="66">
    <w:name w:val="Цитата 2 Знак"/>
    <w:link w:val="65"/>
    <w:qFormat/>
    <w:uiPriority w:val="29"/>
    <w:rPr>
      <w:i/>
    </w:rPr>
  </w:style>
  <w:style w:type="paragraph" w:styleId="67">
    <w:name w:val="Intense Quote"/>
    <w:basedOn w:val="1"/>
    <w:next w:val="1"/>
    <w:link w:val="68"/>
    <w:qFormat/>
    <w:uiPriority w:val="30"/>
    <w:pPr>
      <w:pBdr>
        <w:top w:val="single" w:color="FFFFFF" w:sz="4" w:space="5"/>
        <w:left w:val="single" w:color="FFFFFF" w:sz="4" w:space="10"/>
        <w:bottom w:val="single" w:color="FFFFFF" w:sz="4" w:space="5"/>
        <w:right w:val="single" w:color="FFFFFF" w:sz="4" w:space="10"/>
      </w:pBdr>
      <w:shd w:val="clear" w:color="auto" w:fill="F2F2F2"/>
      <w:ind w:left="720" w:right="720"/>
    </w:pPr>
    <w:rPr>
      <w:i/>
    </w:rPr>
  </w:style>
  <w:style w:type="character" w:customStyle="1" w:styleId="68">
    <w:name w:val="Выделенная цитата Знак"/>
    <w:link w:val="67"/>
    <w:qFormat/>
    <w:uiPriority w:val="30"/>
    <w:rPr>
      <w:i/>
    </w:rPr>
  </w:style>
  <w:style w:type="character" w:customStyle="1" w:styleId="69">
    <w:name w:val="Header Char"/>
    <w:basedOn w:val="11"/>
    <w:qFormat/>
    <w:uiPriority w:val="99"/>
  </w:style>
  <w:style w:type="character" w:customStyle="1" w:styleId="70">
    <w:name w:val="Footer Char"/>
    <w:basedOn w:val="11"/>
    <w:qFormat/>
    <w:uiPriority w:val="99"/>
  </w:style>
  <w:style w:type="character" w:customStyle="1" w:styleId="71">
    <w:name w:val="Caption Char"/>
    <w:qFormat/>
    <w:uiPriority w:val="99"/>
  </w:style>
  <w:style w:type="table" w:customStyle="1" w:styleId="72">
    <w:name w:val="Table Grid Light"/>
    <w:basedOn w:val="12"/>
    <w:qFormat/>
    <w:uiPriority w:val="59"/>
    <w:tblPr>
      <w:tblBorders>
        <w:top w:val="single" w:color="AEAEAE" w:themeColor="text1" w:themeTint="50" w:sz="4" w:space="0"/>
        <w:left w:val="single" w:color="AEAEAE" w:themeColor="text1" w:themeTint="50" w:sz="4" w:space="0"/>
        <w:bottom w:val="single" w:color="AEAEAE" w:themeColor="text1" w:themeTint="50" w:sz="4" w:space="0"/>
        <w:right w:val="single" w:color="AEAEAE" w:themeColor="text1" w:themeTint="50" w:sz="4" w:space="0"/>
        <w:insideH w:val="single" w:color="AEAEAE" w:themeColor="text1" w:themeTint="50" w:sz="4" w:space="0"/>
        <w:insideV w:val="single" w:color="AEAEAE" w:themeColor="text1" w:themeTint="50" w:sz="4" w:space="0"/>
      </w:tblBorders>
      <w:tblCellMar>
        <w:top w:w="0" w:type="dxa"/>
        <w:left w:w="108" w:type="dxa"/>
        <w:bottom w:w="0" w:type="dxa"/>
        <w:right w:w="108" w:type="dxa"/>
      </w:tblCellMar>
    </w:tblPr>
  </w:style>
  <w:style w:type="table" w:customStyle="1" w:styleId="73">
    <w:name w:val="Таблица простая 11"/>
    <w:basedOn w:val="12"/>
    <w:qFormat/>
    <w:uiPriority w:val="59"/>
    <w:tblPr>
      <w:tblBorders>
        <w:top w:val="single" w:color="AEAEAE" w:themeColor="text1" w:themeTint="50" w:sz="4" w:space="0"/>
        <w:left w:val="single" w:color="AEAEAE" w:themeColor="text1" w:themeTint="50" w:sz="4" w:space="0"/>
        <w:bottom w:val="single" w:color="AEAEAE" w:themeColor="text1" w:themeTint="50" w:sz="4" w:space="0"/>
        <w:right w:val="single" w:color="AEAEAE" w:themeColor="text1" w:themeTint="50" w:sz="4" w:space="0"/>
        <w:insideH w:val="single" w:color="AEAEAE" w:themeColor="text1" w:themeTint="50" w:sz="4" w:space="0"/>
        <w:insideV w:val="single" w:color="AEAEAE" w:themeColor="text1" w:themeTint="50" w:sz="4" w:space="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cPr>
        <w:shd w:val="clear" w:color="F1F1F1" w:themeColor="text1" w:themeTint="0D" w:fill="F1F1F1" w:themeFill="text1" w:themeFillTint="0D"/>
      </w:tcPr>
    </w:tblStylePr>
    <w:tblStylePr w:type="band1Horz">
      <w:tcPr>
        <w:shd w:val="clear" w:color="F1F1F1" w:themeColor="text1" w:themeTint="0D" w:fill="F1F1F1" w:themeFill="text1" w:themeFillTint="0D"/>
      </w:tcPr>
    </w:tblStylePr>
  </w:style>
  <w:style w:type="table" w:customStyle="1" w:styleId="74">
    <w:name w:val="Таблица простая 21"/>
    <w:basedOn w:val="12"/>
    <w:qFormat/>
    <w:uiPriority w:val="59"/>
    <w:tblPr>
      <w:tblBorders>
        <w:top w:val="single" w:color="000000" w:themeColor="text1" w:sz="4" w:space="0"/>
        <w:left w:val="none" w:color="000000" w:themeColor="text1" w:sz="4" w:space="0"/>
        <w:bottom w:val="single" w:color="000000" w:themeColor="text1" w:sz="4" w:space="0"/>
        <w:right w:val="none" w:color="000000" w:themeColor="text1" w:sz="4" w:space="0"/>
      </w:tblBorders>
      <w:tblCellMar>
        <w:top w:w="0" w:type="dxa"/>
        <w:left w:w="108" w:type="dxa"/>
        <w:bottom w:w="0" w:type="dxa"/>
        <w:right w:w="108" w:type="dxa"/>
      </w:tblCellMar>
    </w:tbl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band1Horz">
      <w:tcPr>
        <w:tcBorders>
          <w:top w:val="single" w:color="000000" w:themeColor="text1" w:sz="4" w:space="0"/>
          <w:bottom w:val="single" w:color="000000" w:themeColor="text1" w:sz="4" w:space="0"/>
        </w:tcBorders>
      </w:tcPr>
    </w:tblStylePr>
  </w:style>
  <w:style w:type="table" w:customStyle="1" w:styleId="75">
    <w:name w:val="Таблица простая 31"/>
    <w:basedOn w:val="12"/>
    <w:qFormat/>
    <w:uiPriority w:val="99"/>
    <w:tblPr>
      <w:tblCellMar>
        <w:top w:w="0" w:type="dxa"/>
        <w:left w:w="108" w:type="dxa"/>
        <w:bottom w:w="0" w:type="dxa"/>
        <w:right w:w="108" w:type="dxa"/>
      </w:tblCellMar>
    </w:tblPr>
    <w:tblStylePr w:type="firstRow">
      <w:rPr>
        <w:b/>
        <w:caps/>
        <w:color w:val="404040"/>
      </w:rPr>
      <w:tcPr>
        <w:tcBorders>
          <w:top w:val="nil"/>
          <w:left w:val="nil"/>
          <w:bottom w:val="single" w:color="404040" w:sz="4" w:space="0"/>
          <w:right w:val="nil"/>
        </w:tcBorders>
      </w:tcPr>
    </w:tblStylePr>
    <w:tblStylePr w:type="lastRow">
      <w:rPr>
        <w:b/>
        <w:caps/>
        <w:color w:val="404040"/>
      </w:rPr>
    </w:tblStylePr>
    <w:tblStylePr w:type="firstCol">
      <w:rPr>
        <w:b/>
        <w:caps/>
        <w:color w:val="404040"/>
      </w:rPr>
      <w:tcPr>
        <w:tcBorders>
          <w:top w:val="nil"/>
          <w:left w:val="nil"/>
          <w:bottom w:val="nil"/>
          <w:right w:val="single" w:color="404040" w:sz="4" w:space="0"/>
        </w:tcBorders>
      </w:tcPr>
    </w:tblStylePr>
    <w:tblStylePr w:type="lastCol">
      <w:rPr>
        <w:b/>
        <w:caps/>
        <w:color w:val="404040"/>
      </w:rPr>
    </w:tblStylePr>
    <w:tblStylePr w:type="band1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cPr>
        <w:shd w:val="clear" w:color="F1F1F1" w:themeColor="text1" w:themeTint="0D" w:fill="F1F1F1" w:themeFill="text1" w:themeFillTint="0D"/>
      </w:tcPr>
    </w:tblStylePr>
  </w:style>
  <w:style w:type="table" w:customStyle="1" w:styleId="76">
    <w:name w:val="Таблица простая 41"/>
    <w:basedOn w:val="12"/>
    <w:qFormat/>
    <w:uiPriority w:val="99"/>
    <w:tblPr>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cPr>
        <w:shd w:val="clear" w:color="F1F1F1" w:themeColor="text1" w:themeTint="0D" w:fill="F1F1F1" w:themeFill="text1" w:themeFillTint="0D"/>
      </w:tcPr>
    </w:tblStylePr>
  </w:style>
  <w:style w:type="table" w:customStyle="1" w:styleId="77">
    <w:name w:val="Таблица простая 51"/>
    <w:basedOn w:val="12"/>
    <w:qFormat/>
    <w:uiPriority w:val="99"/>
    <w:tblPr>
      <w:tblCellMar>
        <w:top w:w="0" w:type="dxa"/>
        <w:left w:w="108" w:type="dxa"/>
        <w:bottom w:w="0" w:type="dxa"/>
        <w:right w:w="108" w:type="dxa"/>
      </w:tblCellMar>
    </w:tblPr>
    <w:tblStylePr w:type="firstRow">
      <w:rPr>
        <w:i/>
        <w:color w:val="404040"/>
      </w:rPr>
      <w:tcPr>
        <w:tcBorders>
          <w:left w:val="nil"/>
          <w:bottom w:val="single" w:color="404040" w:sz="4" w:space="0"/>
          <w:right w:val="nil"/>
        </w:tcBorders>
        <w:shd w:val="clear" w:color="FFFFFF" w:fill="auto"/>
      </w:tcPr>
    </w:tblStylePr>
    <w:tblStylePr w:type="lastRow">
      <w:rPr>
        <w:i/>
        <w:color w:val="404040"/>
      </w:rPr>
      <w:tcPr>
        <w:tcBorders>
          <w:top w:val="single" w:color="404040" w:sz="4" w:space="0"/>
          <w:left w:val="nil"/>
          <w:right w:val="nil"/>
        </w:tcBorders>
        <w:shd w:val="clear" w:color="FFFFFF" w:fill="auto"/>
      </w:tcPr>
    </w:tblStylePr>
    <w:tblStylePr w:type="firstCol">
      <w:pPr>
        <w:jc w:val="right"/>
      </w:pPr>
      <w:rPr>
        <w:i/>
        <w:color w:val="404040"/>
      </w:rPr>
      <w:tcPr>
        <w:tcBorders>
          <w:right w:val="single" w:color="404040" w:sz="4" w:space="0"/>
        </w:tcBorders>
        <w:shd w:val="clear" w:color="FFFFFF" w:fill="auto"/>
      </w:tcPr>
    </w:tblStylePr>
    <w:tblStylePr w:type="lastCol">
      <w:rPr>
        <w:i/>
        <w:color w:val="404040"/>
      </w:rPr>
      <w:tcPr>
        <w:tcBorders>
          <w:left w:val="single" w:color="404040" w:sz="4" w:space="0"/>
        </w:tcBorders>
        <w:shd w:val="clear" w:color="FFFFFF" w:fill="auto"/>
      </w:tcPr>
    </w:tblStylePr>
    <w:tblStylePr w:type="band1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cPr>
        <w:shd w:val="clear" w:color="F1F1F1" w:themeColor="text1" w:themeTint="0D" w:fill="F1F1F1" w:themeFill="text1" w:themeFillTint="0D"/>
      </w:tcPr>
    </w:tblStylePr>
  </w:style>
  <w:style w:type="table" w:customStyle="1" w:styleId="78">
    <w:name w:val="Таблица-сетка 1 светлая1"/>
    <w:basedOn w:val="12"/>
    <w:qFormat/>
    <w:uiPriority w:val="99"/>
    <w:tblPr>
      <w:tblBorders>
        <w:top w:val="single" w:color="979797" w:themeColor="text1" w:themeTint="67" w:sz="4" w:space="0"/>
        <w:left w:val="single" w:color="979797" w:themeColor="text1" w:themeTint="67" w:sz="4" w:space="0"/>
        <w:bottom w:val="single" w:color="979797" w:themeColor="text1" w:themeTint="67" w:sz="4" w:space="0"/>
        <w:right w:val="single" w:color="979797" w:themeColor="text1" w:themeTint="67" w:sz="4" w:space="0"/>
        <w:insideH w:val="single" w:color="979797" w:themeColor="text1" w:themeTint="67" w:sz="4" w:space="0"/>
        <w:insideV w:val="single" w:color="979797" w:themeColor="text1" w:themeTint="67" w:sz="4" w:space="0"/>
      </w:tblBorders>
      <w:tblCellMar>
        <w:top w:w="0" w:type="dxa"/>
        <w:left w:w="108" w:type="dxa"/>
        <w:bottom w:w="0" w:type="dxa"/>
        <w:right w:w="108" w:type="dxa"/>
      </w:tblCellMar>
    </w:tblPr>
    <w:tblStylePr w:type="firstRow">
      <w:rPr>
        <w:b/>
        <w:color w:val="404040"/>
      </w:rPr>
      <w:tcPr>
        <w:tcBorders>
          <w:bottom w:val="single" w:color="696969" w:themeColor="text1"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979797" w:themeColor="text1" w:themeTint="67" w:sz="4" w:space="0"/>
          <w:left w:val="single" w:color="979797" w:themeColor="text1" w:themeTint="67" w:sz="4" w:space="0"/>
          <w:bottom w:val="single" w:color="979797" w:themeColor="text1" w:themeTint="67" w:sz="4" w:space="0"/>
          <w:right w:val="single" w:color="979797" w:themeColor="text1" w:themeTint="67" w:sz="4" w:space="0"/>
        </w:tcBorders>
      </w:tcPr>
    </w:tblStylePr>
  </w:style>
  <w:style w:type="table" w:customStyle="1" w:styleId="79">
    <w:name w:val="Grid Table 1 Light - Accent 1"/>
    <w:basedOn w:val="12"/>
    <w:qFormat/>
    <w:uiPriority w:val="99"/>
    <w:tblPr>
      <w:tbl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insideH w:val="single" w:color="B7CCE4" w:themeColor="accent1" w:themeTint="67" w:sz="4" w:space="0"/>
        <w:insideV w:val="single" w:color="B7CCE4" w:themeColor="accent1" w:themeTint="67" w:sz="4" w:space="0"/>
      </w:tblBorders>
      <w:tblCellMar>
        <w:top w:w="0" w:type="dxa"/>
        <w:left w:w="108" w:type="dxa"/>
        <w:bottom w:w="0" w:type="dxa"/>
        <w:right w:w="108" w:type="dxa"/>
      </w:tblCellMar>
    </w:tblPr>
    <w:tblStylePr w:type="firstRow">
      <w:rPr>
        <w:b/>
        <w:color w:val="404040"/>
      </w:rPr>
      <w:tcPr>
        <w:tcBorders>
          <w:bottom w:val="single" w:color="98B5D8" w:themeColor="accent1"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tcBorders>
      </w:tcPr>
    </w:tblStylePr>
  </w:style>
  <w:style w:type="table" w:customStyle="1" w:styleId="80">
    <w:name w:val="Grid Table 1 Light - Accent 2"/>
    <w:basedOn w:val="12"/>
    <w:qFormat/>
    <w:uiPriority w:val="99"/>
    <w:tblPr>
      <w:tbl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insideH w:val="single" w:color="E5B8B7" w:themeColor="accent2" w:themeTint="67" w:sz="4" w:space="0"/>
        <w:insideV w:val="single" w:color="E5B8B7" w:themeColor="accent2" w:themeTint="67" w:sz="4" w:space="0"/>
      </w:tblBorders>
      <w:tblCellMar>
        <w:top w:w="0" w:type="dxa"/>
        <w:left w:w="108" w:type="dxa"/>
        <w:bottom w:w="0" w:type="dxa"/>
        <w:right w:w="108" w:type="dxa"/>
      </w:tblCellMar>
    </w:tblPr>
    <w:tblStylePr w:type="firstRow">
      <w:rPr>
        <w:b/>
        <w:color w:val="404040"/>
      </w:rPr>
      <w:tcPr>
        <w:tcBorders>
          <w:bottom w:val="single" w:color="DA9896" w:themeColor="accent2"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tcBorders>
      </w:tcPr>
    </w:tblStylePr>
  </w:style>
  <w:style w:type="table" w:customStyle="1" w:styleId="81">
    <w:name w:val="Grid Table 1 Light - Accent 3"/>
    <w:basedOn w:val="12"/>
    <w:qFormat/>
    <w:uiPriority w:val="99"/>
    <w:tblPr>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CellMar>
        <w:top w:w="0" w:type="dxa"/>
        <w:left w:w="108" w:type="dxa"/>
        <w:bottom w:w="0" w:type="dxa"/>
        <w:right w:w="108" w:type="dxa"/>
      </w:tblCellMar>
    </w:tblPr>
    <w:tblStylePr w:type="firstRow">
      <w:rPr>
        <w:b/>
        <w:color w:val="404040"/>
      </w:rPr>
      <w:tcPr>
        <w:tcBorders>
          <w:bottom w:val="single" w:color="C4D79E" w:themeColor="accent3"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style>
  <w:style w:type="table" w:customStyle="1" w:styleId="82">
    <w:name w:val="Grid Table 1 Light - Accent 4"/>
    <w:basedOn w:val="12"/>
    <w:qFormat/>
    <w:uiPriority w:val="99"/>
    <w:tblPr>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CellMar>
        <w:top w:w="0" w:type="dxa"/>
        <w:left w:w="108" w:type="dxa"/>
        <w:bottom w:w="0" w:type="dxa"/>
        <w:right w:w="108" w:type="dxa"/>
      </w:tblCellMar>
    </w:tblPr>
    <w:tblStylePr w:type="firstRow">
      <w:rPr>
        <w:b/>
        <w:color w:val="404040"/>
      </w:rPr>
      <w:tcPr>
        <w:tcBorders>
          <w:bottom w:val="single" w:color="B4A4C8" w:themeColor="accent4"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style>
  <w:style w:type="table" w:customStyle="1" w:styleId="83">
    <w:name w:val="Grid Table 1 Light - Accent 5"/>
    <w:basedOn w:val="12"/>
    <w:qFormat/>
    <w:uiPriority w:val="99"/>
    <w:tblPr>
      <w:tbl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insideH w:val="single" w:color="B6DDE7" w:themeColor="accent5" w:themeTint="67" w:sz="4" w:space="0"/>
        <w:insideV w:val="single" w:color="B6DDE7" w:themeColor="accent5" w:themeTint="67" w:sz="4" w:space="0"/>
      </w:tblBorders>
      <w:tblCellMar>
        <w:top w:w="0" w:type="dxa"/>
        <w:left w:w="108" w:type="dxa"/>
        <w:bottom w:w="0" w:type="dxa"/>
        <w:right w:w="108" w:type="dxa"/>
      </w:tblCellMar>
    </w:tblPr>
    <w:tblStylePr w:type="firstRow">
      <w:rPr>
        <w:b/>
        <w:color w:val="404040"/>
      </w:rPr>
      <w:tcPr>
        <w:tcBorders>
          <w:bottom w:val="single" w:color="95CEDD" w:themeColor="accent5"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tcBorders>
      </w:tcPr>
    </w:tblStylePr>
  </w:style>
  <w:style w:type="table" w:customStyle="1" w:styleId="84">
    <w:name w:val="Grid Table 1 Light - Accent 6"/>
    <w:basedOn w:val="12"/>
    <w:qFormat/>
    <w:uiPriority w:val="99"/>
    <w:tblPr>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CellMar>
        <w:top w:w="0" w:type="dxa"/>
        <w:left w:w="108" w:type="dxa"/>
        <w:bottom w:w="0" w:type="dxa"/>
        <w:right w:w="108" w:type="dxa"/>
      </w:tblCellMar>
    </w:tblPr>
    <w:tblStylePr w:type="firstRow">
      <w:rPr>
        <w:b/>
        <w:color w:val="404040"/>
      </w:rPr>
      <w:tcPr>
        <w:tcBorders>
          <w:bottom w:val="single" w:color="FAC192" w:themeColor="accent6"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style>
  <w:style w:type="table" w:customStyle="1" w:styleId="85">
    <w:name w:val="Таблица-сетка 21"/>
    <w:basedOn w:val="12"/>
    <w:qFormat/>
    <w:uiPriority w:val="99"/>
    <w:tblPr>
      <w:tblBorders>
        <w:bottom w:val="single" w:color="696969" w:themeColor="text1" w:themeTint="95" w:sz="4" w:space="0"/>
        <w:insideH w:val="single" w:color="696969" w:themeColor="text1" w:themeTint="95" w:sz="4" w:space="0"/>
        <w:insideV w:val="single" w:color="696969" w:themeColor="text1" w:themeTint="95" w:sz="4" w:space="0"/>
      </w:tblBorders>
      <w:tblCellMar>
        <w:top w:w="0" w:type="dxa"/>
        <w:left w:w="108" w:type="dxa"/>
        <w:bottom w:w="0" w:type="dxa"/>
        <w:right w:w="108" w:type="dxa"/>
      </w:tblCellMar>
    </w:tblPr>
    <w:tblStylePr w:type="firstRow">
      <w:rPr>
        <w:b/>
        <w:color w:val="404040"/>
      </w:rPr>
      <w:tcPr>
        <w:tcBorders>
          <w:top w:val="nil"/>
          <w:left w:val="nil"/>
          <w:bottom w:val="single" w:color="696969" w:themeColor="text1" w:themeTint="95" w:sz="12" w:space="0"/>
          <w:right w:val="nil"/>
        </w:tcBorders>
        <w:shd w:val="clear" w:color="FFFFFF" w:fill="auto"/>
      </w:tcPr>
    </w:tblStylePr>
    <w:tblStylePr w:type="lastRow">
      <w:rPr>
        <w:b/>
        <w:color w:val="404040"/>
      </w:rPr>
      <w:tcPr>
        <w:tcBorders>
          <w:top w:val="single" w:color="696969" w:themeColor="text1" w:themeTint="95"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CACACA" w:themeColor="text1" w:themeTint="34" w:fill="CACACA" w:themeFill="text1" w:themeFillTint="34"/>
      </w:tcPr>
    </w:tblStylePr>
    <w:tblStylePr w:type="band1Horz">
      <w:rPr>
        <w:rFonts w:ascii="Arial" w:hAnsi="Arial"/>
        <w:color w:val="404040"/>
        <w:sz w:val="22"/>
      </w:rPr>
      <w:tcPr>
        <w:shd w:val="clear" w:color="CACACA" w:themeColor="text1" w:themeTint="34" w:fill="CACACA" w:themeFill="text1" w:themeFillTint="34"/>
      </w:tcPr>
    </w:tblStylePr>
  </w:style>
  <w:style w:type="table" w:customStyle="1" w:styleId="86">
    <w:name w:val="Grid Table 2 - Accent 1"/>
    <w:basedOn w:val="12"/>
    <w:qFormat/>
    <w:uiPriority w:val="99"/>
    <w:tblPr>
      <w:tblBorders>
        <w:bottom w:val="single" w:color="5D8BC2" w:themeColor="accent1" w:themeTint="EA" w:sz="4" w:space="0"/>
        <w:insideH w:val="single" w:color="5D8BC2" w:themeColor="accent1" w:themeTint="EA" w:sz="4" w:space="0"/>
        <w:insideV w:val="single" w:color="5D8BC2" w:themeColor="accent1" w:themeTint="EA" w:sz="4" w:space="0"/>
      </w:tblBorders>
      <w:tblCellMar>
        <w:top w:w="0" w:type="dxa"/>
        <w:left w:w="108" w:type="dxa"/>
        <w:bottom w:w="0" w:type="dxa"/>
        <w:right w:w="108" w:type="dxa"/>
      </w:tblCellMar>
    </w:tblPr>
    <w:tblStylePr w:type="firstRow">
      <w:rPr>
        <w:b/>
        <w:color w:val="404040"/>
      </w:rPr>
      <w:tcPr>
        <w:tcBorders>
          <w:top w:val="nil"/>
          <w:left w:val="nil"/>
          <w:bottom w:val="single" w:color="5D8BC2" w:themeColor="accent1" w:themeTint="EA" w:sz="12" w:space="0"/>
          <w:right w:val="nil"/>
        </w:tcBorders>
        <w:shd w:val="clear" w:color="FFFFFF" w:fill="auto"/>
      </w:tcPr>
    </w:tblStylePr>
    <w:tblStylePr w:type="lastRow">
      <w:rPr>
        <w:b/>
        <w:color w:val="404040"/>
      </w:rPr>
      <w:tcPr>
        <w:tcBorders>
          <w:top w:val="single" w:color="5D8BC2" w:themeColor="accent1" w:themeTint="EA"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BE5F1" w:themeColor="accent1" w:themeTint="34" w:fill="DBE5F1" w:themeFill="accent1" w:themeFillTint="34"/>
      </w:tcPr>
    </w:tblStylePr>
    <w:tblStylePr w:type="band1Horz">
      <w:rPr>
        <w:rFonts w:ascii="Arial" w:hAnsi="Arial"/>
        <w:color w:val="404040"/>
        <w:sz w:val="22"/>
      </w:rPr>
      <w:tcPr>
        <w:shd w:val="clear" w:color="DBE5F1" w:themeColor="accent1" w:themeTint="34" w:fill="DBE5F1" w:themeFill="accent1" w:themeFillTint="34"/>
      </w:tcPr>
    </w:tblStylePr>
  </w:style>
  <w:style w:type="table" w:customStyle="1" w:styleId="87">
    <w:name w:val="Grid Table 2 - Accent 2"/>
    <w:basedOn w:val="12"/>
    <w:qFormat/>
    <w:uiPriority w:val="99"/>
    <w:tblPr>
      <w:tblBorders>
        <w:bottom w:val="single" w:color="D99795" w:themeColor="accent2" w:themeTint="97" w:sz="4" w:space="0"/>
        <w:insideH w:val="single" w:color="D99795" w:themeColor="accent2" w:themeTint="97" w:sz="4" w:space="0"/>
        <w:insideV w:val="single" w:color="D99795" w:themeColor="accent2" w:themeTint="97" w:sz="4" w:space="0"/>
      </w:tblBorders>
      <w:tblCellMar>
        <w:top w:w="0" w:type="dxa"/>
        <w:left w:w="108" w:type="dxa"/>
        <w:bottom w:w="0" w:type="dxa"/>
        <w:right w:w="108" w:type="dxa"/>
      </w:tblCellMar>
    </w:tblPr>
    <w:tblStylePr w:type="firstRow">
      <w:rPr>
        <w:b/>
        <w:color w:val="404040"/>
      </w:rPr>
      <w:tcPr>
        <w:tcBorders>
          <w:top w:val="nil"/>
          <w:left w:val="nil"/>
          <w:bottom w:val="single" w:color="D99795" w:themeColor="accent2" w:themeTint="97" w:sz="12" w:space="0"/>
          <w:right w:val="nil"/>
        </w:tcBorders>
        <w:shd w:val="clear" w:color="FFFFFF" w:fill="auto"/>
      </w:tcPr>
    </w:tblStylePr>
    <w:tblStylePr w:type="lastRow">
      <w:rPr>
        <w:b/>
        <w:color w:val="404040"/>
      </w:rPr>
      <w:tcPr>
        <w:tcBorders>
          <w:top w:val="single" w:color="D99795" w:themeColor="accent2" w:themeTint="97"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2DCDC" w:themeColor="accent2" w:themeTint="32" w:fill="F2DCDC" w:themeFill="accent2" w:themeFillTint="32"/>
      </w:tcPr>
    </w:tblStylePr>
    <w:tblStylePr w:type="band1Horz">
      <w:rPr>
        <w:rFonts w:ascii="Arial" w:hAnsi="Arial"/>
        <w:color w:val="404040"/>
        <w:sz w:val="22"/>
      </w:rPr>
      <w:tcPr>
        <w:shd w:val="clear" w:color="F2DCDC" w:themeColor="accent2" w:themeTint="32" w:fill="F2DCDC" w:themeFill="accent2" w:themeFillTint="32"/>
      </w:tcPr>
    </w:tblStylePr>
  </w:style>
  <w:style w:type="table" w:customStyle="1" w:styleId="88">
    <w:name w:val="Grid Table 2 - Accent 3"/>
    <w:basedOn w:val="12"/>
    <w:qFormat/>
    <w:uiPriority w:val="99"/>
    <w:tblPr>
      <w:tblBorders>
        <w:bottom w:val="single" w:color="9BBB59" w:themeColor="accent3" w:themeTint="FE" w:sz="4" w:space="0"/>
        <w:insideH w:val="single" w:color="9BBB59" w:themeColor="accent3" w:themeTint="FE" w:sz="4" w:space="0"/>
        <w:insideV w:val="single" w:color="9BBB59" w:themeColor="accent3" w:themeTint="FE" w:sz="4" w:space="0"/>
      </w:tblBorders>
      <w:tblCellMar>
        <w:top w:w="0" w:type="dxa"/>
        <w:left w:w="108" w:type="dxa"/>
        <w:bottom w:w="0" w:type="dxa"/>
        <w:right w:w="108" w:type="dxa"/>
      </w:tblCellMar>
    </w:tblPr>
    <w:tblStylePr w:type="firstRow">
      <w:rPr>
        <w:b/>
        <w:color w:val="404040"/>
      </w:rPr>
      <w:tcPr>
        <w:tcBorders>
          <w:top w:val="nil"/>
          <w:left w:val="nil"/>
          <w:bottom w:val="single" w:color="9BBB59" w:themeColor="accent3" w:themeTint="FE" w:sz="12" w:space="0"/>
          <w:right w:val="nil"/>
        </w:tcBorders>
        <w:shd w:val="clear" w:color="FFFFFF" w:fill="auto"/>
      </w:tcPr>
    </w:tblStylePr>
    <w:tblStylePr w:type="lastRow">
      <w:rPr>
        <w:b/>
        <w:color w:val="404040"/>
      </w:rPr>
      <w:tcPr>
        <w:tcBorders>
          <w:top w:val="single" w:color="9BBB59" w:themeColor="accent3" w:themeTint="FE"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AF1DD" w:themeColor="accent3" w:themeTint="34" w:fill="EAF1DD" w:themeFill="accent3" w:themeFillTint="34"/>
      </w:tcPr>
    </w:tblStylePr>
    <w:tblStylePr w:type="band1Horz">
      <w:rPr>
        <w:rFonts w:ascii="Arial" w:hAnsi="Arial"/>
        <w:color w:val="404040"/>
        <w:sz w:val="22"/>
      </w:rPr>
      <w:tcPr>
        <w:shd w:val="clear" w:color="EAF1DD" w:themeColor="accent3" w:themeTint="34" w:fill="EAF1DD" w:themeFill="accent3" w:themeFillTint="34"/>
      </w:tcPr>
    </w:tblStylePr>
  </w:style>
  <w:style w:type="table" w:customStyle="1" w:styleId="89">
    <w:name w:val="Grid Table 2 - Accent 4"/>
    <w:basedOn w:val="12"/>
    <w:qFormat/>
    <w:uiPriority w:val="99"/>
    <w:tblPr>
      <w:tblBorders>
        <w:bottom w:val="single" w:color="B2A1C6" w:themeColor="accent4" w:themeTint="9A" w:sz="4" w:space="0"/>
        <w:insideH w:val="single" w:color="B2A1C6" w:themeColor="accent4" w:themeTint="9A" w:sz="4" w:space="0"/>
        <w:insideV w:val="single" w:color="B2A1C6" w:themeColor="accent4" w:themeTint="9A" w:sz="4" w:space="0"/>
      </w:tblBorders>
      <w:tblCellMar>
        <w:top w:w="0" w:type="dxa"/>
        <w:left w:w="108" w:type="dxa"/>
        <w:bottom w:w="0" w:type="dxa"/>
        <w:right w:w="108" w:type="dxa"/>
      </w:tblCellMar>
    </w:tblPr>
    <w:tblStylePr w:type="firstRow">
      <w:rPr>
        <w:b/>
        <w:color w:val="404040"/>
      </w:rPr>
      <w:tcPr>
        <w:tcBorders>
          <w:top w:val="nil"/>
          <w:left w:val="nil"/>
          <w:bottom w:val="single" w:color="B2A1C6" w:themeColor="accent4" w:themeTint="9A" w:sz="12" w:space="0"/>
          <w:right w:val="nil"/>
        </w:tcBorders>
        <w:shd w:val="clear" w:color="FFFFFF" w:fill="auto"/>
      </w:tcPr>
    </w:tblStylePr>
    <w:tblStylePr w:type="lastRow">
      <w:rPr>
        <w:b/>
        <w:color w:val="404040"/>
      </w:rPr>
      <w:tcPr>
        <w:tcBorders>
          <w:top w:val="single" w:color="B2A1C6" w:themeColor="accent4" w:themeTint="9A"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5DFEC" w:themeColor="accent4" w:themeTint="34" w:fill="E5DFEC" w:themeFill="accent4" w:themeFillTint="34"/>
      </w:tcPr>
    </w:tblStylePr>
    <w:tblStylePr w:type="band1Horz">
      <w:rPr>
        <w:rFonts w:ascii="Arial" w:hAnsi="Arial"/>
        <w:color w:val="404040"/>
        <w:sz w:val="22"/>
      </w:rPr>
      <w:tcPr>
        <w:shd w:val="clear" w:color="E5DFEC" w:themeColor="accent4" w:themeTint="34" w:fill="E5DFEC" w:themeFill="accent4" w:themeFillTint="34"/>
      </w:tcPr>
    </w:tblStylePr>
  </w:style>
  <w:style w:type="table" w:customStyle="1" w:styleId="90">
    <w:name w:val="Grid Table 2 - Accent 5"/>
    <w:basedOn w:val="12"/>
    <w:qFormat/>
    <w:uiPriority w:val="99"/>
    <w:tblPr>
      <w:tblBorders>
        <w:bottom w:val="single" w:color="4BACC6" w:themeColor="accent5" w:sz="4" w:space="0"/>
        <w:insideH w:val="single" w:color="4BACC6" w:themeColor="accent5" w:sz="4" w:space="0"/>
        <w:insideV w:val="single" w:color="4BACC6" w:themeColor="accent5" w:sz="4" w:space="0"/>
      </w:tblBorders>
      <w:tblCellMar>
        <w:top w:w="0" w:type="dxa"/>
        <w:left w:w="108" w:type="dxa"/>
        <w:bottom w:w="0" w:type="dxa"/>
        <w:right w:w="108" w:type="dxa"/>
      </w:tblCellMar>
    </w:tblPr>
    <w:tblStylePr w:type="firstRow">
      <w:rPr>
        <w:b/>
        <w:color w:val="404040"/>
      </w:rPr>
      <w:tcPr>
        <w:tcBorders>
          <w:top w:val="nil"/>
          <w:left w:val="nil"/>
          <w:bottom w:val="single" w:color="4BACC6" w:themeColor="accent5" w:sz="12" w:space="0"/>
          <w:right w:val="nil"/>
        </w:tcBorders>
        <w:shd w:val="clear" w:color="FFFFFF" w:fill="auto"/>
      </w:tcPr>
    </w:tblStylePr>
    <w:tblStylePr w:type="lastRow">
      <w:rPr>
        <w:b/>
        <w:color w:val="404040"/>
      </w:rPr>
      <w:tcPr>
        <w:tcBorders>
          <w:top w:val="single" w:color="4BACC6" w:themeColor="accent5"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AEEF3" w:themeColor="accent5" w:themeTint="34" w:fill="DAEEF3" w:themeFill="accent5" w:themeFillTint="34"/>
      </w:tcPr>
    </w:tblStylePr>
    <w:tblStylePr w:type="band1Horz">
      <w:rPr>
        <w:rFonts w:ascii="Arial" w:hAnsi="Arial"/>
        <w:color w:val="404040"/>
        <w:sz w:val="22"/>
      </w:rPr>
      <w:tcPr>
        <w:shd w:val="clear" w:color="DAEEF3" w:themeColor="accent5" w:themeTint="34" w:fill="DAEEF3" w:themeFill="accent5" w:themeFillTint="34"/>
      </w:tcPr>
    </w:tblStylePr>
  </w:style>
  <w:style w:type="table" w:customStyle="1" w:styleId="91">
    <w:name w:val="Grid Table 2 - Accent 6"/>
    <w:basedOn w:val="12"/>
    <w:qFormat/>
    <w:uiPriority w:val="99"/>
    <w:tblPr>
      <w:tblBorders>
        <w:bottom w:val="single" w:color="F79646" w:themeColor="accent6" w:sz="4" w:space="0"/>
        <w:insideH w:val="single" w:color="F79646" w:themeColor="accent6" w:sz="4" w:space="0"/>
        <w:insideV w:val="single" w:color="F79646" w:themeColor="accent6" w:sz="4" w:space="0"/>
      </w:tblBorders>
      <w:tblCellMar>
        <w:top w:w="0" w:type="dxa"/>
        <w:left w:w="108" w:type="dxa"/>
        <w:bottom w:w="0" w:type="dxa"/>
        <w:right w:w="108" w:type="dxa"/>
      </w:tblCellMar>
    </w:tblPr>
    <w:tblStylePr w:type="firstRow">
      <w:rPr>
        <w:b/>
        <w:color w:val="404040"/>
      </w:rPr>
      <w:tcPr>
        <w:tcBorders>
          <w:top w:val="nil"/>
          <w:left w:val="nil"/>
          <w:bottom w:val="single" w:color="F79646" w:themeColor="accent6" w:sz="12" w:space="0"/>
          <w:right w:val="nil"/>
        </w:tcBorders>
        <w:shd w:val="clear" w:color="FFFFFF" w:fill="auto"/>
      </w:tcPr>
    </w:tblStylePr>
    <w:tblStylePr w:type="lastRow">
      <w:rPr>
        <w:b/>
        <w:color w:val="404040"/>
      </w:rPr>
      <w:tcPr>
        <w:tcBorders>
          <w:top w:val="single" w:color="F79646" w:themeColor="accent6"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DE9D9" w:themeColor="accent6" w:themeTint="34" w:fill="FDE9D9" w:themeFill="accent6" w:themeFillTint="34"/>
      </w:tcPr>
    </w:tblStylePr>
    <w:tblStylePr w:type="band1Horz">
      <w:rPr>
        <w:rFonts w:ascii="Arial" w:hAnsi="Arial"/>
        <w:color w:val="404040"/>
        <w:sz w:val="22"/>
      </w:rPr>
      <w:tcPr>
        <w:shd w:val="clear" w:color="FDE9D9" w:themeColor="accent6" w:themeTint="34" w:fill="FDE9D9" w:themeFill="accent6" w:themeFillTint="34"/>
      </w:tcPr>
    </w:tblStylePr>
  </w:style>
  <w:style w:type="table" w:customStyle="1" w:styleId="92">
    <w:name w:val="Таблица-сетка 31"/>
    <w:basedOn w:val="12"/>
    <w:qFormat/>
    <w:uiPriority w:val="99"/>
    <w:tblPr>
      <w:tblBorders>
        <w:bottom w:val="single" w:color="696969" w:themeColor="text1" w:themeTint="95" w:sz="4" w:space="0"/>
        <w:insideH w:val="single" w:color="696969" w:themeColor="text1" w:themeTint="95" w:sz="4" w:space="0"/>
        <w:insideV w:val="single" w:color="696969" w:themeColor="text1" w:themeTint="95" w:sz="4" w:space="0"/>
      </w:tblBorders>
      <w:tblCellMar>
        <w:top w:w="0" w:type="dxa"/>
        <w:left w:w="108" w:type="dxa"/>
        <w:bottom w:w="0" w:type="dxa"/>
        <w:right w:w="108" w:type="dxa"/>
      </w:tblCellMar>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CACACA" w:themeColor="text1" w:themeTint="34" w:fill="CACACA" w:themeFill="text1" w:themeFillTint="34"/>
      </w:tcPr>
    </w:tblStylePr>
    <w:tblStylePr w:type="band1Horz">
      <w:rPr>
        <w:rFonts w:ascii="Arial" w:hAnsi="Arial"/>
        <w:color w:val="404040"/>
        <w:sz w:val="22"/>
      </w:rPr>
      <w:tcPr>
        <w:shd w:val="clear" w:color="CACACA" w:themeColor="text1" w:themeTint="34" w:fill="CACACA" w:themeFill="text1" w:themeFillTint="34"/>
      </w:tcPr>
    </w:tblStylePr>
  </w:style>
  <w:style w:type="table" w:customStyle="1" w:styleId="93">
    <w:name w:val="Grid Table 3 - Accent 1"/>
    <w:basedOn w:val="12"/>
    <w:qFormat/>
    <w:uiPriority w:val="99"/>
    <w:tblPr>
      <w:tblBorders>
        <w:bottom w:val="single" w:color="5D8BC2" w:themeColor="accent1" w:themeTint="EA" w:sz="4" w:space="0"/>
        <w:insideH w:val="single" w:color="5D8BC2" w:themeColor="accent1" w:themeTint="EA" w:sz="4" w:space="0"/>
        <w:insideV w:val="single" w:color="5D8BC2" w:themeColor="accent1" w:themeTint="EA" w:sz="4" w:space="0"/>
      </w:tblBorders>
      <w:tblCellMar>
        <w:top w:w="0" w:type="dxa"/>
        <w:left w:w="108" w:type="dxa"/>
        <w:bottom w:w="0" w:type="dxa"/>
        <w:right w:w="108" w:type="dxa"/>
      </w:tblCellMar>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DBE5F1" w:themeColor="accent1" w:themeTint="34" w:fill="DBE5F1" w:themeFill="accent1" w:themeFillTint="34"/>
      </w:tcPr>
    </w:tblStylePr>
    <w:tblStylePr w:type="band1Horz">
      <w:rPr>
        <w:rFonts w:ascii="Arial" w:hAnsi="Arial"/>
        <w:color w:val="404040"/>
        <w:sz w:val="22"/>
      </w:rPr>
      <w:tcPr>
        <w:shd w:val="clear" w:color="DBE5F1" w:themeColor="accent1" w:themeTint="34" w:fill="DBE5F1" w:themeFill="accent1" w:themeFillTint="34"/>
      </w:tcPr>
    </w:tblStylePr>
  </w:style>
  <w:style w:type="table" w:customStyle="1" w:styleId="94">
    <w:name w:val="Grid Table 3 - Accent 2"/>
    <w:basedOn w:val="12"/>
    <w:qFormat/>
    <w:uiPriority w:val="99"/>
    <w:tblPr>
      <w:tblBorders>
        <w:bottom w:val="single" w:color="D99795" w:themeColor="accent2" w:themeTint="97" w:sz="4" w:space="0"/>
        <w:insideH w:val="single" w:color="D99795" w:themeColor="accent2" w:themeTint="97" w:sz="4" w:space="0"/>
        <w:insideV w:val="single" w:color="D99795" w:themeColor="accent2" w:themeTint="97" w:sz="4" w:space="0"/>
      </w:tblBorders>
      <w:tblCellMar>
        <w:top w:w="0" w:type="dxa"/>
        <w:left w:w="108" w:type="dxa"/>
        <w:bottom w:w="0" w:type="dxa"/>
        <w:right w:w="108" w:type="dxa"/>
      </w:tblCellMar>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F2DCDC" w:themeColor="accent2" w:themeTint="32" w:fill="F2DCDC" w:themeFill="accent2" w:themeFillTint="32"/>
      </w:tcPr>
    </w:tblStylePr>
    <w:tblStylePr w:type="band1Horz">
      <w:rPr>
        <w:rFonts w:ascii="Arial" w:hAnsi="Arial"/>
        <w:color w:val="404040"/>
        <w:sz w:val="22"/>
      </w:rPr>
      <w:tcPr>
        <w:shd w:val="clear" w:color="F2DCDC" w:themeColor="accent2" w:themeTint="32" w:fill="F2DCDC" w:themeFill="accent2" w:themeFillTint="32"/>
      </w:tcPr>
    </w:tblStylePr>
  </w:style>
  <w:style w:type="table" w:customStyle="1" w:styleId="95">
    <w:name w:val="Grid Table 3 - Accent 3"/>
    <w:basedOn w:val="12"/>
    <w:qFormat/>
    <w:uiPriority w:val="99"/>
    <w:tblPr>
      <w:tblBorders>
        <w:bottom w:val="single" w:color="9BBB59" w:themeColor="accent3" w:themeTint="FE" w:sz="4" w:space="0"/>
        <w:insideH w:val="single" w:color="9BBB59" w:themeColor="accent3" w:themeTint="FE" w:sz="4" w:space="0"/>
        <w:insideV w:val="single" w:color="9BBB59" w:themeColor="accent3" w:themeTint="FE" w:sz="4" w:space="0"/>
      </w:tblBorders>
      <w:tblCellMar>
        <w:top w:w="0" w:type="dxa"/>
        <w:left w:w="108" w:type="dxa"/>
        <w:bottom w:w="0" w:type="dxa"/>
        <w:right w:w="108" w:type="dxa"/>
      </w:tblCellMar>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EAF1DD" w:themeColor="accent3" w:themeTint="34" w:fill="EAF1DD" w:themeFill="accent3" w:themeFillTint="34"/>
      </w:tcPr>
    </w:tblStylePr>
    <w:tblStylePr w:type="band1Horz">
      <w:rPr>
        <w:rFonts w:ascii="Arial" w:hAnsi="Arial"/>
        <w:color w:val="404040"/>
        <w:sz w:val="22"/>
      </w:rPr>
      <w:tcPr>
        <w:shd w:val="clear" w:color="EAF1DD" w:themeColor="accent3" w:themeTint="34" w:fill="EAF1DD" w:themeFill="accent3" w:themeFillTint="34"/>
      </w:tcPr>
    </w:tblStylePr>
  </w:style>
  <w:style w:type="table" w:customStyle="1" w:styleId="96">
    <w:name w:val="Grid Table 3 - Accent 4"/>
    <w:basedOn w:val="12"/>
    <w:qFormat/>
    <w:uiPriority w:val="99"/>
    <w:tblPr>
      <w:tblBorders>
        <w:bottom w:val="single" w:color="B2A1C6" w:themeColor="accent4" w:themeTint="9A" w:sz="4" w:space="0"/>
        <w:insideH w:val="single" w:color="B2A1C6" w:themeColor="accent4" w:themeTint="9A" w:sz="4" w:space="0"/>
        <w:insideV w:val="single" w:color="B2A1C6" w:themeColor="accent4" w:themeTint="9A" w:sz="4" w:space="0"/>
      </w:tblBorders>
      <w:tblCellMar>
        <w:top w:w="0" w:type="dxa"/>
        <w:left w:w="108" w:type="dxa"/>
        <w:bottom w:w="0" w:type="dxa"/>
        <w:right w:w="108" w:type="dxa"/>
      </w:tblCellMar>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E5DFEC" w:themeColor="accent4" w:themeTint="34" w:fill="E5DFEC" w:themeFill="accent4" w:themeFillTint="34"/>
      </w:tcPr>
    </w:tblStylePr>
    <w:tblStylePr w:type="band1Horz">
      <w:rPr>
        <w:rFonts w:ascii="Arial" w:hAnsi="Arial"/>
        <w:color w:val="404040"/>
        <w:sz w:val="22"/>
      </w:rPr>
      <w:tcPr>
        <w:shd w:val="clear" w:color="E5DFEC" w:themeColor="accent4" w:themeTint="34" w:fill="E5DFEC" w:themeFill="accent4" w:themeFillTint="34"/>
      </w:tcPr>
    </w:tblStylePr>
  </w:style>
  <w:style w:type="table" w:customStyle="1" w:styleId="97">
    <w:name w:val="Grid Table 3 - Accent 5"/>
    <w:basedOn w:val="12"/>
    <w:qFormat/>
    <w:uiPriority w:val="99"/>
    <w:tblPr>
      <w:tblBorders>
        <w:bottom w:val="single" w:color="4BACC6" w:themeColor="accent5" w:sz="4" w:space="0"/>
        <w:insideH w:val="single" w:color="4BACC6" w:themeColor="accent5" w:sz="4" w:space="0"/>
        <w:insideV w:val="single" w:color="4BACC6" w:themeColor="accent5" w:sz="4" w:space="0"/>
      </w:tblBorders>
      <w:tblCellMar>
        <w:top w:w="0" w:type="dxa"/>
        <w:left w:w="108" w:type="dxa"/>
        <w:bottom w:w="0" w:type="dxa"/>
        <w:right w:w="108" w:type="dxa"/>
      </w:tblCellMar>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DAEEF3" w:themeColor="accent5" w:themeTint="34" w:fill="DAEEF3" w:themeFill="accent5" w:themeFillTint="34"/>
      </w:tcPr>
    </w:tblStylePr>
    <w:tblStylePr w:type="band1Horz">
      <w:rPr>
        <w:rFonts w:ascii="Arial" w:hAnsi="Arial"/>
        <w:color w:val="404040"/>
        <w:sz w:val="22"/>
      </w:rPr>
      <w:tcPr>
        <w:shd w:val="clear" w:color="DAEEF3" w:themeColor="accent5" w:themeTint="34" w:fill="DAEEF3" w:themeFill="accent5" w:themeFillTint="34"/>
      </w:tcPr>
    </w:tblStylePr>
  </w:style>
  <w:style w:type="table" w:customStyle="1" w:styleId="98">
    <w:name w:val="Grid Table 3 - Accent 6"/>
    <w:basedOn w:val="12"/>
    <w:qFormat/>
    <w:uiPriority w:val="99"/>
    <w:tblPr>
      <w:tblBorders>
        <w:bottom w:val="single" w:color="F79646" w:themeColor="accent6" w:sz="4" w:space="0"/>
        <w:insideH w:val="single" w:color="F79646" w:themeColor="accent6" w:sz="4" w:space="0"/>
        <w:insideV w:val="single" w:color="F79646" w:themeColor="accent6" w:sz="4" w:space="0"/>
      </w:tblBorders>
      <w:tblCellMar>
        <w:top w:w="0" w:type="dxa"/>
        <w:left w:w="108" w:type="dxa"/>
        <w:bottom w:w="0" w:type="dxa"/>
        <w:right w:w="108" w:type="dxa"/>
      </w:tblCellMar>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FDE9D9" w:themeColor="accent6" w:themeTint="34" w:fill="FDE9D9" w:themeFill="accent6" w:themeFillTint="34"/>
      </w:tcPr>
    </w:tblStylePr>
    <w:tblStylePr w:type="band1Horz">
      <w:rPr>
        <w:rFonts w:ascii="Arial" w:hAnsi="Arial"/>
        <w:color w:val="404040"/>
        <w:sz w:val="22"/>
      </w:rPr>
      <w:tcPr>
        <w:shd w:val="clear" w:color="FDE9D9" w:themeColor="accent6" w:themeTint="34" w:fill="FDE9D9" w:themeFill="accent6" w:themeFillTint="34"/>
      </w:tcPr>
    </w:tblStylePr>
  </w:style>
  <w:style w:type="table" w:customStyle="1" w:styleId="99">
    <w:name w:val="Таблица-сетка 41"/>
    <w:basedOn w:val="12"/>
    <w:qFormat/>
    <w:uiPriority w:val="59"/>
    <w:tblPr>
      <w:tblBorders>
        <w:top w:val="single" w:color="6E6E6E" w:themeColor="text1" w:themeTint="90" w:sz="4" w:space="0"/>
        <w:left w:val="single" w:color="6E6E6E" w:themeColor="text1" w:themeTint="90" w:sz="4" w:space="0"/>
        <w:bottom w:val="single" w:color="6E6E6E" w:themeColor="text1" w:themeTint="90" w:sz="4" w:space="0"/>
        <w:right w:val="single" w:color="6E6E6E" w:themeColor="text1" w:themeTint="90" w:sz="4" w:space="0"/>
        <w:insideH w:val="single" w:color="6E6E6E" w:themeColor="text1" w:themeTint="90" w:sz="4" w:space="0"/>
        <w:insideV w:val="single" w:color="6E6E6E" w:themeColor="text1" w:themeTint="90" w:sz="4" w:space="0"/>
      </w:tblBorders>
      <w:tblCellMar>
        <w:top w:w="0" w:type="dxa"/>
        <w:left w:w="108" w:type="dxa"/>
        <w:bottom w:w="0" w:type="dxa"/>
        <w:right w:w="108" w:type="dxa"/>
      </w:tblCellMar>
    </w:tblPr>
    <w:tblStylePr w:type="firstRow">
      <w:rPr>
        <w:rFonts w:ascii="Arial" w:hAnsi="Arial"/>
        <w:b/>
        <w:color w:val="FFFFFF"/>
        <w:sz w:val="22"/>
      </w:rPr>
      <w:tcPr>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000000" w:themeColor="text1" w:fill="000000" w:themeFill="text1"/>
      </w:tcPr>
    </w:tblStylePr>
    <w:tblStylePr w:type="lastRow">
      <w:rPr>
        <w:b/>
        <w:color w:val="404040"/>
      </w:rPr>
      <w:tcPr>
        <w:tcBorders>
          <w:top w:val="single" w:color="000000" w:themeColor="text1"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CACACA" w:themeColor="text1" w:themeTint="34" w:fill="CACACA" w:themeFill="text1" w:themeFillTint="34"/>
      </w:tcPr>
    </w:tblStylePr>
    <w:tblStylePr w:type="band1Horz">
      <w:rPr>
        <w:rFonts w:ascii="Arial" w:hAnsi="Arial"/>
        <w:color w:val="404040"/>
        <w:sz w:val="22"/>
      </w:rPr>
      <w:tcPr>
        <w:shd w:val="clear" w:color="CACACA" w:themeColor="text1" w:themeTint="34" w:fill="CACACA" w:themeFill="text1" w:themeFillTint="34"/>
      </w:tcPr>
    </w:tblStylePr>
  </w:style>
  <w:style w:type="table" w:customStyle="1" w:styleId="100">
    <w:name w:val="Grid Table 4 - Accent 1"/>
    <w:basedOn w:val="12"/>
    <w:qFormat/>
    <w:uiPriority w:val="59"/>
    <w:tblPr>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insideV w:val="single" w:color="9BB7D9" w:themeColor="accent1" w:themeTint="90" w:sz="4" w:space="0"/>
      </w:tblBorders>
      <w:tblCellMar>
        <w:top w:w="0" w:type="dxa"/>
        <w:left w:w="108" w:type="dxa"/>
        <w:bottom w:w="0" w:type="dxa"/>
        <w:right w:w="108" w:type="dxa"/>
      </w:tblCellMar>
    </w:tblPr>
    <w:tblStylePr w:type="firstRow">
      <w:rPr>
        <w:rFonts w:ascii="Arial" w:hAnsi="Arial"/>
        <w:b/>
        <w:color w:val="FFFFFF"/>
        <w:sz w:val="22"/>
      </w:rPr>
      <w:tcPr>
        <w:tcBorders>
          <w:top w:val="single" w:color="5D8BC2" w:themeColor="accent1" w:themeTint="EA" w:sz="4" w:space="0"/>
          <w:left w:val="single" w:color="5D8BC2" w:themeColor="accent1" w:themeTint="EA" w:sz="4" w:space="0"/>
          <w:bottom w:val="single" w:color="5D8BC2" w:themeColor="accent1" w:themeTint="EA" w:sz="4" w:space="0"/>
          <w:right w:val="single" w:color="5D8BC2" w:themeColor="accent1" w:themeTint="EA" w:sz="4" w:space="0"/>
        </w:tcBorders>
        <w:shd w:val="clear" w:color="5D8BC2" w:themeColor="accent1" w:themeTint="EA" w:fill="5D8BC2" w:themeFill="accent1" w:themeFillTint="EA"/>
      </w:tcPr>
    </w:tblStylePr>
    <w:tblStylePr w:type="lastRow">
      <w:rPr>
        <w:b/>
        <w:color w:val="404040"/>
      </w:rPr>
      <w:tcPr>
        <w:tcBorders>
          <w:top w:val="single" w:color="5D8BC2" w:themeColor="accent1" w:themeTint="EA"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CE6F2" w:themeColor="accent1" w:themeTint="32" w:fill="DCE6F2" w:themeFill="accent1" w:themeFillTint="32"/>
      </w:tcPr>
    </w:tblStylePr>
    <w:tblStylePr w:type="band1Horz">
      <w:rPr>
        <w:rFonts w:ascii="Arial" w:hAnsi="Arial"/>
        <w:color w:val="404040"/>
        <w:sz w:val="22"/>
      </w:rPr>
      <w:tcPr>
        <w:shd w:val="clear" w:color="DCE6F2" w:themeColor="accent1" w:themeTint="32" w:fill="DCE6F2" w:themeFill="accent1" w:themeFillTint="32"/>
      </w:tcPr>
    </w:tblStylePr>
  </w:style>
  <w:style w:type="table" w:customStyle="1" w:styleId="101">
    <w:name w:val="Grid Table 4 - Accent 2"/>
    <w:basedOn w:val="12"/>
    <w:qFormat/>
    <w:uiPriority w:val="59"/>
    <w:tblPr>
      <w:tblBorders>
        <w:top w:val="single" w:color="DB9C9A" w:themeColor="accent2" w:themeTint="90" w:sz="4" w:space="0"/>
        <w:left w:val="single" w:color="DB9C9A" w:themeColor="accent2" w:themeTint="90" w:sz="4" w:space="0"/>
        <w:bottom w:val="single" w:color="DB9C9A" w:themeColor="accent2" w:themeTint="90" w:sz="4" w:space="0"/>
        <w:right w:val="single" w:color="DB9C9A" w:themeColor="accent2" w:themeTint="90" w:sz="4" w:space="0"/>
        <w:insideH w:val="single" w:color="DB9C9A" w:themeColor="accent2" w:themeTint="90" w:sz="4" w:space="0"/>
        <w:insideV w:val="single" w:color="DB9C9A" w:themeColor="accent2" w:themeTint="90" w:sz="4" w:space="0"/>
      </w:tblBorders>
      <w:tblCellMar>
        <w:top w:w="0" w:type="dxa"/>
        <w:left w:w="108" w:type="dxa"/>
        <w:bottom w:w="0" w:type="dxa"/>
        <w:right w:w="108" w:type="dxa"/>
      </w:tblCellMar>
    </w:tblPr>
    <w:tblStylePr w:type="firstRow">
      <w:rPr>
        <w:rFonts w:ascii="Arial" w:hAnsi="Arial"/>
        <w:b/>
        <w:color w:val="FFFFFF"/>
        <w:sz w:val="22"/>
      </w:rPr>
      <w:tcPr>
        <w:tc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tcBorders>
        <w:shd w:val="clear" w:color="D99795" w:themeColor="accent2" w:themeTint="97" w:fill="D99795" w:themeFill="accent2" w:themeFillTint="97"/>
      </w:tcPr>
    </w:tblStylePr>
    <w:tblStylePr w:type="lastRow">
      <w:rPr>
        <w:b/>
        <w:color w:val="404040"/>
      </w:rPr>
      <w:tcPr>
        <w:tcBorders>
          <w:top w:val="single" w:color="D99795" w:themeColor="accent2" w:themeTint="97"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2DCDC" w:themeColor="accent2" w:themeTint="32" w:fill="F2DCDC" w:themeFill="accent2" w:themeFillTint="32"/>
      </w:tcPr>
    </w:tblStylePr>
    <w:tblStylePr w:type="band1Horz">
      <w:rPr>
        <w:rFonts w:ascii="Arial" w:hAnsi="Arial"/>
        <w:color w:val="404040"/>
        <w:sz w:val="22"/>
      </w:rPr>
      <w:tcPr>
        <w:shd w:val="clear" w:color="F2DCDC" w:themeColor="accent2" w:themeTint="32" w:fill="F2DCDC" w:themeFill="accent2" w:themeFillTint="32"/>
      </w:tcPr>
    </w:tblStylePr>
  </w:style>
  <w:style w:type="table" w:customStyle="1" w:styleId="102">
    <w:name w:val="Grid Table 4 - Accent 3"/>
    <w:basedOn w:val="12"/>
    <w:qFormat/>
    <w:uiPriority w:val="59"/>
    <w:tblPr>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insideV w:val="single" w:color="C6D8A1" w:themeColor="accent3" w:themeTint="90" w:sz="4" w:space="0"/>
      </w:tblBorders>
      <w:tblCellMar>
        <w:top w:w="0" w:type="dxa"/>
        <w:left w:w="108" w:type="dxa"/>
        <w:bottom w:w="0" w:type="dxa"/>
        <w:right w:w="108" w:type="dxa"/>
      </w:tblCellMar>
    </w:tblPr>
    <w:tblStylePr w:type="firstRow">
      <w:rPr>
        <w:rFonts w:ascii="Arial" w:hAnsi="Arial"/>
        <w:b/>
        <w:color w:val="FFFFFF"/>
        <w:sz w:val="22"/>
      </w:rPr>
      <w:tcPr>
        <w:tcBorders>
          <w:top w:val="single" w:color="9BBB59" w:themeColor="accent3" w:themeTint="FE" w:sz="4" w:space="0"/>
          <w:left w:val="single" w:color="9BBB59" w:themeColor="accent3" w:themeTint="FE" w:sz="4" w:space="0"/>
          <w:bottom w:val="single" w:color="9BBB59" w:themeColor="accent3" w:themeTint="FE" w:sz="4" w:space="0"/>
          <w:right w:val="single" w:color="9BBB59" w:themeColor="accent3" w:themeTint="FE" w:sz="4" w:space="0"/>
        </w:tcBorders>
        <w:shd w:val="clear" w:color="9BBB59" w:themeColor="accent3" w:themeTint="FE" w:fill="9BBB59" w:themeFill="accent3" w:themeFillTint="FE"/>
      </w:tcPr>
    </w:tblStylePr>
    <w:tblStylePr w:type="lastRow">
      <w:rPr>
        <w:b/>
        <w:color w:val="404040"/>
      </w:rPr>
      <w:tcPr>
        <w:tcBorders>
          <w:top w:val="single" w:color="9BBB59" w:themeColor="accent3" w:themeTint="FE"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AF1DD" w:themeColor="accent3" w:themeTint="34" w:fill="EAF1DD" w:themeFill="accent3" w:themeFillTint="34"/>
      </w:tcPr>
    </w:tblStylePr>
    <w:tblStylePr w:type="band1Horz">
      <w:rPr>
        <w:rFonts w:ascii="Arial" w:hAnsi="Arial"/>
        <w:color w:val="404040"/>
        <w:sz w:val="22"/>
      </w:rPr>
      <w:tcPr>
        <w:shd w:val="clear" w:color="EAF1DD" w:themeColor="accent3" w:themeTint="34" w:fill="EAF1DD" w:themeFill="accent3" w:themeFillTint="34"/>
      </w:tcPr>
    </w:tblStylePr>
  </w:style>
  <w:style w:type="table" w:customStyle="1" w:styleId="103">
    <w:name w:val="Grid Table 4 - Accent 4"/>
    <w:basedOn w:val="12"/>
    <w:qFormat/>
    <w:uiPriority w:val="59"/>
    <w:tblPr>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insideV w:val="single" w:color="B7A7CA" w:themeColor="accent4" w:themeTint="90" w:sz="4" w:space="0"/>
      </w:tblBorders>
      <w:tblCellMar>
        <w:top w:w="0" w:type="dxa"/>
        <w:left w:w="108" w:type="dxa"/>
        <w:bottom w:w="0" w:type="dxa"/>
        <w:right w:w="108" w:type="dxa"/>
      </w:tblCellMar>
    </w:tblPr>
    <w:tblStylePr w:type="firstRow">
      <w:rPr>
        <w:rFonts w:ascii="Arial" w:hAnsi="Arial"/>
        <w:b/>
        <w:color w:val="FFFFFF"/>
        <w:sz w:val="22"/>
      </w:rPr>
      <w:tcPr>
        <w:tc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cBorders>
        <w:shd w:val="clear" w:color="B2A1C6" w:themeColor="accent4" w:themeTint="9A" w:fill="B2A1C6" w:themeFill="accent4" w:themeFillTint="9A"/>
      </w:tcPr>
    </w:tblStylePr>
    <w:tblStylePr w:type="lastRow">
      <w:rPr>
        <w:b/>
        <w:color w:val="404040"/>
      </w:rPr>
      <w:tcPr>
        <w:tcBorders>
          <w:top w:val="single" w:color="B2A1C6" w:themeColor="accent4" w:themeTint="9A"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5DFEC" w:themeColor="accent4" w:themeTint="34" w:fill="E5DFEC" w:themeFill="accent4" w:themeFillTint="34"/>
      </w:tcPr>
    </w:tblStylePr>
    <w:tblStylePr w:type="band1Horz">
      <w:rPr>
        <w:rFonts w:ascii="Arial" w:hAnsi="Arial"/>
        <w:color w:val="404040"/>
        <w:sz w:val="22"/>
      </w:rPr>
      <w:tcPr>
        <w:shd w:val="clear" w:color="E5DFEC" w:themeColor="accent4" w:themeTint="34" w:fill="E5DFEC" w:themeFill="accent4" w:themeFillTint="34"/>
      </w:tcPr>
    </w:tblStylePr>
  </w:style>
  <w:style w:type="table" w:customStyle="1" w:styleId="104">
    <w:name w:val="Grid Table 4 - Accent 5"/>
    <w:basedOn w:val="12"/>
    <w:qFormat/>
    <w:uiPriority w:val="59"/>
    <w:tblPr>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CellMar>
        <w:top w:w="0" w:type="dxa"/>
        <w:left w:w="108" w:type="dxa"/>
        <w:bottom w:w="0" w:type="dxa"/>
        <w:right w:w="108" w:type="dxa"/>
      </w:tblCellMar>
    </w:tblPr>
    <w:tblStylePr w:type="firstRow">
      <w:rPr>
        <w:rFonts w:ascii="Arial" w:hAnsi="Arial"/>
        <w:b/>
        <w:color w:val="FFFFFF"/>
        <w:sz w:val="22"/>
      </w:rPr>
      <w:tcPr>
        <w:tcBorders>
          <w:top w:val="single" w:color="4BACC6" w:themeColor="accent5" w:sz="4" w:space="0"/>
          <w:left w:val="single" w:color="4BACC6" w:themeColor="accent5" w:sz="4" w:space="0"/>
          <w:bottom w:val="single" w:color="4BACC6" w:themeColor="accent5" w:sz="4" w:space="0"/>
          <w:right w:val="single" w:color="4BACC6" w:themeColor="accent5" w:sz="4" w:space="0"/>
        </w:tcBorders>
        <w:shd w:val="clear" w:color="4BACC6" w:themeColor="accent5" w:fill="4BACC6" w:themeFill="accent5"/>
      </w:tcPr>
    </w:tblStylePr>
    <w:tblStylePr w:type="lastRow">
      <w:rPr>
        <w:b/>
        <w:color w:val="404040"/>
      </w:rPr>
      <w:tcPr>
        <w:tcBorders>
          <w:top w:val="single" w:color="4BACC6" w:themeColor="accent5"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AEEF3" w:themeColor="accent5" w:themeTint="34" w:fill="DAEEF3" w:themeFill="accent5" w:themeFillTint="34"/>
      </w:tcPr>
    </w:tblStylePr>
    <w:tblStylePr w:type="band1Horz">
      <w:rPr>
        <w:rFonts w:ascii="Arial" w:hAnsi="Arial"/>
        <w:color w:val="404040"/>
        <w:sz w:val="22"/>
      </w:rPr>
      <w:tcPr>
        <w:shd w:val="clear" w:color="DAEEF3" w:themeColor="accent5" w:themeTint="34" w:fill="DAEEF3" w:themeFill="accent5" w:themeFillTint="34"/>
      </w:tcPr>
    </w:tblStylePr>
  </w:style>
  <w:style w:type="table" w:customStyle="1" w:styleId="105">
    <w:name w:val="Grid Table 4 - Accent 6"/>
    <w:basedOn w:val="12"/>
    <w:qFormat/>
    <w:uiPriority w:val="59"/>
    <w:tblPr>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CellMar>
        <w:top w:w="0" w:type="dxa"/>
        <w:left w:w="108" w:type="dxa"/>
        <w:bottom w:w="0" w:type="dxa"/>
        <w:right w:w="108" w:type="dxa"/>
      </w:tblCellMar>
    </w:tblPr>
    <w:tblStylePr w:type="firstRow">
      <w:rPr>
        <w:rFonts w:ascii="Arial" w:hAnsi="Arial"/>
        <w:b/>
        <w:color w:val="FFFFFF"/>
        <w:sz w:val="22"/>
      </w:rPr>
      <w:tcPr>
        <w:tcBorders>
          <w:top w:val="single" w:color="F79646" w:themeColor="accent6" w:sz="4" w:space="0"/>
          <w:left w:val="single" w:color="F79646" w:themeColor="accent6" w:sz="4" w:space="0"/>
          <w:bottom w:val="single" w:color="F79646" w:themeColor="accent6" w:sz="4" w:space="0"/>
          <w:right w:val="single" w:color="F79646" w:themeColor="accent6" w:sz="4" w:space="0"/>
        </w:tcBorders>
        <w:shd w:val="clear" w:color="F79646" w:themeColor="accent6" w:fill="F79646" w:themeFill="accent6"/>
      </w:tcPr>
    </w:tblStylePr>
    <w:tblStylePr w:type="lastRow">
      <w:rPr>
        <w:b/>
        <w:color w:val="404040"/>
      </w:rPr>
      <w:tcPr>
        <w:tcBorders>
          <w:top w:val="single" w:color="F79646" w:themeColor="accent6"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DE9D9" w:themeColor="accent6" w:themeTint="34" w:fill="FDE9D9" w:themeFill="accent6" w:themeFillTint="34"/>
      </w:tcPr>
    </w:tblStylePr>
    <w:tblStylePr w:type="band1Horz">
      <w:rPr>
        <w:rFonts w:ascii="Arial" w:hAnsi="Arial"/>
        <w:color w:val="404040"/>
        <w:sz w:val="22"/>
      </w:rPr>
      <w:tcPr>
        <w:shd w:val="clear" w:color="FDE9D9" w:themeColor="accent6" w:themeTint="34" w:fill="FDE9D9" w:themeFill="accent6" w:themeFillTint="34"/>
      </w:tcPr>
    </w:tblStylePr>
  </w:style>
  <w:style w:type="table" w:customStyle="1" w:styleId="106">
    <w:name w:val="Таблица-сетка 5 темная1"/>
    <w:basedOn w:val="12"/>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CellMar>
        <w:top w:w="0" w:type="dxa"/>
        <w:left w:w="108" w:type="dxa"/>
        <w:bottom w:w="0" w:type="dxa"/>
        <w:right w:w="108" w:type="dxa"/>
      </w:tblCellMar>
    </w:tblPr>
    <w:tblStylePr w:type="firstRow">
      <w:rPr>
        <w:rFonts w:ascii="Arial" w:hAnsi="Arial"/>
        <w:b/>
        <w:color w:val="FFFFFF"/>
        <w:sz w:val="22"/>
      </w:rPr>
      <w:tcPr>
        <w:shd w:val="clear" w:color="000000" w:themeColor="text1" w:fill="000000" w:themeFill="text1"/>
      </w:tcPr>
    </w:tblStylePr>
    <w:tblStylePr w:type="lastRow">
      <w:rPr>
        <w:rFonts w:ascii="Arial" w:hAnsi="Arial"/>
        <w:b/>
        <w:color w:val="FFFFFF"/>
        <w:sz w:val="22"/>
      </w:rPr>
      <w:tcPr>
        <w:tcBorders>
          <w:top w:val="single" w:color="FFFFFF" w:themeColor="light1" w:sz="4" w:space="0"/>
        </w:tcBorders>
        <w:shd w:val="clear" w:color="000000" w:themeColor="text1" w:fill="000000" w:themeFill="text1"/>
      </w:tcPr>
    </w:tblStylePr>
    <w:tblStylePr w:type="firstCol">
      <w:rPr>
        <w:rFonts w:ascii="Arial" w:hAnsi="Arial"/>
        <w:b/>
        <w:color w:val="FFFFFF"/>
        <w:sz w:val="22"/>
      </w:rPr>
      <w:tcPr>
        <w:shd w:val="clear" w:color="000000" w:themeColor="text1" w:fill="000000" w:themeFill="text1"/>
      </w:tcPr>
    </w:tblStylePr>
    <w:tblStylePr w:type="lastCol">
      <w:rPr>
        <w:rFonts w:ascii="Arial" w:hAnsi="Arial"/>
        <w:b/>
        <w:color w:val="FFFFFF"/>
        <w:sz w:val="22"/>
      </w:rPr>
      <w:tcPr>
        <w:shd w:val="clear" w:color="000000" w:themeColor="text1" w:fill="000000" w:themeFill="text1"/>
      </w:tcPr>
    </w:tblStylePr>
    <w:tblStylePr w:type="band1Vert">
      <w:tcPr>
        <w:shd w:val="clear" w:color="898989" w:themeColor="text1" w:themeTint="75" w:fill="898989" w:themeFill="text1" w:themeFillTint="75"/>
      </w:tcPr>
    </w:tblStylePr>
    <w:tblStylePr w:type="band1Horz">
      <w:tcPr>
        <w:shd w:val="clear" w:color="898989" w:themeColor="text1" w:themeTint="75" w:fill="898989" w:themeFill="text1" w:themeFillTint="75"/>
      </w:tcPr>
    </w:tblStylePr>
  </w:style>
  <w:style w:type="table" w:customStyle="1" w:styleId="107">
    <w:name w:val="Grid Table 5 Dark- Accent 1"/>
    <w:basedOn w:val="12"/>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CellMar>
        <w:top w:w="0" w:type="dxa"/>
        <w:left w:w="108" w:type="dxa"/>
        <w:bottom w:w="0" w:type="dxa"/>
        <w:right w:w="108" w:type="dxa"/>
      </w:tblCellMar>
    </w:tblPr>
    <w:tblStylePr w:type="firstRow">
      <w:rPr>
        <w:rFonts w:ascii="Arial" w:hAnsi="Arial"/>
        <w:b/>
        <w:color w:val="FFFFFF"/>
        <w:sz w:val="22"/>
      </w:rPr>
      <w:tcPr>
        <w:shd w:val="clear" w:color="4F81BD" w:themeColor="accent1" w:fill="4F81BD" w:themeFill="accent1"/>
      </w:tcPr>
    </w:tblStylePr>
    <w:tblStylePr w:type="lastRow">
      <w:rPr>
        <w:rFonts w:ascii="Arial" w:hAnsi="Arial"/>
        <w:b/>
        <w:color w:val="FFFFFF"/>
        <w:sz w:val="22"/>
      </w:rPr>
      <w:tcPr>
        <w:tcBorders>
          <w:top w:val="single" w:color="FFFFFF" w:themeColor="light1" w:sz="4" w:space="0"/>
        </w:tcBorders>
        <w:shd w:val="clear" w:color="4F81BD" w:themeColor="accent1" w:fill="4F81BD" w:themeFill="accent1"/>
      </w:tcPr>
    </w:tblStylePr>
    <w:tblStylePr w:type="firstCol">
      <w:rPr>
        <w:rFonts w:ascii="Arial" w:hAnsi="Arial"/>
        <w:b/>
        <w:color w:val="FFFFFF"/>
        <w:sz w:val="22"/>
      </w:rPr>
      <w:tcPr>
        <w:shd w:val="clear" w:color="4F81BD" w:themeColor="accent1" w:fill="4F81BD" w:themeFill="accent1"/>
      </w:tcPr>
    </w:tblStylePr>
    <w:tblStylePr w:type="lastCol">
      <w:rPr>
        <w:rFonts w:ascii="Arial" w:hAnsi="Arial"/>
        <w:b/>
        <w:color w:val="FFFFFF"/>
        <w:sz w:val="22"/>
      </w:rPr>
      <w:tcPr>
        <w:shd w:val="clear" w:color="4F81BD" w:themeColor="accent1" w:fill="4F81BD" w:themeFill="accent1"/>
      </w:tcPr>
    </w:tblStylePr>
    <w:tblStylePr w:type="band1Vert">
      <w:tcPr>
        <w:shd w:val="clear" w:color="AEC5E0" w:themeColor="accent1" w:themeTint="75" w:fill="AEC5E0" w:themeFill="accent1" w:themeFillTint="75"/>
      </w:tcPr>
    </w:tblStylePr>
    <w:tblStylePr w:type="band1Horz">
      <w:tcPr>
        <w:shd w:val="clear" w:color="AEC5E0" w:themeColor="accent1" w:themeTint="75" w:fill="AEC5E0" w:themeFill="accent1" w:themeFillTint="75"/>
      </w:tcPr>
    </w:tblStylePr>
  </w:style>
  <w:style w:type="table" w:customStyle="1" w:styleId="108">
    <w:name w:val="Grid Table 5 Dark - Accent 2"/>
    <w:basedOn w:val="12"/>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CellMar>
        <w:top w:w="0" w:type="dxa"/>
        <w:left w:w="108" w:type="dxa"/>
        <w:bottom w:w="0" w:type="dxa"/>
        <w:right w:w="108" w:type="dxa"/>
      </w:tblCellMar>
    </w:tblPr>
    <w:tblStylePr w:type="firstRow">
      <w:rPr>
        <w:rFonts w:ascii="Arial" w:hAnsi="Arial"/>
        <w:b/>
        <w:color w:val="FFFFFF"/>
        <w:sz w:val="22"/>
      </w:rPr>
      <w:tcPr>
        <w:shd w:val="clear" w:color="C0504D" w:themeColor="accent2" w:fill="C0504D" w:themeFill="accent2"/>
      </w:tcPr>
    </w:tblStylePr>
    <w:tblStylePr w:type="lastRow">
      <w:rPr>
        <w:rFonts w:ascii="Arial" w:hAnsi="Arial"/>
        <w:b/>
        <w:color w:val="FFFFFF"/>
        <w:sz w:val="22"/>
      </w:rPr>
      <w:tcPr>
        <w:tcBorders>
          <w:top w:val="single" w:color="FFFFFF" w:themeColor="light1" w:sz="4" w:space="0"/>
        </w:tcBorders>
        <w:shd w:val="clear" w:color="C0504D" w:themeColor="accent2" w:fill="C0504D" w:themeFill="accent2"/>
      </w:tcPr>
    </w:tblStylePr>
    <w:tblStylePr w:type="firstCol">
      <w:rPr>
        <w:rFonts w:ascii="Arial" w:hAnsi="Arial"/>
        <w:b/>
        <w:color w:val="FFFFFF"/>
        <w:sz w:val="22"/>
      </w:rPr>
      <w:tcPr>
        <w:shd w:val="clear" w:color="C0504D" w:themeColor="accent2" w:fill="C0504D" w:themeFill="accent2"/>
      </w:tcPr>
    </w:tblStylePr>
    <w:tblStylePr w:type="lastCol">
      <w:rPr>
        <w:rFonts w:ascii="Arial" w:hAnsi="Arial"/>
        <w:b/>
        <w:color w:val="FFFFFF"/>
        <w:sz w:val="22"/>
      </w:rPr>
      <w:tcPr>
        <w:shd w:val="clear" w:color="C0504D" w:themeColor="accent2" w:fill="C0504D" w:themeFill="accent2"/>
      </w:tcPr>
    </w:tblStylePr>
    <w:tblStylePr w:type="band1Vert">
      <w:tcPr>
        <w:shd w:val="clear" w:color="E2AEAD" w:themeColor="accent2" w:themeTint="75" w:fill="E2AEAD" w:themeFill="accent2" w:themeFillTint="75"/>
      </w:tcPr>
    </w:tblStylePr>
    <w:tblStylePr w:type="band1Horz">
      <w:tcPr>
        <w:shd w:val="clear" w:color="E2AEAD" w:themeColor="accent2" w:themeTint="75" w:fill="E2AEAD" w:themeFill="accent2" w:themeFillTint="75"/>
      </w:tcPr>
    </w:tblStylePr>
  </w:style>
  <w:style w:type="table" w:customStyle="1" w:styleId="109">
    <w:name w:val="Grid Table 5 Dark - Accent 3"/>
    <w:basedOn w:val="12"/>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CellMar>
        <w:top w:w="0" w:type="dxa"/>
        <w:left w:w="108" w:type="dxa"/>
        <w:bottom w:w="0" w:type="dxa"/>
        <w:right w:w="108" w:type="dxa"/>
      </w:tblCellMar>
    </w:tblPr>
    <w:tblStylePr w:type="firstRow">
      <w:rPr>
        <w:rFonts w:ascii="Arial" w:hAnsi="Arial"/>
        <w:b/>
        <w:color w:val="FFFFFF"/>
        <w:sz w:val="22"/>
      </w:rPr>
      <w:tcPr>
        <w:shd w:val="clear" w:color="9BBB59" w:themeColor="accent3" w:fill="9BBB59" w:themeFill="accent3"/>
      </w:tcPr>
    </w:tblStylePr>
    <w:tblStylePr w:type="lastRow">
      <w:rPr>
        <w:rFonts w:ascii="Arial" w:hAnsi="Arial"/>
        <w:b/>
        <w:color w:val="FFFFFF"/>
        <w:sz w:val="22"/>
      </w:rPr>
      <w:tcPr>
        <w:tcBorders>
          <w:top w:val="single" w:color="FFFFFF" w:themeColor="light1" w:sz="4" w:space="0"/>
        </w:tcBorders>
        <w:shd w:val="clear" w:color="9BBB59" w:themeColor="accent3" w:fill="9BBB59" w:themeFill="accent3"/>
      </w:tcPr>
    </w:tblStylePr>
    <w:tblStylePr w:type="firstCol">
      <w:rPr>
        <w:rFonts w:ascii="Arial" w:hAnsi="Arial"/>
        <w:b/>
        <w:color w:val="FFFFFF"/>
        <w:sz w:val="22"/>
      </w:rPr>
      <w:tcPr>
        <w:shd w:val="clear" w:color="9BBB59" w:themeColor="accent3" w:fill="9BBB59" w:themeFill="accent3"/>
      </w:tcPr>
    </w:tblStylePr>
    <w:tblStylePr w:type="lastCol">
      <w:rPr>
        <w:rFonts w:ascii="Arial" w:hAnsi="Arial"/>
        <w:b/>
        <w:color w:val="FFFFFF"/>
        <w:sz w:val="22"/>
      </w:rPr>
      <w:tcPr>
        <w:shd w:val="clear" w:color="9BBB59" w:themeColor="accent3" w:fill="9BBB59" w:themeFill="accent3"/>
      </w:tcPr>
    </w:tblStylePr>
    <w:tblStylePr w:type="band1Vert">
      <w:tcPr>
        <w:shd w:val="clear" w:color="D1DFB2" w:themeColor="accent3" w:themeTint="75" w:fill="D1DFB2" w:themeFill="accent3" w:themeFillTint="75"/>
      </w:tcPr>
    </w:tblStylePr>
    <w:tblStylePr w:type="band1Horz">
      <w:tcPr>
        <w:shd w:val="clear" w:color="D1DFB2" w:themeColor="accent3" w:themeTint="75" w:fill="D1DFB2" w:themeFill="accent3" w:themeFillTint="75"/>
      </w:tcPr>
    </w:tblStylePr>
  </w:style>
  <w:style w:type="table" w:customStyle="1" w:styleId="110">
    <w:name w:val="Grid Table 5 Dark- Accent 4"/>
    <w:basedOn w:val="12"/>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CellMar>
        <w:top w:w="0" w:type="dxa"/>
        <w:left w:w="108" w:type="dxa"/>
        <w:bottom w:w="0" w:type="dxa"/>
        <w:right w:w="108" w:type="dxa"/>
      </w:tblCellMar>
    </w:tblPr>
    <w:tblStylePr w:type="firstRow">
      <w:rPr>
        <w:rFonts w:ascii="Arial" w:hAnsi="Arial"/>
        <w:b/>
        <w:color w:val="FFFFFF"/>
        <w:sz w:val="22"/>
      </w:rPr>
      <w:tcPr>
        <w:shd w:val="clear" w:color="8064A2" w:themeColor="accent4" w:fill="8064A2" w:themeFill="accent4"/>
      </w:tcPr>
    </w:tblStylePr>
    <w:tblStylePr w:type="lastRow">
      <w:rPr>
        <w:rFonts w:ascii="Arial" w:hAnsi="Arial"/>
        <w:b/>
        <w:color w:val="FFFFFF"/>
        <w:sz w:val="22"/>
      </w:rPr>
      <w:tcPr>
        <w:tcBorders>
          <w:top w:val="single" w:color="FFFFFF" w:themeColor="light1" w:sz="4" w:space="0"/>
        </w:tcBorders>
        <w:shd w:val="clear" w:color="8064A2" w:themeColor="accent4" w:fill="8064A2" w:themeFill="accent4"/>
      </w:tcPr>
    </w:tblStylePr>
    <w:tblStylePr w:type="firstCol">
      <w:rPr>
        <w:rFonts w:ascii="Arial" w:hAnsi="Arial"/>
        <w:b/>
        <w:color w:val="FFFFFF"/>
        <w:sz w:val="22"/>
      </w:rPr>
      <w:tcPr>
        <w:shd w:val="clear" w:color="8064A2" w:themeColor="accent4" w:fill="8064A2" w:themeFill="accent4"/>
      </w:tcPr>
    </w:tblStylePr>
    <w:tblStylePr w:type="lastCol">
      <w:rPr>
        <w:rFonts w:ascii="Arial" w:hAnsi="Arial"/>
        <w:b/>
        <w:color w:val="FFFFFF"/>
        <w:sz w:val="22"/>
      </w:rPr>
      <w:tcPr>
        <w:shd w:val="clear" w:color="8064A2" w:themeColor="accent4" w:fill="8064A2" w:themeFill="accent4"/>
      </w:tcPr>
    </w:tblStylePr>
    <w:tblStylePr w:type="band1Vert">
      <w:tcPr>
        <w:shd w:val="clear" w:color="C4B7D4" w:themeColor="accent4" w:themeTint="75" w:fill="C4B7D4" w:themeFill="accent4" w:themeFillTint="75"/>
      </w:tcPr>
    </w:tblStylePr>
    <w:tblStylePr w:type="band1Horz">
      <w:tcPr>
        <w:shd w:val="clear" w:color="C4B7D4" w:themeColor="accent4" w:themeTint="75" w:fill="C4B7D4" w:themeFill="accent4" w:themeFillTint="75"/>
      </w:tcPr>
    </w:tblStylePr>
  </w:style>
  <w:style w:type="table" w:customStyle="1" w:styleId="111">
    <w:name w:val="Grid Table 5 Dark - Accent 5"/>
    <w:basedOn w:val="12"/>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CellMar>
        <w:top w:w="0" w:type="dxa"/>
        <w:left w:w="108" w:type="dxa"/>
        <w:bottom w:w="0" w:type="dxa"/>
        <w:right w:w="108" w:type="dxa"/>
      </w:tblCellMar>
    </w:tblPr>
    <w:tblStylePr w:type="firstRow">
      <w:rPr>
        <w:rFonts w:ascii="Arial" w:hAnsi="Arial"/>
        <w:b/>
        <w:color w:val="FFFFFF"/>
        <w:sz w:val="22"/>
      </w:rPr>
      <w:tcPr>
        <w:shd w:val="clear" w:color="4BACC6" w:themeColor="accent5" w:fill="4BACC6" w:themeFill="accent5"/>
      </w:tcPr>
    </w:tblStylePr>
    <w:tblStylePr w:type="lastRow">
      <w:rPr>
        <w:rFonts w:ascii="Arial" w:hAnsi="Arial"/>
        <w:b/>
        <w:color w:val="FFFFFF"/>
        <w:sz w:val="22"/>
      </w:rPr>
      <w:tcPr>
        <w:tcBorders>
          <w:top w:val="single" w:color="FFFFFF" w:themeColor="light1" w:sz="4" w:space="0"/>
        </w:tcBorders>
        <w:shd w:val="clear" w:color="4BACC6" w:themeColor="accent5" w:fill="4BACC6" w:themeFill="accent5"/>
      </w:tcPr>
    </w:tblStylePr>
    <w:tblStylePr w:type="firstCol">
      <w:rPr>
        <w:rFonts w:ascii="Arial" w:hAnsi="Arial"/>
        <w:b/>
        <w:color w:val="FFFFFF"/>
        <w:sz w:val="22"/>
      </w:rPr>
      <w:tcPr>
        <w:shd w:val="clear" w:color="4BACC6" w:themeColor="accent5" w:fill="4BACC6" w:themeFill="accent5"/>
      </w:tcPr>
    </w:tblStylePr>
    <w:tblStylePr w:type="lastCol">
      <w:rPr>
        <w:rFonts w:ascii="Arial" w:hAnsi="Arial"/>
        <w:b/>
        <w:color w:val="FFFFFF"/>
        <w:sz w:val="22"/>
      </w:rPr>
      <w:tcPr>
        <w:shd w:val="clear" w:color="4BACC6" w:themeColor="accent5" w:fill="4BACC6" w:themeFill="accent5"/>
      </w:tcPr>
    </w:tblStylePr>
    <w:tblStylePr w:type="band1Vert">
      <w:tcPr>
        <w:shd w:val="clear" w:color="ACD8E4" w:themeColor="accent5" w:themeTint="75" w:fill="ACD8E4" w:themeFill="accent5" w:themeFillTint="75"/>
      </w:tcPr>
    </w:tblStylePr>
    <w:tblStylePr w:type="band1Horz">
      <w:tcPr>
        <w:shd w:val="clear" w:color="ACD8E4" w:themeColor="accent5" w:themeTint="75" w:fill="ACD8E4" w:themeFill="accent5" w:themeFillTint="75"/>
      </w:tcPr>
    </w:tblStylePr>
  </w:style>
  <w:style w:type="table" w:customStyle="1" w:styleId="112">
    <w:name w:val="Grid Table 5 Dark - Accent 6"/>
    <w:basedOn w:val="12"/>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CellMar>
        <w:top w:w="0" w:type="dxa"/>
        <w:left w:w="108" w:type="dxa"/>
        <w:bottom w:w="0" w:type="dxa"/>
        <w:right w:w="108" w:type="dxa"/>
      </w:tblCellMar>
    </w:tblPr>
    <w:tblStylePr w:type="firstRow">
      <w:rPr>
        <w:rFonts w:ascii="Arial" w:hAnsi="Arial"/>
        <w:b/>
        <w:color w:val="FFFFFF"/>
        <w:sz w:val="22"/>
      </w:rPr>
      <w:tcPr>
        <w:shd w:val="clear" w:color="F79646" w:themeColor="accent6" w:fill="F79646" w:themeFill="accent6"/>
      </w:tcPr>
    </w:tblStylePr>
    <w:tblStylePr w:type="lastRow">
      <w:rPr>
        <w:rFonts w:ascii="Arial" w:hAnsi="Arial"/>
        <w:b/>
        <w:color w:val="FFFFFF"/>
        <w:sz w:val="22"/>
      </w:rPr>
      <w:tcPr>
        <w:tcBorders>
          <w:top w:val="single" w:color="FFFFFF" w:themeColor="light1" w:sz="4" w:space="0"/>
        </w:tcBorders>
        <w:shd w:val="clear" w:color="F79646" w:themeColor="accent6" w:fill="F79646" w:themeFill="accent6"/>
      </w:tcPr>
    </w:tblStylePr>
    <w:tblStylePr w:type="firstCol">
      <w:rPr>
        <w:rFonts w:ascii="Arial" w:hAnsi="Arial"/>
        <w:b/>
        <w:color w:val="FFFFFF"/>
        <w:sz w:val="22"/>
      </w:rPr>
      <w:tcPr>
        <w:shd w:val="clear" w:color="F79646" w:themeColor="accent6" w:fill="F79646" w:themeFill="accent6"/>
      </w:tcPr>
    </w:tblStylePr>
    <w:tblStylePr w:type="lastCol">
      <w:rPr>
        <w:rFonts w:ascii="Arial" w:hAnsi="Arial"/>
        <w:b/>
        <w:color w:val="FFFFFF"/>
        <w:sz w:val="22"/>
      </w:rPr>
      <w:tcPr>
        <w:shd w:val="clear" w:color="F79646" w:themeColor="accent6" w:fill="F79646" w:themeFill="accent6"/>
      </w:tcPr>
    </w:tblStylePr>
    <w:tblStylePr w:type="band1Vert">
      <w:tcPr>
        <w:shd w:val="clear" w:color="FBCEAA" w:themeColor="accent6" w:themeTint="75" w:fill="FBCEAA" w:themeFill="accent6" w:themeFillTint="75"/>
      </w:tcPr>
    </w:tblStylePr>
    <w:tblStylePr w:type="band1Horz">
      <w:tcPr>
        <w:shd w:val="clear" w:color="FBCEAA" w:themeColor="accent6" w:themeTint="75" w:fill="FBCEAA" w:themeFill="accent6" w:themeFillTint="75"/>
      </w:tcPr>
    </w:tblStylePr>
  </w:style>
  <w:style w:type="table" w:customStyle="1" w:styleId="113">
    <w:name w:val="Таблица-сетка 6 цветная1"/>
    <w:basedOn w:val="12"/>
    <w:qFormat/>
    <w:uiPriority w:val="99"/>
    <w:tblPr>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108" w:type="dxa"/>
        <w:bottom w:w="0" w:type="dxa"/>
        <w:right w:w="108" w:type="dxa"/>
      </w:tblCellMar>
    </w:tblPr>
    <w:tblStylePr w:type="firstRow">
      <w:rPr>
        <w:b/>
        <w:color w:val="7E7E7E" w:themeColor="text1" w:themeTint="80"/>
      </w:rPr>
      <w:tcPr>
        <w:tcBorders>
          <w:bottom w:val="single" w:color="7E7E7E" w:themeColor="text1" w:themeTint="80" w:sz="12" w:space="0"/>
        </w:tcBorders>
      </w:tcPr>
    </w:tblStylePr>
    <w:tblStylePr w:type="lastRow">
      <w:rPr>
        <w:b/>
        <w:color w:val="7E7E7E" w:themeColor="text1" w:themeTint="80"/>
      </w:rPr>
    </w:tblStylePr>
    <w:tblStylePr w:type="firstCol">
      <w:rPr>
        <w:b/>
        <w:color w:val="7E7E7E" w:themeColor="text1" w:themeTint="80"/>
      </w:rPr>
    </w:tblStylePr>
    <w:tblStylePr w:type="lastCol">
      <w:rPr>
        <w:b/>
        <w:color w:val="7E7E7E" w:themeColor="text1" w:themeTint="80"/>
      </w:rPr>
    </w:tblStylePr>
    <w:tblStylePr w:type="band1Vert">
      <w:tcPr>
        <w:shd w:val="clear" w:color="CACACA" w:themeColor="text1" w:themeTint="34" w:fill="CACACA" w:themeFill="text1" w:themeFillTint="34"/>
      </w:tcPr>
    </w:tblStylePr>
    <w:tblStylePr w:type="band1Horz">
      <w:rPr>
        <w:rFonts w:ascii="Arial" w:hAnsi="Arial"/>
        <w:color w:val="7E7E7E" w:themeColor="text1" w:themeTint="80"/>
        <w:sz w:val="22"/>
      </w:rPr>
      <w:tcPr>
        <w:shd w:val="clear" w:color="CACACA" w:themeColor="text1" w:themeTint="34" w:fill="CACACA" w:themeFill="text1" w:themeFillTint="34"/>
      </w:tcPr>
    </w:tblStylePr>
    <w:tblStylePr w:type="band2Horz">
      <w:rPr>
        <w:rFonts w:ascii="Arial" w:hAnsi="Arial"/>
        <w:color w:val="7E7E7E" w:themeColor="text1" w:themeTint="80"/>
        <w:sz w:val="22"/>
      </w:rPr>
    </w:tblStylePr>
  </w:style>
  <w:style w:type="table" w:customStyle="1" w:styleId="114">
    <w:name w:val="Grid Table 6 Colorful - Accent 1"/>
    <w:basedOn w:val="12"/>
    <w:qFormat/>
    <w:uiPriority w:val="99"/>
    <w:tblPr>
      <w:tblBorders>
        <w:top w:val="single" w:color="A6BFDD" w:themeColor="accent1" w:themeTint="80" w:sz="4" w:space="0"/>
        <w:left w:val="single" w:color="A6BFDD" w:themeColor="accent1" w:themeTint="80" w:sz="4" w:space="0"/>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CellMar>
        <w:top w:w="0" w:type="dxa"/>
        <w:left w:w="108" w:type="dxa"/>
        <w:bottom w:w="0" w:type="dxa"/>
        <w:right w:w="108" w:type="dxa"/>
      </w:tblCellMar>
    </w:tblPr>
    <w:tblStylePr w:type="firstRow">
      <w:rPr>
        <w:b/>
        <w:color w:val="A6BFDD" w:themeColor="accent1" w:themeTint="80"/>
      </w:rPr>
      <w:tcPr>
        <w:tcBorders>
          <w:bottom w:val="single" w:color="A6BFDD" w:themeColor="accent1" w:themeTint="80" w:sz="12" w:space="0"/>
        </w:tcBorders>
      </w:tcPr>
    </w:tblStylePr>
    <w:tblStylePr w:type="lastRow">
      <w:rPr>
        <w:b/>
        <w:color w:val="A6BFDD" w:themeColor="accent1" w:themeTint="80"/>
      </w:rPr>
    </w:tblStylePr>
    <w:tblStylePr w:type="firstCol">
      <w:rPr>
        <w:b/>
        <w:color w:val="A6BFDD" w:themeColor="accent1" w:themeTint="80"/>
      </w:rPr>
    </w:tblStylePr>
    <w:tblStylePr w:type="lastCol">
      <w:rPr>
        <w:b/>
        <w:color w:val="A6BFDD" w:themeColor="accent1" w:themeTint="80"/>
      </w:rPr>
    </w:tblStylePr>
    <w:tblStylePr w:type="band1Vert">
      <w:tcPr>
        <w:shd w:val="clear" w:color="DBE5F1" w:themeColor="accent1" w:themeTint="34" w:fill="DBE5F1" w:themeFill="accent1" w:themeFillTint="34"/>
      </w:tcPr>
    </w:tblStylePr>
    <w:tblStylePr w:type="band1Horz">
      <w:rPr>
        <w:rFonts w:ascii="Arial" w:hAnsi="Arial"/>
        <w:color w:val="A6BFDD" w:themeColor="accent1" w:themeTint="80"/>
        <w:sz w:val="22"/>
      </w:rPr>
      <w:tcPr>
        <w:shd w:val="clear" w:color="DBE5F1" w:themeColor="accent1" w:themeTint="34" w:fill="DBE5F1" w:themeFill="accent1" w:themeFillTint="34"/>
      </w:tcPr>
    </w:tblStylePr>
    <w:tblStylePr w:type="band2Horz">
      <w:rPr>
        <w:rFonts w:ascii="Arial" w:hAnsi="Arial"/>
        <w:color w:val="A6BFDD" w:themeColor="accent1" w:themeTint="80"/>
        <w:sz w:val="22"/>
      </w:rPr>
    </w:tblStylePr>
  </w:style>
  <w:style w:type="table" w:customStyle="1" w:styleId="115">
    <w:name w:val="Grid Table 6 Colorful - Accent 2"/>
    <w:basedOn w:val="12"/>
    <w:qFormat/>
    <w:uiPriority w:val="99"/>
    <w:tblPr>
      <w:tbl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insideH w:val="single" w:color="D99795" w:themeColor="accent2" w:themeTint="97" w:sz="4" w:space="0"/>
        <w:insideV w:val="single" w:color="D99795" w:themeColor="accent2" w:themeTint="97" w:sz="4" w:space="0"/>
      </w:tblBorders>
      <w:tblCellMar>
        <w:top w:w="0" w:type="dxa"/>
        <w:left w:w="108" w:type="dxa"/>
        <w:bottom w:w="0" w:type="dxa"/>
        <w:right w:w="108" w:type="dxa"/>
      </w:tblCellMar>
    </w:tblPr>
    <w:tblStylePr w:type="firstRow">
      <w:rPr>
        <w:b/>
        <w:color w:val="D99896" w:themeColor="accent2" w:themeTint="96"/>
      </w:rPr>
      <w:tcPr>
        <w:tcBorders>
          <w:bottom w:val="single" w:color="D99795" w:themeColor="accent2" w:themeTint="97" w:sz="12" w:space="0"/>
        </w:tcBorders>
      </w:tcPr>
    </w:tblStylePr>
    <w:tblStylePr w:type="lastRow">
      <w:rPr>
        <w:b/>
        <w:color w:val="D99896" w:themeColor="accent2" w:themeTint="96"/>
      </w:rPr>
    </w:tblStylePr>
    <w:tblStylePr w:type="firstCol">
      <w:rPr>
        <w:b/>
        <w:color w:val="D99896" w:themeColor="accent2" w:themeTint="96"/>
      </w:rPr>
    </w:tblStylePr>
    <w:tblStylePr w:type="lastCol">
      <w:rPr>
        <w:b/>
        <w:color w:val="D99896" w:themeColor="accent2" w:themeTint="96"/>
      </w:rPr>
    </w:tblStylePr>
    <w:tblStylePr w:type="band1Vert">
      <w:tcPr>
        <w:shd w:val="clear" w:color="F2DCDC" w:themeColor="accent2" w:themeTint="32" w:fill="F2DCDC" w:themeFill="accent2" w:themeFillTint="32"/>
      </w:tcPr>
    </w:tblStylePr>
    <w:tblStylePr w:type="band1Horz">
      <w:rPr>
        <w:rFonts w:ascii="Arial" w:hAnsi="Arial"/>
        <w:color w:val="D99896" w:themeColor="accent2" w:themeTint="96"/>
        <w:sz w:val="22"/>
      </w:rPr>
      <w:tcPr>
        <w:shd w:val="clear" w:color="F2DCDC" w:themeColor="accent2" w:themeTint="32" w:fill="F2DCDC" w:themeFill="accent2" w:themeFillTint="32"/>
      </w:tcPr>
    </w:tblStylePr>
    <w:tblStylePr w:type="band2Horz">
      <w:rPr>
        <w:rFonts w:ascii="Arial" w:hAnsi="Arial"/>
        <w:color w:val="D99896" w:themeColor="accent2" w:themeTint="96"/>
        <w:sz w:val="22"/>
      </w:rPr>
    </w:tblStylePr>
  </w:style>
  <w:style w:type="table" w:customStyle="1" w:styleId="116">
    <w:name w:val="Grid Table 6 Colorful - Accent 3"/>
    <w:basedOn w:val="12"/>
    <w:qFormat/>
    <w:uiPriority w:val="99"/>
    <w:tblPr>
      <w:tblBorders>
        <w:top w:val="single" w:color="9BBB59" w:themeColor="accent3" w:themeTint="FE" w:sz="4" w:space="0"/>
        <w:left w:val="single" w:color="9BBB59" w:themeColor="accent3" w:themeTint="FE" w:sz="4" w:space="0"/>
        <w:bottom w:val="single" w:color="9BBB59" w:themeColor="accent3" w:themeTint="FE" w:sz="4" w:space="0"/>
        <w:right w:val="single" w:color="9BBB59" w:themeColor="accent3" w:themeTint="FE" w:sz="4" w:space="0"/>
        <w:insideH w:val="single" w:color="9BBB59" w:themeColor="accent3" w:themeTint="FE" w:sz="4" w:space="0"/>
        <w:insideV w:val="single" w:color="9BBB59" w:themeColor="accent3" w:themeTint="FE" w:sz="4" w:space="0"/>
      </w:tblBorders>
      <w:tblCellMar>
        <w:top w:w="0" w:type="dxa"/>
        <w:left w:w="108" w:type="dxa"/>
        <w:bottom w:w="0" w:type="dxa"/>
        <w:right w:w="108" w:type="dxa"/>
      </w:tblCellMar>
    </w:tblPr>
    <w:tblStylePr w:type="firstRow">
      <w:rPr>
        <w:b/>
        <w:color w:val="9BBB59" w:themeColor="accent3"/>
      </w:rPr>
      <w:tcPr>
        <w:tcBorders>
          <w:bottom w:val="single" w:color="9BBB59" w:themeColor="accent3" w:themeTint="FE" w:sz="12" w:space="0"/>
        </w:tcBorders>
      </w:tcPr>
    </w:tblStylePr>
    <w:tblStylePr w:type="lastRow">
      <w:rPr>
        <w:b/>
        <w:color w:val="9BBB59" w:themeColor="accent3"/>
      </w:rPr>
    </w:tblStylePr>
    <w:tblStylePr w:type="firstCol">
      <w:rPr>
        <w:b/>
        <w:color w:val="9BBB59" w:themeColor="accent3"/>
      </w:rPr>
    </w:tblStylePr>
    <w:tblStylePr w:type="lastCol">
      <w:rPr>
        <w:b/>
        <w:color w:val="9BBB59" w:themeColor="accent3"/>
      </w:rPr>
    </w:tblStylePr>
    <w:tblStylePr w:type="band1Vert">
      <w:tcPr>
        <w:shd w:val="clear" w:color="EAF1DD" w:themeColor="accent3" w:themeTint="34" w:fill="EAF1DD" w:themeFill="accent3" w:themeFillTint="34"/>
      </w:tcPr>
    </w:tblStylePr>
    <w:tblStylePr w:type="band1Horz">
      <w:rPr>
        <w:rFonts w:ascii="Arial" w:hAnsi="Arial"/>
        <w:color w:val="9BBB59" w:themeColor="accent3"/>
        <w:sz w:val="22"/>
      </w:rPr>
      <w:tcPr>
        <w:shd w:val="clear" w:color="EAF1DD" w:themeColor="accent3" w:themeTint="34" w:fill="EAF1DD" w:themeFill="accent3" w:themeFillTint="34"/>
      </w:tcPr>
    </w:tblStylePr>
    <w:tblStylePr w:type="band2Horz">
      <w:rPr>
        <w:rFonts w:ascii="Arial" w:hAnsi="Arial"/>
        <w:color w:val="9BBB59" w:themeColor="accent3"/>
        <w:sz w:val="22"/>
      </w:rPr>
    </w:tblStylePr>
  </w:style>
  <w:style w:type="table" w:customStyle="1" w:styleId="117">
    <w:name w:val="Grid Table 6 Colorful - Accent 4"/>
    <w:basedOn w:val="12"/>
    <w:qFormat/>
    <w:uiPriority w:val="99"/>
    <w:tblPr>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CellMar>
        <w:top w:w="0" w:type="dxa"/>
        <w:left w:w="108" w:type="dxa"/>
        <w:bottom w:w="0" w:type="dxa"/>
        <w:right w:w="108" w:type="dxa"/>
      </w:tblCellMar>
    </w:tblPr>
    <w:tblStylePr w:type="firstRow">
      <w:rPr>
        <w:b/>
        <w:color w:val="B2A1C7" w:themeColor="accent4" w:themeTint="99"/>
      </w:rPr>
      <w:tcPr>
        <w:tcBorders>
          <w:bottom w:val="single" w:color="B2A1C6" w:themeColor="accent4" w:themeTint="9A" w:sz="12" w:space="0"/>
        </w:tcBorders>
      </w:tcPr>
    </w:tblStylePr>
    <w:tblStylePr w:type="lastRow">
      <w:rPr>
        <w:b/>
        <w:color w:val="B2A1C7" w:themeColor="accent4" w:themeTint="99"/>
      </w:rPr>
    </w:tblStylePr>
    <w:tblStylePr w:type="firstCol">
      <w:rPr>
        <w:b/>
        <w:color w:val="B2A1C7" w:themeColor="accent4" w:themeTint="99"/>
      </w:rPr>
    </w:tblStylePr>
    <w:tblStylePr w:type="lastCol">
      <w:rPr>
        <w:b/>
        <w:color w:val="B2A1C7" w:themeColor="accent4" w:themeTint="99"/>
      </w:rPr>
    </w:tblStylePr>
    <w:tblStylePr w:type="band1Vert">
      <w:tcPr>
        <w:shd w:val="clear" w:color="E5DFEC" w:themeColor="accent4" w:themeTint="34" w:fill="E5DFEC" w:themeFill="accent4" w:themeFillTint="34"/>
      </w:tcPr>
    </w:tblStylePr>
    <w:tblStylePr w:type="band1Horz">
      <w:rPr>
        <w:rFonts w:ascii="Arial" w:hAnsi="Arial"/>
        <w:color w:val="B2A1C7" w:themeColor="accent4" w:themeTint="99"/>
        <w:sz w:val="22"/>
      </w:rPr>
      <w:tcPr>
        <w:shd w:val="clear" w:color="E5DFEC" w:themeColor="accent4" w:themeTint="34" w:fill="E5DFEC" w:themeFill="accent4" w:themeFillTint="34"/>
      </w:tcPr>
    </w:tblStylePr>
    <w:tblStylePr w:type="band2Horz">
      <w:rPr>
        <w:rFonts w:ascii="Arial" w:hAnsi="Arial"/>
        <w:color w:val="B2A1C7" w:themeColor="accent4" w:themeTint="99"/>
        <w:sz w:val="22"/>
      </w:rPr>
    </w:tblStylePr>
  </w:style>
  <w:style w:type="table" w:customStyle="1" w:styleId="118">
    <w:name w:val="Grid Table 6 Colorful - Accent 5"/>
    <w:basedOn w:val="12"/>
    <w:qFormat/>
    <w:uiPriority w:val="99"/>
    <w:tblPr>
      <w:tblBorders>
        <w:top w:val="single" w:color="4BACC6" w:themeColor="accent5" w:sz="4" w:space="0"/>
        <w:left w:val="single" w:color="4BACC6" w:themeColor="accent5" w:sz="4" w:space="0"/>
        <w:bottom w:val="single" w:color="4BACC6" w:themeColor="accent5" w:sz="4" w:space="0"/>
        <w:right w:val="single" w:color="4BACC6" w:themeColor="accent5" w:sz="4" w:space="0"/>
        <w:insideH w:val="single" w:color="4BACC6" w:themeColor="accent5" w:sz="4" w:space="0"/>
        <w:insideV w:val="single" w:color="4BACC6" w:themeColor="accent5" w:sz="4" w:space="0"/>
      </w:tblBorders>
      <w:tblCellMar>
        <w:top w:w="0" w:type="dxa"/>
        <w:left w:w="108" w:type="dxa"/>
        <w:bottom w:w="0" w:type="dxa"/>
        <w:right w:w="108" w:type="dxa"/>
      </w:tblCellMar>
    </w:tblPr>
    <w:tblStylePr w:type="firstRow">
      <w:rPr>
        <w:b/>
        <w:color w:val="266678" w:themeColor="accent5" w:themeShade="94"/>
      </w:rPr>
      <w:tcPr>
        <w:tcBorders>
          <w:bottom w:val="single" w:color="4BACC6" w:themeColor="accent5" w:sz="12" w:space="0"/>
        </w:tcBorders>
      </w:tcPr>
    </w:tblStylePr>
    <w:tblStylePr w:type="lastRow">
      <w:rPr>
        <w:b/>
        <w:color w:val="266678" w:themeColor="accent5" w:themeShade="94"/>
      </w:rPr>
    </w:tblStylePr>
    <w:tblStylePr w:type="firstCol">
      <w:rPr>
        <w:b/>
        <w:color w:val="266678" w:themeColor="accent5" w:themeShade="94"/>
      </w:rPr>
    </w:tblStylePr>
    <w:tblStylePr w:type="lastCol">
      <w:rPr>
        <w:b/>
        <w:color w:val="266678" w:themeColor="accent5" w:themeShade="94"/>
      </w:rPr>
    </w:tblStylePr>
    <w:tblStylePr w:type="band1Vert">
      <w:tcPr>
        <w:shd w:val="clear" w:color="DAEEF3" w:themeColor="accent5" w:themeTint="34" w:fill="DAEEF3" w:themeFill="accent5" w:themeFillTint="34"/>
      </w:tcPr>
    </w:tblStylePr>
    <w:tblStylePr w:type="band1Horz">
      <w:rPr>
        <w:rFonts w:ascii="Arial" w:hAnsi="Arial"/>
        <w:color w:val="266678" w:themeColor="accent5" w:themeShade="94"/>
        <w:sz w:val="22"/>
      </w:rPr>
      <w:tcPr>
        <w:shd w:val="clear" w:color="DAEEF3" w:themeColor="accent5" w:themeTint="34" w:fill="DAEEF3" w:themeFill="accent5" w:themeFillTint="34"/>
      </w:tcPr>
    </w:tblStylePr>
    <w:tblStylePr w:type="band2Horz">
      <w:rPr>
        <w:rFonts w:ascii="Arial" w:hAnsi="Arial"/>
        <w:color w:val="266678" w:themeColor="accent5" w:themeShade="94"/>
        <w:sz w:val="22"/>
      </w:rPr>
    </w:tblStylePr>
  </w:style>
  <w:style w:type="table" w:customStyle="1" w:styleId="119">
    <w:name w:val="Grid Table 6 Colorful - Accent 6"/>
    <w:basedOn w:val="12"/>
    <w:qFormat/>
    <w:uiPriority w:val="99"/>
    <w:tblPr>
      <w:tblBorders>
        <w:top w:val="single" w:color="F79646" w:themeColor="accent6" w:sz="4" w:space="0"/>
        <w:left w:val="single" w:color="F79646" w:themeColor="accent6" w:sz="4" w:space="0"/>
        <w:bottom w:val="single" w:color="F79646" w:themeColor="accent6" w:sz="4" w:space="0"/>
        <w:right w:val="single" w:color="F79646" w:themeColor="accent6" w:sz="4" w:space="0"/>
        <w:insideH w:val="single" w:color="F79646" w:themeColor="accent6" w:sz="4" w:space="0"/>
        <w:insideV w:val="single" w:color="F79646" w:themeColor="accent6" w:sz="4" w:space="0"/>
      </w:tblBorders>
      <w:tblCellMar>
        <w:top w:w="0" w:type="dxa"/>
        <w:left w:w="108" w:type="dxa"/>
        <w:bottom w:w="0" w:type="dxa"/>
        <w:right w:w="108" w:type="dxa"/>
      </w:tblCellMar>
    </w:tblPr>
    <w:tblStylePr w:type="firstRow">
      <w:rPr>
        <w:b/>
        <w:color w:val="266678" w:themeColor="accent5" w:themeShade="94"/>
      </w:rPr>
      <w:tcPr>
        <w:tcBorders>
          <w:bottom w:val="single" w:color="F79646" w:themeColor="accent6" w:sz="12" w:space="0"/>
        </w:tcBorders>
      </w:tcPr>
    </w:tblStylePr>
    <w:tblStylePr w:type="lastRow">
      <w:rPr>
        <w:b/>
        <w:color w:val="266678" w:themeColor="accent5" w:themeShade="94"/>
      </w:rPr>
    </w:tblStylePr>
    <w:tblStylePr w:type="firstCol">
      <w:rPr>
        <w:b/>
        <w:color w:val="266678" w:themeColor="accent5" w:themeShade="94"/>
      </w:rPr>
    </w:tblStylePr>
    <w:tblStylePr w:type="lastCol">
      <w:rPr>
        <w:b/>
        <w:color w:val="266678" w:themeColor="accent5" w:themeShade="94"/>
      </w:rPr>
    </w:tblStylePr>
    <w:tblStylePr w:type="band1Vert">
      <w:tcPr>
        <w:shd w:val="clear" w:color="FDE9D9" w:themeColor="accent6" w:themeTint="34" w:fill="FDE9D9" w:themeFill="accent6" w:themeFillTint="34"/>
      </w:tcPr>
    </w:tblStylePr>
    <w:tblStylePr w:type="band1Horz">
      <w:rPr>
        <w:rFonts w:ascii="Arial" w:hAnsi="Arial"/>
        <w:color w:val="266678" w:themeColor="accent5" w:themeShade="94"/>
        <w:sz w:val="22"/>
      </w:rPr>
      <w:tcPr>
        <w:shd w:val="clear" w:color="FDE9D9" w:themeColor="accent6" w:themeTint="34" w:fill="FDE9D9" w:themeFill="accent6" w:themeFillTint="34"/>
      </w:tcPr>
    </w:tblStylePr>
    <w:tblStylePr w:type="band2Horz">
      <w:rPr>
        <w:rFonts w:ascii="Arial" w:hAnsi="Arial"/>
        <w:color w:val="266678" w:themeColor="accent5" w:themeShade="94"/>
        <w:sz w:val="22"/>
      </w:rPr>
    </w:tblStylePr>
  </w:style>
  <w:style w:type="table" w:customStyle="1" w:styleId="120">
    <w:name w:val="Таблица-сетка 7 цветная1"/>
    <w:basedOn w:val="12"/>
    <w:qFormat/>
    <w:uiPriority w:val="99"/>
    <w:tblPr>
      <w:tblBorders>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108" w:type="dxa"/>
        <w:bottom w:w="0" w:type="dxa"/>
        <w:right w:w="108" w:type="dxa"/>
      </w:tblCellMar>
    </w:tblPr>
    <w:tblStylePr w:type="firstRow">
      <w:rPr>
        <w:rFonts w:ascii="Arial" w:hAnsi="Arial"/>
        <w:b/>
        <w:color w:val="7E7E7E" w:themeColor="text1" w:themeTint="80"/>
        <w:sz w:val="22"/>
      </w:rPr>
      <w:tcPr>
        <w:tcBorders>
          <w:top w:val="nil"/>
          <w:left w:val="nil"/>
          <w:bottom w:val="single" w:color="7E7E7E" w:themeColor="text1" w:themeTint="80" w:sz="4" w:space="0"/>
          <w:right w:val="nil"/>
        </w:tcBorders>
        <w:shd w:val="clear" w:color="FFFFFF" w:themeColor="light1" w:fill="FFFFFF" w:themeFill="light1"/>
      </w:tcPr>
    </w:tblStylePr>
    <w:tblStylePr w:type="lastRow">
      <w:rPr>
        <w:rFonts w:ascii="Arial" w:hAnsi="Arial"/>
        <w:b/>
        <w:color w:val="7E7E7E" w:themeColor="text1" w:themeTint="80"/>
        <w:sz w:val="22"/>
      </w:rPr>
      <w:tcPr>
        <w:tcBorders>
          <w:top w:val="single" w:color="7E7E7E" w:themeColor="text1" w:themeTint="80" w:sz="4" w:space="0"/>
          <w:left w:val="nil"/>
          <w:bottom w:val="nil"/>
          <w:right w:val="nil"/>
        </w:tcBorders>
        <w:shd w:val="clear" w:color="FFFFFF" w:themeColor="light1" w:fill="FFFFFF" w:themeFill="light1"/>
      </w:tcPr>
    </w:tblStylePr>
    <w:tblStylePr w:type="firstCol">
      <w:pPr>
        <w:jc w:val="right"/>
      </w:pPr>
      <w:rPr>
        <w:rFonts w:ascii="Arial" w:hAnsi="Arial"/>
        <w:i/>
        <w:color w:val="7E7E7E" w:themeColor="text1" w:themeTint="80"/>
        <w:sz w:val="22"/>
      </w:rPr>
      <w:tcPr>
        <w:tcBorders>
          <w:top w:val="nil"/>
          <w:left w:val="nil"/>
          <w:bottom w:val="nil"/>
          <w:right w:val="single" w:color="7E7E7E" w:themeColor="text1" w:themeTint="80" w:sz="4" w:space="0"/>
        </w:tcBorders>
        <w:shd w:val="clear" w:color="FFFFFF" w:fill="auto"/>
      </w:tcPr>
    </w:tblStylePr>
    <w:tblStylePr w:type="lastCol">
      <w:rPr>
        <w:rFonts w:ascii="Arial" w:hAnsi="Arial"/>
        <w:i/>
        <w:color w:val="7E7E7E" w:themeColor="text1" w:themeTint="80"/>
        <w:sz w:val="22"/>
      </w:rPr>
      <w:tcPr>
        <w:tcBorders>
          <w:top w:val="nil"/>
          <w:left w:val="single" w:color="7E7E7E" w:themeColor="text1" w:themeTint="80" w:sz="4" w:space="0"/>
          <w:bottom w:val="nil"/>
          <w:right w:val="nil"/>
        </w:tcBorders>
        <w:shd w:val="clear" w:color="FFFFFF" w:fill="auto"/>
      </w:tcPr>
    </w:tblStylePr>
    <w:tblStylePr w:type="band1Vert">
      <w:tcPr>
        <w:shd w:val="clear" w:color="F1F1F1" w:themeColor="text1" w:themeTint="0D" w:fill="F1F1F1" w:themeFill="text1" w:themeFillTint="0D"/>
      </w:tcPr>
    </w:tblStylePr>
    <w:tblStylePr w:type="band1Horz">
      <w:rPr>
        <w:rFonts w:ascii="Arial" w:hAnsi="Arial"/>
        <w:color w:val="7E7E7E" w:themeColor="text1" w:themeTint="80"/>
        <w:sz w:val="22"/>
      </w:rPr>
      <w:tcPr>
        <w:shd w:val="clear" w:color="F1F1F1" w:themeColor="text1" w:themeTint="0D" w:fill="F1F1F1" w:themeFill="text1" w:themeFillTint="0D"/>
      </w:tcPr>
    </w:tblStylePr>
    <w:tblStylePr w:type="band2Horz">
      <w:rPr>
        <w:rFonts w:ascii="Arial" w:hAnsi="Arial"/>
        <w:color w:val="7E7E7E" w:themeColor="text1" w:themeTint="80"/>
        <w:sz w:val="22"/>
      </w:rPr>
    </w:tblStylePr>
  </w:style>
  <w:style w:type="table" w:customStyle="1" w:styleId="121">
    <w:name w:val="Grid Table 7 Colorful - Accent 1"/>
    <w:basedOn w:val="12"/>
    <w:qFormat/>
    <w:uiPriority w:val="99"/>
    <w:tblPr>
      <w:tblBorders>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CellMar>
        <w:top w:w="0" w:type="dxa"/>
        <w:left w:w="108" w:type="dxa"/>
        <w:bottom w:w="0" w:type="dxa"/>
        <w:right w:w="108" w:type="dxa"/>
      </w:tblCellMar>
    </w:tblPr>
    <w:tblStylePr w:type="firstRow">
      <w:rPr>
        <w:rFonts w:ascii="Arial" w:hAnsi="Arial"/>
        <w:b/>
        <w:color w:val="A6BFDD" w:themeColor="accent1" w:themeTint="80"/>
        <w:sz w:val="22"/>
      </w:rPr>
      <w:tcPr>
        <w:tcBorders>
          <w:top w:val="nil"/>
          <w:left w:val="nil"/>
          <w:bottom w:val="single" w:color="A6BFDD" w:themeColor="accent1" w:themeTint="80" w:sz="4" w:space="0"/>
          <w:right w:val="nil"/>
        </w:tcBorders>
        <w:shd w:val="clear" w:color="FFFFFF" w:themeColor="light1" w:fill="FFFFFF" w:themeFill="light1"/>
      </w:tcPr>
    </w:tblStylePr>
    <w:tblStylePr w:type="lastRow">
      <w:rPr>
        <w:rFonts w:ascii="Arial" w:hAnsi="Arial"/>
        <w:b/>
        <w:color w:val="A6BFDD" w:themeColor="accent1" w:themeTint="80"/>
        <w:sz w:val="22"/>
      </w:rPr>
      <w:tcPr>
        <w:tcBorders>
          <w:top w:val="single" w:color="A6BFDD" w:themeColor="accent1" w:themeTint="80" w:sz="4" w:space="0"/>
          <w:left w:val="nil"/>
          <w:bottom w:val="nil"/>
          <w:right w:val="nil"/>
        </w:tcBorders>
        <w:shd w:val="clear" w:color="FFFFFF" w:themeColor="light1" w:fill="FFFFFF" w:themeFill="light1"/>
      </w:tcPr>
    </w:tblStylePr>
    <w:tblStylePr w:type="firstCol">
      <w:pPr>
        <w:jc w:val="right"/>
      </w:pPr>
      <w:rPr>
        <w:rFonts w:ascii="Arial" w:hAnsi="Arial"/>
        <w:i/>
        <w:color w:val="A6BFDD" w:themeColor="accent1" w:themeTint="80"/>
        <w:sz w:val="22"/>
      </w:rPr>
      <w:tcPr>
        <w:tcBorders>
          <w:top w:val="nil"/>
          <w:left w:val="nil"/>
          <w:bottom w:val="nil"/>
          <w:right w:val="single" w:color="A6BFDD" w:themeColor="accent1" w:themeTint="80" w:sz="4" w:space="0"/>
        </w:tcBorders>
        <w:shd w:val="clear" w:color="FFFFFF" w:fill="auto"/>
      </w:tcPr>
    </w:tblStylePr>
    <w:tblStylePr w:type="lastCol">
      <w:rPr>
        <w:rFonts w:ascii="Arial" w:hAnsi="Arial"/>
        <w:i/>
        <w:color w:val="A6BFDD" w:themeColor="accent1" w:themeTint="80"/>
        <w:sz w:val="22"/>
      </w:rPr>
      <w:tcPr>
        <w:tcBorders>
          <w:top w:val="nil"/>
          <w:left w:val="single" w:color="A6BFDD" w:themeColor="accent1" w:themeTint="80" w:sz="4" w:space="0"/>
          <w:bottom w:val="nil"/>
          <w:right w:val="nil"/>
        </w:tcBorders>
        <w:shd w:val="clear" w:color="FFFFFF" w:fill="auto"/>
      </w:tcPr>
    </w:tblStylePr>
    <w:tblStylePr w:type="band1Vert">
      <w:tcPr>
        <w:shd w:val="clear" w:color="DBE5F1" w:themeColor="accent1" w:themeTint="34" w:fill="DBE5F1" w:themeFill="accent1" w:themeFillTint="34"/>
      </w:tcPr>
    </w:tblStylePr>
    <w:tblStylePr w:type="band1Horz">
      <w:rPr>
        <w:rFonts w:ascii="Arial" w:hAnsi="Arial"/>
        <w:color w:val="A6BFDD" w:themeColor="accent1" w:themeTint="80"/>
        <w:sz w:val="22"/>
      </w:rPr>
      <w:tcPr>
        <w:shd w:val="clear" w:color="DBE5F1" w:themeColor="accent1" w:themeTint="34" w:fill="DBE5F1" w:themeFill="accent1" w:themeFillTint="34"/>
      </w:tcPr>
    </w:tblStylePr>
    <w:tblStylePr w:type="band2Horz">
      <w:rPr>
        <w:rFonts w:ascii="Arial" w:hAnsi="Arial"/>
        <w:color w:val="A6BFDD" w:themeColor="accent1" w:themeTint="80"/>
        <w:sz w:val="22"/>
      </w:rPr>
    </w:tblStylePr>
  </w:style>
  <w:style w:type="table" w:customStyle="1" w:styleId="122">
    <w:name w:val="Grid Table 7 Colorful - Accent 2"/>
    <w:basedOn w:val="12"/>
    <w:qFormat/>
    <w:uiPriority w:val="99"/>
    <w:tblPr>
      <w:tblBorders>
        <w:bottom w:val="single" w:color="D99795" w:themeColor="accent2" w:themeTint="97" w:sz="4" w:space="0"/>
        <w:right w:val="single" w:color="D99795" w:themeColor="accent2" w:themeTint="97" w:sz="4" w:space="0"/>
        <w:insideH w:val="single" w:color="D99795" w:themeColor="accent2" w:themeTint="97" w:sz="4" w:space="0"/>
        <w:insideV w:val="single" w:color="D99795" w:themeColor="accent2" w:themeTint="97" w:sz="4" w:space="0"/>
      </w:tblBorders>
      <w:tblCellMar>
        <w:top w:w="0" w:type="dxa"/>
        <w:left w:w="108" w:type="dxa"/>
        <w:bottom w:w="0" w:type="dxa"/>
        <w:right w:w="108" w:type="dxa"/>
      </w:tblCellMar>
    </w:tblPr>
    <w:tblStylePr w:type="firstRow">
      <w:rPr>
        <w:rFonts w:ascii="Arial" w:hAnsi="Arial"/>
        <w:b/>
        <w:color w:val="D99896" w:themeColor="accent2" w:themeTint="96"/>
        <w:sz w:val="22"/>
      </w:rPr>
      <w:tcPr>
        <w:tcBorders>
          <w:top w:val="nil"/>
          <w:left w:val="nil"/>
          <w:bottom w:val="single" w:color="D99795" w:themeColor="accent2" w:themeTint="97" w:sz="4" w:space="0"/>
          <w:right w:val="nil"/>
        </w:tcBorders>
        <w:shd w:val="clear" w:color="FFFFFF" w:themeColor="light1" w:fill="FFFFFF" w:themeFill="light1"/>
      </w:tcPr>
    </w:tblStylePr>
    <w:tblStylePr w:type="lastRow">
      <w:rPr>
        <w:rFonts w:ascii="Arial" w:hAnsi="Arial"/>
        <w:b/>
        <w:color w:val="D99896" w:themeColor="accent2" w:themeTint="96"/>
        <w:sz w:val="22"/>
      </w:rPr>
      <w:tcPr>
        <w:tcBorders>
          <w:top w:val="single" w:color="D99795" w:themeColor="accent2" w:themeTint="97" w:sz="4" w:space="0"/>
          <w:left w:val="nil"/>
          <w:bottom w:val="nil"/>
          <w:right w:val="nil"/>
        </w:tcBorders>
        <w:shd w:val="clear" w:color="FFFFFF" w:themeColor="light1" w:fill="FFFFFF" w:themeFill="light1"/>
      </w:tcPr>
    </w:tblStylePr>
    <w:tblStylePr w:type="firstCol">
      <w:pPr>
        <w:jc w:val="right"/>
      </w:pPr>
      <w:rPr>
        <w:rFonts w:ascii="Arial" w:hAnsi="Arial"/>
        <w:i/>
        <w:color w:val="D99896" w:themeColor="accent2" w:themeTint="96"/>
        <w:sz w:val="22"/>
      </w:rPr>
      <w:tcPr>
        <w:tcBorders>
          <w:top w:val="nil"/>
          <w:left w:val="nil"/>
          <w:bottom w:val="nil"/>
          <w:right w:val="single" w:color="D99795" w:themeColor="accent2" w:themeTint="97" w:sz="4" w:space="0"/>
        </w:tcBorders>
        <w:shd w:val="clear" w:color="FFFFFF" w:fill="auto"/>
      </w:tcPr>
    </w:tblStylePr>
    <w:tblStylePr w:type="lastCol">
      <w:rPr>
        <w:rFonts w:ascii="Arial" w:hAnsi="Arial"/>
        <w:i/>
        <w:color w:val="D99896" w:themeColor="accent2" w:themeTint="96"/>
        <w:sz w:val="22"/>
      </w:rPr>
      <w:tcPr>
        <w:tcBorders>
          <w:top w:val="nil"/>
          <w:left w:val="single" w:color="D99795" w:themeColor="accent2" w:themeTint="97" w:sz="4" w:space="0"/>
          <w:bottom w:val="nil"/>
          <w:right w:val="nil"/>
        </w:tcBorders>
        <w:shd w:val="clear" w:color="FFFFFF" w:fill="auto"/>
      </w:tcPr>
    </w:tblStylePr>
    <w:tblStylePr w:type="band1Vert">
      <w:tcPr>
        <w:shd w:val="clear" w:color="F2DCDC" w:themeColor="accent2" w:themeTint="32" w:fill="F2DCDC" w:themeFill="accent2" w:themeFillTint="32"/>
      </w:tcPr>
    </w:tblStylePr>
    <w:tblStylePr w:type="band1Horz">
      <w:rPr>
        <w:rFonts w:ascii="Arial" w:hAnsi="Arial"/>
        <w:color w:val="D99896" w:themeColor="accent2" w:themeTint="96"/>
        <w:sz w:val="22"/>
      </w:rPr>
      <w:tcPr>
        <w:shd w:val="clear" w:color="F2DCDC" w:themeColor="accent2" w:themeTint="32" w:fill="F2DCDC" w:themeFill="accent2" w:themeFillTint="32"/>
      </w:tcPr>
    </w:tblStylePr>
    <w:tblStylePr w:type="band2Horz">
      <w:rPr>
        <w:rFonts w:ascii="Arial" w:hAnsi="Arial"/>
        <w:color w:val="D99896" w:themeColor="accent2" w:themeTint="96"/>
        <w:sz w:val="22"/>
      </w:rPr>
    </w:tblStylePr>
  </w:style>
  <w:style w:type="table" w:customStyle="1" w:styleId="123">
    <w:name w:val="Grid Table 7 Colorful - Accent 3"/>
    <w:basedOn w:val="12"/>
    <w:qFormat/>
    <w:uiPriority w:val="99"/>
    <w:tblPr>
      <w:tblBorders>
        <w:bottom w:val="single" w:color="9BBB59" w:themeColor="accent3" w:themeTint="FE" w:sz="4" w:space="0"/>
        <w:right w:val="single" w:color="9BBB59" w:themeColor="accent3" w:themeTint="FE" w:sz="4" w:space="0"/>
        <w:insideH w:val="single" w:color="9BBB59" w:themeColor="accent3" w:themeTint="FE" w:sz="4" w:space="0"/>
        <w:insideV w:val="single" w:color="9BBB59" w:themeColor="accent3" w:themeTint="FE" w:sz="4" w:space="0"/>
      </w:tblBorders>
      <w:tblCellMar>
        <w:top w:w="0" w:type="dxa"/>
        <w:left w:w="108" w:type="dxa"/>
        <w:bottom w:w="0" w:type="dxa"/>
        <w:right w:w="108" w:type="dxa"/>
      </w:tblCellMar>
    </w:tblPr>
    <w:tblStylePr w:type="firstRow">
      <w:rPr>
        <w:rFonts w:ascii="Arial" w:hAnsi="Arial"/>
        <w:b/>
        <w:color w:val="9BBB59" w:themeColor="accent3"/>
        <w:sz w:val="22"/>
      </w:rPr>
      <w:tcPr>
        <w:tcBorders>
          <w:top w:val="nil"/>
          <w:left w:val="nil"/>
          <w:bottom w:val="single" w:color="9BBB59" w:themeColor="accent3" w:themeTint="FE" w:sz="4" w:space="0"/>
          <w:right w:val="nil"/>
        </w:tcBorders>
        <w:shd w:val="clear" w:color="FFFFFF" w:themeColor="light1" w:fill="FFFFFF" w:themeFill="light1"/>
      </w:tcPr>
    </w:tblStylePr>
    <w:tblStylePr w:type="lastRow">
      <w:rPr>
        <w:rFonts w:ascii="Arial" w:hAnsi="Arial"/>
        <w:b/>
        <w:color w:val="9BBB59" w:themeColor="accent3"/>
        <w:sz w:val="22"/>
      </w:rPr>
      <w:tcPr>
        <w:tcBorders>
          <w:top w:val="single" w:color="9BBB59" w:themeColor="accent3" w:themeTint="FE" w:sz="4" w:space="0"/>
          <w:left w:val="nil"/>
          <w:bottom w:val="nil"/>
          <w:right w:val="nil"/>
        </w:tcBorders>
        <w:shd w:val="clear" w:color="FFFFFF" w:themeColor="light1" w:fill="FFFFFF" w:themeFill="light1"/>
      </w:tcPr>
    </w:tblStylePr>
    <w:tblStylePr w:type="firstCol">
      <w:pPr>
        <w:jc w:val="right"/>
      </w:pPr>
      <w:rPr>
        <w:rFonts w:ascii="Arial" w:hAnsi="Arial"/>
        <w:i/>
        <w:color w:val="9BBB59" w:themeColor="accent3"/>
        <w:sz w:val="22"/>
      </w:rPr>
      <w:tcPr>
        <w:tcBorders>
          <w:top w:val="nil"/>
          <w:left w:val="nil"/>
          <w:bottom w:val="nil"/>
          <w:right w:val="single" w:color="9BBB59" w:themeColor="accent3" w:themeTint="FE" w:sz="4" w:space="0"/>
        </w:tcBorders>
        <w:shd w:val="clear" w:color="FFFFFF" w:fill="auto"/>
      </w:tcPr>
    </w:tblStylePr>
    <w:tblStylePr w:type="lastCol">
      <w:rPr>
        <w:rFonts w:ascii="Arial" w:hAnsi="Arial"/>
        <w:i/>
        <w:color w:val="9BBB59" w:themeColor="accent3"/>
        <w:sz w:val="22"/>
      </w:rPr>
      <w:tcPr>
        <w:tcBorders>
          <w:top w:val="nil"/>
          <w:left w:val="single" w:color="9BBB59" w:themeColor="accent3" w:themeTint="FE" w:sz="4" w:space="0"/>
          <w:bottom w:val="nil"/>
          <w:right w:val="nil"/>
        </w:tcBorders>
        <w:shd w:val="clear" w:color="FFFFFF" w:fill="auto"/>
      </w:tcPr>
    </w:tblStylePr>
    <w:tblStylePr w:type="band1Vert">
      <w:tcPr>
        <w:shd w:val="clear" w:color="EAF1DD" w:themeColor="accent3" w:themeTint="34" w:fill="EAF1DD" w:themeFill="accent3" w:themeFillTint="34"/>
      </w:tcPr>
    </w:tblStylePr>
    <w:tblStylePr w:type="band1Horz">
      <w:rPr>
        <w:rFonts w:ascii="Arial" w:hAnsi="Arial"/>
        <w:color w:val="9BBB59" w:themeColor="accent3"/>
        <w:sz w:val="22"/>
      </w:rPr>
      <w:tcPr>
        <w:shd w:val="clear" w:color="EAF1DD" w:themeColor="accent3" w:themeTint="34" w:fill="EAF1DD" w:themeFill="accent3" w:themeFillTint="34"/>
      </w:tcPr>
    </w:tblStylePr>
    <w:tblStylePr w:type="band2Horz">
      <w:rPr>
        <w:rFonts w:ascii="Arial" w:hAnsi="Arial"/>
        <w:color w:val="9BBB59" w:themeColor="accent3"/>
        <w:sz w:val="22"/>
      </w:rPr>
    </w:tblStylePr>
  </w:style>
  <w:style w:type="table" w:customStyle="1" w:styleId="124">
    <w:name w:val="Grid Table 7 Colorful - Accent 4"/>
    <w:basedOn w:val="12"/>
    <w:qFormat/>
    <w:uiPriority w:val="99"/>
    <w:tblPr>
      <w:tblBorders>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CellMar>
        <w:top w:w="0" w:type="dxa"/>
        <w:left w:w="108" w:type="dxa"/>
        <w:bottom w:w="0" w:type="dxa"/>
        <w:right w:w="108" w:type="dxa"/>
      </w:tblCellMar>
    </w:tblPr>
    <w:tblStylePr w:type="firstRow">
      <w:rPr>
        <w:rFonts w:ascii="Arial" w:hAnsi="Arial"/>
        <w:b/>
        <w:color w:val="B2A1C7" w:themeColor="accent4" w:themeTint="99"/>
        <w:sz w:val="22"/>
      </w:rPr>
      <w:tcPr>
        <w:tcBorders>
          <w:top w:val="nil"/>
          <w:left w:val="nil"/>
          <w:bottom w:val="single" w:color="B2A1C6" w:themeColor="accent4" w:themeTint="9A" w:sz="4" w:space="0"/>
          <w:right w:val="nil"/>
        </w:tcBorders>
        <w:shd w:val="clear" w:color="FFFFFF" w:themeColor="light1" w:fill="FFFFFF" w:themeFill="light1"/>
      </w:tcPr>
    </w:tblStylePr>
    <w:tblStylePr w:type="lastRow">
      <w:rPr>
        <w:rFonts w:ascii="Arial" w:hAnsi="Arial"/>
        <w:b/>
        <w:color w:val="B2A1C7" w:themeColor="accent4" w:themeTint="99"/>
        <w:sz w:val="22"/>
      </w:rPr>
      <w:tcPr>
        <w:tcBorders>
          <w:top w:val="single" w:color="B2A1C6" w:themeColor="accent4" w:themeTint="9A" w:sz="4" w:space="0"/>
          <w:left w:val="nil"/>
          <w:bottom w:val="nil"/>
          <w:right w:val="nil"/>
        </w:tcBorders>
        <w:shd w:val="clear" w:color="FFFFFF" w:themeColor="light1" w:fill="FFFFFF" w:themeFill="light1"/>
      </w:tcPr>
    </w:tblStylePr>
    <w:tblStylePr w:type="firstCol">
      <w:pPr>
        <w:jc w:val="right"/>
      </w:pPr>
      <w:rPr>
        <w:rFonts w:ascii="Arial" w:hAnsi="Arial"/>
        <w:i/>
        <w:color w:val="B2A1C7" w:themeColor="accent4" w:themeTint="99"/>
        <w:sz w:val="22"/>
      </w:rPr>
      <w:tcPr>
        <w:tcBorders>
          <w:top w:val="nil"/>
          <w:left w:val="nil"/>
          <w:bottom w:val="nil"/>
          <w:right w:val="single" w:color="B2A1C6" w:themeColor="accent4" w:themeTint="9A" w:sz="4" w:space="0"/>
        </w:tcBorders>
        <w:shd w:val="clear" w:color="FFFFFF" w:fill="auto"/>
      </w:tcPr>
    </w:tblStylePr>
    <w:tblStylePr w:type="lastCol">
      <w:rPr>
        <w:rFonts w:ascii="Arial" w:hAnsi="Arial"/>
        <w:i/>
        <w:color w:val="B2A1C7" w:themeColor="accent4" w:themeTint="99"/>
        <w:sz w:val="22"/>
      </w:rPr>
      <w:tcPr>
        <w:tcBorders>
          <w:top w:val="nil"/>
          <w:left w:val="single" w:color="B2A1C6" w:themeColor="accent4" w:themeTint="9A" w:sz="4" w:space="0"/>
          <w:bottom w:val="nil"/>
          <w:right w:val="nil"/>
        </w:tcBorders>
        <w:shd w:val="clear" w:color="FFFFFF" w:fill="auto"/>
      </w:tcPr>
    </w:tblStylePr>
    <w:tblStylePr w:type="band1Vert">
      <w:tcPr>
        <w:shd w:val="clear" w:color="E5DFEC" w:themeColor="accent4" w:themeTint="34" w:fill="E5DFEC" w:themeFill="accent4" w:themeFillTint="34"/>
      </w:tcPr>
    </w:tblStylePr>
    <w:tblStylePr w:type="band1Horz">
      <w:rPr>
        <w:rFonts w:ascii="Arial" w:hAnsi="Arial"/>
        <w:color w:val="B2A1C7" w:themeColor="accent4" w:themeTint="99"/>
        <w:sz w:val="22"/>
      </w:rPr>
      <w:tcPr>
        <w:shd w:val="clear" w:color="E5DFEC" w:themeColor="accent4" w:themeTint="34" w:fill="E5DFEC" w:themeFill="accent4" w:themeFillTint="34"/>
      </w:tcPr>
    </w:tblStylePr>
    <w:tblStylePr w:type="band2Horz">
      <w:rPr>
        <w:rFonts w:ascii="Arial" w:hAnsi="Arial"/>
        <w:color w:val="B2A1C7" w:themeColor="accent4" w:themeTint="99"/>
        <w:sz w:val="22"/>
      </w:rPr>
    </w:tblStylePr>
  </w:style>
  <w:style w:type="table" w:customStyle="1" w:styleId="125">
    <w:name w:val="Grid Table 7 Colorful - Accent 5"/>
    <w:basedOn w:val="12"/>
    <w:qFormat/>
    <w:uiPriority w:val="99"/>
    <w:tblPr>
      <w:tblBorders>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CellMar>
        <w:top w:w="0" w:type="dxa"/>
        <w:left w:w="108" w:type="dxa"/>
        <w:bottom w:w="0" w:type="dxa"/>
        <w:right w:w="108" w:type="dxa"/>
      </w:tblCellMar>
    </w:tblPr>
    <w:tblStylePr w:type="firstRow">
      <w:rPr>
        <w:rFonts w:ascii="Arial" w:hAnsi="Arial"/>
        <w:b/>
        <w:color w:val="266678" w:themeColor="accent5" w:themeShade="94"/>
        <w:sz w:val="22"/>
      </w:rPr>
      <w:tcPr>
        <w:tcBorders>
          <w:top w:val="nil"/>
          <w:left w:val="nil"/>
          <w:bottom w:val="single" w:color="99D0DE" w:themeColor="accent5" w:themeTint="90" w:sz="4" w:space="0"/>
          <w:right w:val="nil"/>
        </w:tcBorders>
        <w:shd w:val="clear" w:color="FFFFFF" w:themeColor="light1" w:fill="FFFFFF" w:themeFill="light1"/>
      </w:tcPr>
    </w:tblStylePr>
    <w:tblStylePr w:type="lastRow">
      <w:rPr>
        <w:rFonts w:ascii="Arial" w:hAnsi="Arial"/>
        <w:b/>
        <w:color w:val="266678" w:themeColor="accent5" w:themeShade="94"/>
        <w:sz w:val="22"/>
      </w:rPr>
      <w:tcPr>
        <w:tcBorders>
          <w:top w:val="single" w:color="99D0DE" w:themeColor="accent5" w:themeTint="90" w:sz="4" w:space="0"/>
          <w:left w:val="nil"/>
          <w:bottom w:val="nil"/>
          <w:right w:val="nil"/>
        </w:tcBorders>
        <w:shd w:val="clear" w:color="FFFFFF" w:themeColor="light1" w:fill="FFFFFF" w:themeFill="light1"/>
      </w:tcPr>
    </w:tblStylePr>
    <w:tblStylePr w:type="firstCol">
      <w:pPr>
        <w:jc w:val="right"/>
      </w:pPr>
      <w:rPr>
        <w:rFonts w:ascii="Arial" w:hAnsi="Arial"/>
        <w:i/>
        <w:color w:val="266678" w:themeColor="accent5" w:themeShade="94"/>
        <w:sz w:val="22"/>
      </w:rPr>
      <w:tcPr>
        <w:tcBorders>
          <w:top w:val="nil"/>
          <w:left w:val="nil"/>
          <w:bottom w:val="nil"/>
          <w:right w:val="single" w:color="99D0DE" w:themeColor="accent5" w:themeTint="90" w:sz="4" w:space="0"/>
        </w:tcBorders>
        <w:shd w:val="clear" w:color="FFFFFF" w:fill="auto"/>
      </w:tcPr>
    </w:tblStylePr>
    <w:tblStylePr w:type="lastCol">
      <w:rPr>
        <w:rFonts w:ascii="Arial" w:hAnsi="Arial"/>
        <w:i/>
        <w:color w:val="266678" w:themeColor="accent5" w:themeShade="94"/>
        <w:sz w:val="22"/>
      </w:rPr>
      <w:tcPr>
        <w:tcBorders>
          <w:top w:val="nil"/>
          <w:left w:val="single" w:color="99D0DE" w:themeColor="accent5" w:themeTint="90" w:sz="4" w:space="0"/>
          <w:bottom w:val="nil"/>
          <w:right w:val="nil"/>
        </w:tcBorders>
        <w:shd w:val="clear" w:color="FFFFFF" w:fill="auto"/>
      </w:tcPr>
    </w:tblStylePr>
    <w:tblStylePr w:type="band1Vert">
      <w:tcPr>
        <w:shd w:val="clear" w:color="DAEEF3" w:themeColor="accent5" w:themeTint="34" w:fill="DAEEF3" w:themeFill="accent5" w:themeFillTint="34"/>
      </w:tcPr>
    </w:tblStylePr>
    <w:tblStylePr w:type="band1Horz">
      <w:rPr>
        <w:rFonts w:ascii="Arial" w:hAnsi="Arial"/>
        <w:color w:val="266678" w:themeColor="accent5" w:themeShade="94"/>
        <w:sz w:val="22"/>
      </w:rPr>
      <w:tcPr>
        <w:shd w:val="clear" w:color="DAEEF3" w:themeColor="accent5" w:themeTint="34" w:fill="DAEEF3" w:themeFill="accent5" w:themeFillTint="34"/>
      </w:tcPr>
    </w:tblStylePr>
    <w:tblStylePr w:type="band2Horz">
      <w:rPr>
        <w:rFonts w:ascii="Arial" w:hAnsi="Arial"/>
        <w:color w:val="266678" w:themeColor="accent5" w:themeShade="94"/>
        <w:sz w:val="22"/>
      </w:rPr>
    </w:tblStylePr>
  </w:style>
  <w:style w:type="table" w:customStyle="1" w:styleId="126">
    <w:name w:val="Grid Table 7 Colorful - Accent 6"/>
    <w:basedOn w:val="12"/>
    <w:qFormat/>
    <w:uiPriority w:val="99"/>
    <w:tblPr>
      <w:tblBorders>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CellMar>
        <w:top w:w="0" w:type="dxa"/>
        <w:left w:w="108" w:type="dxa"/>
        <w:bottom w:w="0" w:type="dxa"/>
        <w:right w:w="108" w:type="dxa"/>
      </w:tblCellMar>
    </w:tblPr>
    <w:tblStylePr w:type="firstRow">
      <w:rPr>
        <w:rFonts w:ascii="Arial" w:hAnsi="Arial"/>
        <w:b/>
        <w:color w:val="B05307" w:themeColor="accent6" w:themeShade="94"/>
        <w:sz w:val="22"/>
      </w:rPr>
      <w:tcPr>
        <w:tcBorders>
          <w:top w:val="nil"/>
          <w:left w:val="nil"/>
          <w:bottom w:val="single" w:color="FAC396" w:themeColor="accent6" w:themeTint="90" w:sz="4" w:space="0"/>
          <w:right w:val="nil"/>
        </w:tcBorders>
        <w:shd w:val="clear" w:color="FFFFFF" w:themeColor="light1" w:fill="FFFFFF" w:themeFill="light1"/>
      </w:tcPr>
    </w:tblStylePr>
    <w:tblStylePr w:type="lastRow">
      <w:rPr>
        <w:rFonts w:ascii="Arial" w:hAnsi="Arial"/>
        <w:b/>
        <w:color w:val="B05307" w:themeColor="accent6" w:themeShade="94"/>
        <w:sz w:val="22"/>
      </w:rPr>
      <w:tcPr>
        <w:tcBorders>
          <w:top w:val="single" w:color="FAC396" w:themeColor="accent6" w:themeTint="90" w:sz="4" w:space="0"/>
          <w:left w:val="nil"/>
          <w:bottom w:val="nil"/>
          <w:right w:val="nil"/>
        </w:tcBorders>
        <w:shd w:val="clear" w:color="FFFFFF" w:themeColor="light1" w:fill="FFFFFF" w:themeFill="light1"/>
      </w:tcPr>
    </w:tblStylePr>
    <w:tblStylePr w:type="firstCol">
      <w:pPr>
        <w:jc w:val="right"/>
      </w:pPr>
      <w:rPr>
        <w:rFonts w:ascii="Arial" w:hAnsi="Arial"/>
        <w:i/>
        <w:color w:val="B05307" w:themeColor="accent6" w:themeShade="94"/>
        <w:sz w:val="22"/>
      </w:rPr>
      <w:tcPr>
        <w:tcBorders>
          <w:top w:val="nil"/>
          <w:left w:val="nil"/>
          <w:bottom w:val="nil"/>
          <w:right w:val="single" w:color="FAC396" w:themeColor="accent6" w:themeTint="90" w:sz="4" w:space="0"/>
        </w:tcBorders>
        <w:shd w:val="clear" w:color="FFFFFF" w:fill="auto"/>
      </w:tcPr>
    </w:tblStylePr>
    <w:tblStylePr w:type="lastCol">
      <w:rPr>
        <w:rFonts w:ascii="Arial" w:hAnsi="Arial"/>
        <w:i/>
        <w:color w:val="B05307" w:themeColor="accent6" w:themeShade="94"/>
        <w:sz w:val="22"/>
      </w:rPr>
      <w:tcPr>
        <w:tcBorders>
          <w:top w:val="nil"/>
          <w:left w:val="single" w:color="FAC396" w:themeColor="accent6" w:themeTint="90" w:sz="4" w:space="0"/>
          <w:bottom w:val="nil"/>
          <w:right w:val="nil"/>
        </w:tcBorders>
        <w:shd w:val="clear" w:color="FFFFFF" w:fill="auto"/>
      </w:tcPr>
    </w:tblStylePr>
    <w:tblStylePr w:type="band1Vert">
      <w:tcPr>
        <w:shd w:val="clear" w:color="FDE9D9" w:themeColor="accent6" w:themeTint="34" w:fill="FDE9D9" w:themeFill="accent6" w:themeFillTint="34"/>
      </w:tcPr>
    </w:tblStylePr>
    <w:tblStylePr w:type="band1Horz">
      <w:rPr>
        <w:rFonts w:ascii="Arial" w:hAnsi="Arial"/>
        <w:color w:val="B05307" w:themeColor="accent6" w:themeShade="94"/>
        <w:sz w:val="22"/>
      </w:rPr>
      <w:tcPr>
        <w:shd w:val="clear" w:color="FDE9D9" w:themeColor="accent6" w:themeTint="34" w:fill="FDE9D9" w:themeFill="accent6" w:themeFillTint="34"/>
      </w:tcPr>
    </w:tblStylePr>
    <w:tblStylePr w:type="band2Horz">
      <w:rPr>
        <w:rFonts w:ascii="Arial" w:hAnsi="Arial"/>
        <w:color w:val="B05307" w:themeColor="accent6" w:themeShade="94"/>
        <w:sz w:val="22"/>
      </w:rPr>
    </w:tblStylePr>
  </w:style>
  <w:style w:type="table" w:customStyle="1" w:styleId="127">
    <w:name w:val="Список-таблица 1 светлая1"/>
    <w:basedOn w:val="12"/>
    <w:qFormat/>
    <w:uiPriority w:val="99"/>
    <w:tblPr>
      <w:tblCellMar>
        <w:top w:w="0" w:type="dxa"/>
        <w:left w:w="108" w:type="dxa"/>
        <w:bottom w:w="0" w:type="dxa"/>
        <w:right w:w="108" w:type="dxa"/>
      </w:tblCellMar>
    </w:tblPr>
    <w:tblStylePr w:type="firstRow">
      <w:rPr>
        <w:b/>
        <w:color w:val="404040"/>
      </w:rPr>
      <w:tcPr>
        <w:tcBorders>
          <w:top w:val="nil"/>
          <w:left w:val="nil"/>
          <w:bottom w:val="single" w:color="000000" w:themeColor="text1" w:sz="4" w:space="0"/>
          <w:right w:val="nil"/>
        </w:tcBorders>
      </w:tcPr>
    </w:tblStylePr>
    <w:tblStylePr w:type="lastRow">
      <w:rPr>
        <w:b/>
        <w:color w:val="404040"/>
      </w:rPr>
      <w:tcPr>
        <w:tcBorders>
          <w:top w:val="single" w:color="000000" w:themeColor="text1" w:sz="4" w:space="0"/>
          <w:left w:val="nil"/>
          <w:bottom w:val="nil"/>
          <w:right w:val="nil"/>
        </w:tcBorders>
      </w:tcPr>
    </w:tblStylePr>
    <w:tblStylePr w:type="firstCol">
      <w:rPr>
        <w:b/>
        <w:color w:val="404040"/>
      </w:rPr>
    </w:tblStylePr>
    <w:tblStylePr w:type="lastCol">
      <w:rPr>
        <w:b/>
        <w:color w:val="404040"/>
      </w:rPr>
    </w:tblStylePr>
    <w:tblStylePr w:type="band1Vert">
      <w:tcPr>
        <w:shd w:val="clear" w:color="BEBEBE" w:themeColor="text1" w:themeTint="40" w:fill="BEBEBE" w:themeFill="text1" w:themeFillTint="40"/>
      </w:tcPr>
    </w:tblStylePr>
    <w:tblStylePr w:type="band1Horz">
      <w:tcPr>
        <w:shd w:val="clear" w:color="BEBEBE" w:themeColor="text1" w:themeTint="40" w:fill="BEBEBE" w:themeFill="text1" w:themeFillTint="40"/>
      </w:tcPr>
    </w:tblStylePr>
  </w:style>
  <w:style w:type="table" w:customStyle="1" w:styleId="128">
    <w:name w:val="List Table 1 Light - Accent 1"/>
    <w:basedOn w:val="12"/>
    <w:qFormat/>
    <w:uiPriority w:val="99"/>
    <w:tblPr>
      <w:tblCellMar>
        <w:top w:w="0" w:type="dxa"/>
        <w:left w:w="108" w:type="dxa"/>
        <w:bottom w:w="0" w:type="dxa"/>
        <w:right w:w="108" w:type="dxa"/>
      </w:tblCellMar>
    </w:tblPr>
    <w:tblStylePr w:type="firstRow">
      <w:rPr>
        <w:b/>
        <w:color w:val="404040"/>
      </w:rPr>
      <w:tcPr>
        <w:tcBorders>
          <w:top w:val="nil"/>
          <w:left w:val="nil"/>
          <w:bottom w:val="single" w:color="4F81BD" w:themeColor="accent1" w:sz="4" w:space="0"/>
          <w:right w:val="nil"/>
        </w:tcBorders>
      </w:tcPr>
    </w:tblStylePr>
    <w:tblStylePr w:type="lastRow">
      <w:rPr>
        <w:b/>
        <w:color w:val="404040"/>
      </w:rPr>
      <w:tcPr>
        <w:tcBorders>
          <w:top w:val="single" w:color="4F81BD" w:themeColor="accent1"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2DFEE" w:themeColor="accent1" w:themeTint="40" w:fill="D2DFEE" w:themeFill="accent1" w:themeFillTint="40"/>
      </w:tcPr>
    </w:tblStylePr>
    <w:tblStylePr w:type="band1Horz">
      <w:tcPr>
        <w:shd w:val="clear" w:color="D2DFEE" w:themeColor="accent1" w:themeTint="40" w:fill="D2DFEE" w:themeFill="accent1" w:themeFillTint="40"/>
      </w:tcPr>
    </w:tblStylePr>
  </w:style>
  <w:style w:type="table" w:customStyle="1" w:styleId="129">
    <w:name w:val="List Table 1 Light - Accent 2"/>
    <w:basedOn w:val="12"/>
    <w:qFormat/>
    <w:uiPriority w:val="99"/>
    <w:tblPr>
      <w:tblCellMar>
        <w:top w:w="0" w:type="dxa"/>
        <w:left w:w="108" w:type="dxa"/>
        <w:bottom w:w="0" w:type="dxa"/>
        <w:right w:w="108" w:type="dxa"/>
      </w:tblCellMar>
    </w:tblPr>
    <w:tblStylePr w:type="firstRow">
      <w:rPr>
        <w:b/>
        <w:color w:val="404040"/>
      </w:rPr>
      <w:tcPr>
        <w:tcBorders>
          <w:top w:val="nil"/>
          <w:left w:val="nil"/>
          <w:bottom w:val="single" w:color="C0504D" w:themeColor="accent2" w:sz="4" w:space="0"/>
          <w:right w:val="nil"/>
        </w:tcBorders>
      </w:tcPr>
    </w:tblStylePr>
    <w:tblStylePr w:type="lastRow">
      <w:rPr>
        <w:b/>
        <w:color w:val="404040"/>
      </w:rPr>
      <w:tcPr>
        <w:tcBorders>
          <w:top w:val="single" w:color="C0504D" w:themeColor="accent2" w:sz="4" w:space="0"/>
          <w:left w:val="nil"/>
          <w:bottom w:val="nil"/>
          <w:right w:val="nil"/>
        </w:tcBorders>
      </w:tcPr>
    </w:tblStylePr>
    <w:tblStylePr w:type="firstCol">
      <w:rPr>
        <w:b/>
        <w:color w:val="404040"/>
      </w:rPr>
    </w:tblStylePr>
    <w:tblStylePr w:type="lastCol">
      <w:rPr>
        <w:b/>
        <w:color w:val="404040"/>
      </w:rPr>
    </w:tblStylePr>
    <w:tblStylePr w:type="band1Vert">
      <w:tcPr>
        <w:shd w:val="clear" w:color="EFD3D2" w:themeColor="accent2" w:themeTint="40" w:fill="EFD3D2" w:themeFill="accent2" w:themeFillTint="40"/>
      </w:tcPr>
    </w:tblStylePr>
    <w:tblStylePr w:type="band1Horz">
      <w:tcPr>
        <w:shd w:val="clear" w:color="EFD3D2" w:themeColor="accent2" w:themeTint="40" w:fill="EFD3D2" w:themeFill="accent2" w:themeFillTint="40"/>
      </w:tcPr>
    </w:tblStylePr>
  </w:style>
  <w:style w:type="table" w:customStyle="1" w:styleId="130">
    <w:name w:val="List Table 1 Light - Accent 3"/>
    <w:basedOn w:val="12"/>
    <w:qFormat/>
    <w:uiPriority w:val="99"/>
    <w:tblPr>
      <w:tblCellMar>
        <w:top w:w="0" w:type="dxa"/>
        <w:left w:w="108" w:type="dxa"/>
        <w:bottom w:w="0" w:type="dxa"/>
        <w:right w:w="108" w:type="dxa"/>
      </w:tblCellMar>
    </w:tblPr>
    <w:tblStylePr w:type="firstRow">
      <w:rPr>
        <w:b/>
        <w:color w:val="404040"/>
      </w:rPr>
      <w:tcPr>
        <w:tcBorders>
          <w:top w:val="nil"/>
          <w:left w:val="nil"/>
          <w:bottom w:val="single" w:color="9BBB59" w:themeColor="accent3" w:sz="4" w:space="0"/>
          <w:right w:val="nil"/>
        </w:tcBorders>
      </w:tcPr>
    </w:tblStylePr>
    <w:tblStylePr w:type="lastRow">
      <w:rPr>
        <w:b/>
        <w:color w:val="404040"/>
      </w:rPr>
      <w:tcPr>
        <w:tcBorders>
          <w:top w:val="single" w:color="9BBB59" w:themeColor="accent3" w:sz="4" w:space="0"/>
          <w:left w:val="nil"/>
          <w:bottom w:val="nil"/>
          <w:right w:val="nil"/>
        </w:tcBorders>
      </w:tcPr>
    </w:tblStylePr>
    <w:tblStylePr w:type="firstCol">
      <w:rPr>
        <w:b/>
        <w:color w:val="404040"/>
      </w:rPr>
    </w:tblStylePr>
    <w:tblStylePr w:type="lastCol">
      <w:rPr>
        <w:b/>
        <w:color w:val="404040"/>
      </w:rPr>
    </w:tblStylePr>
    <w:tblStylePr w:type="band1Vert">
      <w:tcPr>
        <w:shd w:val="clear" w:color="E5EDD5" w:themeColor="accent3" w:themeTint="40" w:fill="E5EDD5" w:themeFill="accent3" w:themeFillTint="40"/>
      </w:tcPr>
    </w:tblStylePr>
    <w:tblStylePr w:type="band1Horz">
      <w:tcPr>
        <w:shd w:val="clear" w:color="E5EDD5" w:themeColor="accent3" w:themeTint="40" w:fill="E5EDD5" w:themeFill="accent3" w:themeFillTint="40"/>
      </w:tcPr>
    </w:tblStylePr>
  </w:style>
  <w:style w:type="table" w:customStyle="1" w:styleId="131">
    <w:name w:val="List Table 1 Light - Accent 4"/>
    <w:basedOn w:val="12"/>
    <w:qFormat/>
    <w:uiPriority w:val="99"/>
    <w:tblPr>
      <w:tblCellMar>
        <w:top w:w="0" w:type="dxa"/>
        <w:left w:w="108" w:type="dxa"/>
        <w:bottom w:w="0" w:type="dxa"/>
        <w:right w:w="108" w:type="dxa"/>
      </w:tblCellMar>
    </w:tblPr>
    <w:tblStylePr w:type="firstRow">
      <w:rPr>
        <w:b/>
        <w:color w:val="404040"/>
      </w:rPr>
      <w:tcPr>
        <w:tcBorders>
          <w:top w:val="nil"/>
          <w:left w:val="nil"/>
          <w:bottom w:val="single" w:color="8064A2" w:themeColor="accent4" w:sz="4" w:space="0"/>
          <w:right w:val="nil"/>
        </w:tcBorders>
      </w:tcPr>
    </w:tblStylePr>
    <w:tblStylePr w:type="lastRow">
      <w:rPr>
        <w:b/>
        <w:color w:val="404040"/>
      </w:rPr>
      <w:tcPr>
        <w:tcBorders>
          <w:top w:val="single" w:color="8064A2" w:themeColor="accent4"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FD8E7" w:themeColor="accent4" w:themeTint="40" w:fill="DFD8E7" w:themeFill="accent4" w:themeFillTint="40"/>
      </w:tcPr>
    </w:tblStylePr>
    <w:tblStylePr w:type="band1Horz">
      <w:tcPr>
        <w:shd w:val="clear" w:color="DFD8E7" w:themeColor="accent4" w:themeTint="40" w:fill="DFD8E7" w:themeFill="accent4" w:themeFillTint="40"/>
      </w:tcPr>
    </w:tblStylePr>
  </w:style>
  <w:style w:type="table" w:customStyle="1" w:styleId="132">
    <w:name w:val="List Table 1 Light - Accent 5"/>
    <w:basedOn w:val="12"/>
    <w:qFormat/>
    <w:uiPriority w:val="99"/>
    <w:tblPr>
      <w:tblCellMar>
        <w:top w:w="0" w:type="dxa"/>
        <w:left w:w="108" w:type="dxa"/>
        <w:bottom w:w="0" w:type="dxa"/>
        <w:right w:w="108" w:type="dxa"/>
      </w:tblCellMar>
    </w:tblPr>
    <w:tblStylePr w:type="firstRow">
      <w:rPr>
        <w:b/>
        <w:color w:val="404040"/>
      </w:rPr>
      <w:tcPr>
        <w:tcBorders>
          <w:top w:val="nil"/>
          <w:left w:val="nil"/>
          <w:bottom w:val="single" w:color="4BACC6" w:themeColor="accent5" w:sz="4" w:space="0"/>
          <w:right w:val="nil"/>
        </w:tcBorders>
      </w:tcPr>
    </w:tblStylePr>
    <w:tblStylePr w:type="lastRow">
      <w:rPr>
        <w:b/>
        <w:color w:val="404040"/>
      </w:rPr>
      <w:tcPr>
        <w:tcBorders>
          <w:top w:val="single" w:color="4BACC6" w:themeColor="accent5"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1EAF0" w:themeColor="accent5" w:themeTint="40" w:fill="D1EAF0" w:themeFill="accent5" w:themeFillTint="40"/>
      </w:tcPr>
    </w:tblStylePr>
    <w:tblStylePr w:type="band1Horz">
      <w:tcPr>
        <w:shd w:val="clear" w:color="D1EAF0" w:themeColor="accent5" w:themeTint="40" w:fill="D1EAF0" w:themeFill="accent5" w:themeFillTint="40"/>
      </w:tcPr>
    </w:tblStylePr>
  </w:style>
  <w:style w:type="table" w:customStyle="1" w:styleId="133">
    <w:name w:val="List Table 1 Light - Accent 6"/>
    <w:basedOn w:val="12"/>
    <w:qFormat/>
    <w:uiPriority w:val="99"/>
    <w:tblPr>
      <w:tblCellMar>
        <w:top w:w="0" w:type="dxa"/>
        <w:left w:w="108" w:type="dxa"/>
        <w:bottom w:w="0" w:type="dxa"/>
        <w:right w:w="108" w:type="dxa"/>
      </w:tblCellMar>
    </w:tblPr>
    <w:tblStylePr w:type="firstRow">
      <w:rPr>
        <w:b/>
        <w:color w:val="404040"/>
      </w:rPr>
      <w:tcPr>
        <w:tcBorders>
          <w:top w:val="nil"/>
          <w:left w:val="nil"/>
          <w:bottom w:val="single" w:color="F79646" w:themeColor="accent6" w:sz="4" w:space="0"/>
          <w:right w:val="nil"/>
        </w:tcBorders>
      </w:tcPr>
    </w:tblStylePr>
    <w:tblStylePr w:type="lastRow">
      <w:rPr>
        <w:b/>
        <w:color w:val="404040"/>
      </w:rPr>
      <w:tcPr>
        <w:tcBorders>
          <w:top w:val="single" w:color="F79646" w:themeColor="accent6" w:sz="4" w:space="0"/>
          <w:left w:val="nil"/>
          <w:bottom w:val="nil"/>
          <w:right w:val="nil"/>
        </w:tcBorders>
      </w:tcPr>
    </w:tblStylePr>
    <w:tblStylePr w:type="firstCol">
      <w:rPr>
        <w:b/>
        <w:color w:val="404040"/>
      </w:rPr>
    </w:tblStylePr>
    <w:tblStylePr w:type="lastCol">
      <w:rPr>
        <w:b/>
        <w:color w:val="404040"/>
      </w:rPr>
    </w:tblStylePr>
    <w:tblStylePr w:type="band1Vert">
      <w:tcPr>
        <w:shd w:val="clear" w:color="FCE4D0" w:themeColor="accent6" w:themeTint="40" w:fill="FCE4D0" w:themeFill="accent6" w:themeFillTint="40"/>
      </w:tcPr>
    </w:tblStylePr>
    <w:tblStylePr w:type="band1Horz">
      <w:tcPr>
        <w:shd w:val="clear" w:color="FCE4D0" w:themeColor="accent6" w:themeTint="40" w:fill="FCE4D0" w:themeFill="accent6" w:themeFillTint="40"/>
      </w:tcPr>
    </w:tblStylePr>
  </w:style>
  <w:style w:type="table" w:customStyle="1" w:styleId="134">
    <w:name w:val="Список-таблица 21"/>
    <w:basedOn w:val="12"/>
    <w:qFormat/>
    <w:uiPriority w:val="99"/>
    <w:tblPr>
      <w:tblBorders>
        <w:top w:val="single" w:color="6E6E6E" w:themeColor="text1" w:themeTint="90" w:sz="4" w:space="0"/>
        <w:bottom w:val="single" w:color="6E6E6E" w:themeColor="text1" w:themeTint="90" w:sz="4" w:space="0"/>
        <w:insideH w:val="single" w:color="6E6E6E" w:themeColor="text1" w:themeTint="90" w:sz="4" w:space="0"/>
      </w:tblBorders>
      <w:tblCellMar>
        <w:top w:w="0" w:type="dxa"/>
        <w:left w:w="108" w:type="dxa"/>
        <w:bottom w:w="0" w:type="dxa"/>
        <w:right w:w="108" w:type="dxa"/>
      </w:tblCellMar>
    </w:tblPr>
    <w:tblStylePr w:type="firstRow">
      <w:rPr>
        <w:rFonts w:ascii="Arial" w:hAnsi="Arial"/>
        <w:b/>
        <w:color w:val="404040"/>
        <w:sz w:val="22"/>
      </w:rPr>
      <w:tcPr>
        <w:tcBorders>
          <w:top w:val="single" w:color="6E6E6E" w:themeColor="text1" w:themeTint="90" w:sz="4" w:space="0"/>
          <w:left w:val="nil"/>
          <w:bottom w:val="single" w:color="6E6E6E" w:themeColor="text1" w:themeTint="90" w:sz="4" w:space="0"/>
          <w:right w:val="nil"/>
        </w:tcBorders>
      </w:tcPr>
    </w:tblStylePr>
    <w:tblStylePr w:type="lastRow">
      <w:rPr>
        <w:rFonts w:ascii="Arial" w:hAnsi="Arial"/>
        <w:b/>
        <w:color w:val="404040"/>
        <w:sz w:val="22"/>
      </w:rPr>
      <w:tcPr>
        <w:tcBorders>
          <w:top w:val="single" w:color="6E6E6E" w:themeColor="text1" w:themeTint="90" w:sz="4" w:space="0"/>
          <w:left w:val="nil"/>
          <w:bottom w:val="single" w:color="6E6E6E" w:themeColor="text1"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BEBEBE" w:themeColor="text1" w:themeTint="40" w:fill="BEBEBE" w:themeFill="text1" w:themeFillTint="40"/>
      </w:tcPr>
    </w:tblStylePr>
    <w:tblStylePr w:type="band1Horz">
      <w:rPr>
        <w:rFonts w:ascii="Arial" w:hAnsi="Arial"/>
        <w:color w:val="404040"/>
        <w:sz w:val="22"/>
      </w:rPr>
      <w:tcPr>
        <w:shd w:val="clear" w:color="BEBEBE" w:themeColor="text1" w:themeTint="40" w:fill="BEBEBE" w:themeFill="text1" w:themeFillTint="40"/>
      </w:tcPr>
    </w:tblStylePr>
  </w:style>
  <w:style w:type="table" w:customStyle="1" w:styleId="135">
    <w:name w:val="List Table 2 - Accent 1"/>
    <w:basedOn w:val="12"/>
    <w:qFormat/>
    <w:uiPriority w:val="99"/>
    <w:tblPr>
      <w:tblBorders>
        <w:top w:val="single" w:color="9BB7D9" w:themeColor="accent1" w:themeTint="90" w:sz="4" w:space="0"/>
        <w:bottom w:val="single" w:color="9BB7D9" w:themeColor="accent1" w:themeTint="90" w:sz="4" w:space="0"/>
        <w:insideH w:val="single" w:color="9BB7D9" w:themeColor="accent1" w:themeTint="90" w:sz="4" w:space="0"/>
      </w:tblBorders>
      <w:tblCellMar>
        <w:top w:w="0" w:type="dxa"/>
        <w:left w:w="108" w:type="dxa"/>
        <w:bottom w:w="0" w:type="dxa"/>
        <w:right w:w="108" w:type="dxa"/>
      </w:tblCellMar>
    </w:tblPr>
    <w:tblStylePr w:type="firstRow">
      <w:rPr>
        <w:rFonts w:ascii="Arial" w:hAnsi="Arial"/>
        <w:b/>
        <w:color w:val="404040"/>
        <w:sz w:val="22"/>
      </w:rPr>
      <w:tcPr>
        <w:tcBorders>
          <w:top w:val="single" w:color="9BB7D9" w:themeColor="accent1" w:themeTint="90" w:sz="4" w:space="0"/>
          <w:left w:val="nil"/>
          <w:bottom w:val="single" w:color="9BB7D9" w:themeColor="accent1" w:themeTint="90" w:sz="4" w:space="0"/>
          <w:right w:val="nil"/>
        </w:tcBorders>
      </w:tcPr>
    </w:tblStylePr>
    <w:tblStylePr w:type="lastRow">
      <w:rPr>
        <w:rFonts w:ascii="Arial" w:hAnsi="Arial"/>
        <w:b/>
        <w:color w:val="404040"/>
        <w:sz w:val="22"/>
      </w:rPr>
      <w:tcPr>
        <w:tcBorders>
          <w:top w:val="single" w:color="9BB7D9" w:themeColor="accent1" w:themeTint="90" w:sz="4" w:space="0"/>
          <w:left w:val="nil"/>
          <w:bottom w:val="single" w:color="9BB7D9" w:themeColor="accent1"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2DFEE" w:themeColor="accent1" w:themeTint="40" w:fill="D2DFEE" w:themeFill="accent1" w:themeFillTint="40"/>
      </w:tcPr>
    </w:tblStylePr>
    <w:tblStylePr w:type="band1Horz">
      <w:rPr>
        <w:rFonts w:ascii="Arial" w:hAnsi="Arial"/>
        <w:color w:val="404040"/>
        <w:sz w:val="22"/>
      </w:rPr>
      <w:tcPr>
        <w:shd w:val="clear" w:color="D2DFEE" w:themeColor="accent1" w:themeTint="40" w:fill="D2DFEE" w:themeFill="accent1" w:themeFillTint="40"/>
      </w:tcPr>
    </w:tblStylePr>
  </w:style>
  <w:style w:type="table" w:customStyle="1" w:styleId="136">
    <w:name w:val="List Table 2 - Accent 2"/>
    <w:basedOn w:val="12"/>
    <w:qFormat/>
    <w:uiPriority w:val="99"/>
    <w:tblPr>
      <w:tblBorders>
        <w:top w:val="single" w:color="DB9C9A" w:themeColor="accent2" w:themeTint="90" w:sz="4" w:space="0"/>
        <w:bottom w:val="single" w:color="DB9C9A" w:themeColor="accent2" w:themeTint="90" w:sz="4" w:space="0"/>
        <w:insideH w:val="single" w:color="DB9C9A" w:themeColor="accent2" w:themeTint="90" w:sz="4" w:space="0"/>
      </w:tblBorders>
      <w:tblCellMar>
        <w:top w:w="0" w:type="dxa"/>
        <w:left w:w="108" w:type="dxa"/>
        <w:bottom w:w="0" w:type="dxa"/>
        <w:right w:w="108" w:type="dxa"/>
      </w:tblCellMar>
    </w:tblPr>
    <w:tblStylePr w:type="firstRow">
      <w:rPr>
        <w:rFonts w:ascii="Arial" w:hAnsi="Arial"/>
        <w:b/>
        <w:color w:val="404040"/>
        <w:sz w:val="22"/>
      </w:rPr>
      <w:tcPr>
        <w:tcBorders>
          <w:top w:val="single" w:color="DB9C9A" w:themeColor="accent2" w:themeTint="90" w:sz="4" w:space="0"/>
          <w:left w:val="nil"/>
          <w:bottom w:val="single" w:color="DB9C9A" w:themeColor="accent2" w:themeTint="90" w:sz="4" w:space="0"/>
          <w:right w:val="nil"/>
        </w:tcBorders>
      </w:tcPr>
    </w:tblStylePr>
    <w:tblStylePr w:type="lastRow">
      <w:rPr>
        <w:rFonts w:ascii="Arial" w:hAnsi="Arial"/>
        <w:b/>
        <w:color w:val="404040"/>
        <w:sz w:val="22"/>
      </w:rPr>
      <w:tcPr>
        <w:tcBorders>
          <w:top w:val="single" w:color="DB9C9A" w:themeColor="accent2" w:themeTint="90" w:sz="4" w:space="0"/>
          <w:left w:val="nil"/>
          <w:bottom w:val="single" w:color="DB9C9A" w:themeColor="accent2"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EFD3D2" w:themeColor="accent2" w:themeTint="40" w:fill="EFD3D2" w:themeFill="accent2" w:themeFillTint="40"/>
      </w:tcPr>
    </w:tblStylePr>
    <w:tblStylePr w:type="band1Horz">
      <w:rPr>
        <w:rFonts w:ascii="Arial" w:hAnsi="Arial"/>
        <w:color w:val="404040"/>
        <w:sz w:val="22"/>
      </w:rPr>
      <w:tcPr>
        <w:shd w:val="clear" w:color="EFD3D2" w:themeColor="accent2" w:themeTint="40" w:fill="EFD3D2" w:themeFill="accent2" w:themeFillTint="40"/>
      </w:tcPr>
    </w:tblStylePr>
  </w:style>
  <w:style w:type="table" w:customStyle="1" w:styleId="137">
    <w:name w:val="List Table 2 - Accent 3"/>
    <w:basedOn w:val="12"/>
    <w:qFormat/>
    <w:uiPriority w:val="99"/>
    <w:tblPr>
      <w:tblBorders>
        <w:top w:val="single" w:color="C6D8A1" w:themeColor="accent3" w:themeTint="90" w:sz="4" w:space="0"/>
        <w:bottom w:val="single" w:color="C6D8A1" w:themeColor="accent3" w:themeTint="90" w:sz="4" w:space="0"/>
        <w:insideH w:val="single" w:color="C6D8A1" w:themeColor="accent3" w:themeTint="90" w:sz="4" w:space="0"/>
      </w:tblBorders>
      <w:tblCellMar>
        <w:top w:w="0" w:type="dxa"/>
        <w:left w:w="108" w:type="dxa"/>
        <w:bottom w:w="0" w:type="dxa"/>
        <w:right w:w="108" w:type="dxa"/>
      </w:tblCellMar>
    </w:tblPr>
    <w:tblStylePr w:type="firstRow">
      <w:rPr>
        <w:rFonts w:ascii="Arial" w:hAnsi="Arial"/>
        <w:b/>
        <w:color w:val="404040"/>
        <w:sz w:val="22"/>
      </w:rPr>
      <w:tcPr>
        <w:tcBorders>
          <w:top w:val="single" w:color="C6D8A1" w:themeColor="accent3" w:themeTint="90" w:sz="4" w:space="0"/>
          <w:left w:val="nil"/>
          <w:bottom w:val="single" w:color="C6D8A1" w:themeColor="accent3" w:themeTint="90" w:sz="4" w:space="0"/>
          <w:right w:val="nil"/>
        </w:tcBorders>
      </w:tcPr>
    </w:tblStylePr>
    <w:tblStylePr w:type="lastRow">
      <w:rPr>
        <w:rFonts w:ascii="Arial" w:hAnsi="Arial"/>
        <w:b/>
        <w:color w:val="404040"/>
        <w:sz w:val="22"/>
      </w:rPr>
      <w:tcPr>
        <w:tcBorders>
          <w:top w:val="single" w:color="C6D8A1" w:themeColor="accent3" w:themeTint="90" w:sz="4" w:space="0"/>
          <w:left w:val="nil"/>
          <w:bottom w:val="single" w:color="C6D8A1" w:themeColor="accent3"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E5EDD5" w:themeColor="accent3" w:themeTint="40" w:fill="E5EDD5" w:themeFill="accent3" w:themeFillTint="40"/>
      </w:tcPr>
    </w:tblStylePr>
    <w:tblStylePr w:type="band1Horz">
      <w:rPr>
        <w:rFonts w:ascii="Arial" w:hAnsi="Arial"/>
        <w:color w:val="404040"/>
        <w:sz w:val="22"/>
      </w:rPr>
      <w:tcPr>
        <w:shd w:val="clear" w:color="E5EDD5" w:themeColor="accent3" w:themeTint="40" w:fill="E5EDD5" w:themeFill="accent3" w:themeFillTint="40"/>
      </w:tcPr>
    </w:tblStylePr>
  </w:style>
  <w:style w:type="table" w:customStyle="1" w:styleId="138">
    <w:name w:val="List Table 2 - Accent 4"/>
    <w:basedOn w:val="12"/>
    <w:qFormat/>
    <w:uiPriority w:val="99"/>
    <w:tblPr>
      <w:tblBorders>
        <w:top w:val="single" w:color="B7A7CA" w:themeColor="accent4" w:themeTint="90" w:sz="4" w:space="0"/>
        <w:bottom w:val="single" w:color="B7A7CA" w:themeColor="accent4" w:themeTint="90" w:sz="4" w:space="0"/>
        <w:insideH w:val="single" w:color="B7A7CA" w:themeColor="accent4" w:themeTint="90" w:sz="4" w:space="0"/>
      </w:tblBorders>
      <w:tblCellMar>
        <w:top w:w="0" w:type="dxa"/>
        <w:left w:w="108" w:type="dxa"/>
        <w:bottom w:w="0" w:type="dxa"/>
        <w:right w:w="108" w:type="dxa"/>
      </w:tblCellMar>
    </w:tblPr>
    <w:tblStylePr w:type="firstRow">
      <w:rPr>
        <w:rFonts w:ascii="Arial" w:hAnsi="Arial"/>
        <w:b/>
        <w:color w:val="404040"/>
        <w:sz w:val="22"/>
      </w:rPr>
      <w:tcPr>
        <w:tcBorders>
          <w:top w:val="single" w:color="B7A7CA" w:themeColor="accent4" w:themeTint="90" w:sz="4" w:space="0"/>
          <w:left w:val="nil"/>
          <w:bottom w:val="single" w:color="B7A7CA" w:themeColor="accent4" w:themeTint="90" w:sz="4" w:space="0"/>
          <w:right w:val="nil"/>
        </w:tcBorders>
      </w:tcPr>
    </w:tblStylePr>
    <w:tblStylePr w:type="lastRow">
      <w:rPr>
        <w:rFonts w:ascii="Arial" w:hAnsi="Arial"/>
        <w:b/>
        <w:color w:val="404040"/>
        <w:sz w:val="22"/>
      </w:rPr>
      <w:tcPr>
        <w:tcBorders>
          <w:top w:val="single" w:color="B7A7CA" w:themeColor="accent4" w:themeTint="90" w:sz="4" w:space="0"/>
          <w:left w:val="nil"/>
          <w:bottom w:val="single" w:color="B7A7CA" w:themeColor="accent4"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FD8E7" w:themeColor="accent4" w:themeTint="40" w:fill="DFD8E7" w:themeFill="accent4" w:themeFillTint="40"/>
      </w:tcPr>
    </w:tblStylePr>
    <w:tblStylePr w:type="band1Horz">
      <w:rPr>
        <w:rFonts w:ascii="Arial" w:hAnsi="Arial"/>
        <w:color w:val="404040"/>
        <w:sz w:val="22"/>
      </w:rPr>
      <w:tcPr>
        <w:shd w:val="clear" w:color="DFD8E7" w:themeColor="accent4" w:themeTint="40" w:fill="DFD8E7" w:themeFill="accent4" w:themeFillTint="40"/>
      </w:tcPr>
    </w:tblStylePr>
  </w:style>
  <w:style w:type="table" w:customStyle="1" w:styleId="139">
    <w:name w:val="List Table 2 - Accent 5"/>
    <w:basedOn w:val="12"/>
    <w:qFormat/>
    <w:uiPriority w:val="99"/>
    <w:tblPr>
      <w:tblBorders>
        <w:top w:val="single" w:color="99D0DE" w:themeColor="accent5" w:themeTint="90" w:sz="4" w:space="0"/>
        <w:bottom w:val="single" w:color="99D0DE" w:themeColor="accent5" w:themeTint="90" w:sz="4" w:space="0"/>
        <w:insideH w:val="single" w:color="99D0DE" w:themeColor="accent5" w:themeTint="90" w:sz="4" w:space="0"/>
      </w:tblBorders>
      <w:tblCellMar>
        <w:top w:w="0" w:type="dxa"/>
        <w:left w:w="108" w:type="dxa"/>
        <w:bottom w:w="0" w:type="dxa"/>
        <w:right w:w="108" w:type="dxa"/>
      </w:tblCellMar>
    </w:tblPr>
    <w:tblStylePr w:type="firstRow">
      <w:rPr>
        <w:rFonts w:ascii="Arial" w:hAnsi="Arial"/>
        <w:b/>
        <w:color w:val="404040"/>
        <w:sz w:val="22"/>
      </w:rPr>
      <w:tcPr>
        <w:tcBorders>
          <w:top w:val="single" w:color="99D0DE" w:themeColor="accent5" w:themeTint="90" w:sz="4" w:space="0"/>
          <w:left w:val="nil"/>
          <w:bottom w:val="single" w:color="99D0DE" w:themeColor="accent5" w:themeTint="90" w:sz="4" w:space="0"/>
          <w:right w:val="nil"/>
        </w:tcBorders>
      </w:tcPr>
    </w:tblStylePr>
    <w:tblStylePr w:type="lastRow">
      <w:rPr>
        <w:rFonts w:ascii="Arial" w:hAnsi="Arial"/>
        <w:b/>
        <w:color w:val="404040"/>
        <w:sz w:val="22"/>
      </w:rPr>
      <w:tcPr>
        <w:tcBorders>
          <w:top w:val="single" w:color="99D0DE" w:themeColor="accent5" w:themeTint="90" w:sz="4" w:space="0"/>
          <w:left w:val="nil"/>
          <w:bottom w:val="single" w:color="99D0DE" w:themeColor="accent5"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1EAF0" w:themeColor="accent5" w:themeTint="40" w:fill="D1EAF0" w:themeFill="accent5" w:themeFillTint="40"/>
      </w:tcPr>
    </w:tblStylePr>
    <w:tblStylePr w:type="band1Horz">
      <w:rPr>
        <w:rFonts w:ascii="Arial" w:hAnsi="Arial"/>
        <w:color w:val="404040"/>
        <w:sz w:val="22"/>
      </w:rPr>
      <w:tcPr>
        <w:shd w:val="clear" w:color="D1EAF0" w:themeColor="accent5" w:themeTint="40" w:fill="D1EAF0" w:themeFill="accent5" w:themeFillTint="40"/>
      </w:tcPr>
    </w:tblStylePr>
  </w:style>
  <w:style w:type="table" w:customStyle="1" w:styleId="140">
    <w:name w:val="List Table 2 - Accent 6"/>
    <w:basedOn w:val="12"/>
    <w:qFormat/>
    <w:uiPriority w:val="99"/>
    <w:tblPr>
      <w:tblBorders>
        <w:top w:val="single" w:color="FAC396" w:themeColor="accent6" w:themeTint="90" w:sz="4" w:space="0"/>
        <w:bottom w:val="single" w:color="FAC396" w:themeColor="accent6" w:themeTint="90" w:sz="4" w:space="0"/>
        <w:insideH w:val="single" w:color="FAC396" w:themeColor="accent6" w:themeTint="90" w:sz="4" w:space="0"/>
      </w:tblBorders>
      <w:tblCellMar>
        <w:top w:w="0" w:type="dxa"/>
        <w:left w:w="108" w:type="dxa"/>
        <w:bottom w:w="0" w:type="dxa"/>
        <w:right w:w="108" w:type="dxa"/>
      </w:tblCellMar>
    </w:tblPr>
    <w:tblStylePr w:type="firstRow">
      <w:rPr>
        <w:rFonts w:ascii="Arial" w:hAnsi="Arial"/>
        <w:b/>
        <w:color w:val="404040"/>
        <w:sz w:val="22"/>
      </w:rPr>
      <w:tcPr>
        <w:tcBorders>
          <w:top w:val="single" w:color="FAC396" w:themeColor="accent6" w:themeTint="90" w:sz="4" w:space="0"/>
          <w:left w:val="nil"/>
          <w:bottom w:val="single" w:color="FAC396" w:themeColor="accent6" w:themeTint="90" w:sz="4" w:space="0"/>
          <w:right w:val="nil"/>
        </w:tcBorders>
      </w:tcPr>
    </w:tblStylePr>
    <w:tblStylePr w:type="lastRow">
      <w:rPr>
        <w:rFonts w:ascii="Arial" w:hAnsi="Arial"/>
        <w:b/>
        <w:color w:val="404040"/>
        <w:sz w:val="22"/>
      </w:rPr>
      <w:tcPr>
        <w:tcBorders>
          <w:top w:val="single" w:color="FAC396" w:themeColor="accent6" w:themeTint="90" w:sz="4" w:space="0"/>
          <w:left w:val="nil"/>
          <w:bottom w:val="single" w:color="FAC396" w:themeColor="accent6"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FCE4D0" w:themeColor="accent6" w:themeTint="40" w:fill="FCE4D0" w:themeFill="accent6" w:themeFillTint="40"/>
      </w:tcPr>
    </w:tblStylePr>
    <w:tblStylePr w:type="band1Horz">
      <w:rPr>
        <w:rFonts w:ascii="Arial" w:hAnsi="Arial"/>
        <w:color w:val="404040"/>
        <w:sz w:val="22"/>
      </w:rPr>
      <w:tcPr>
        <w:shd w:val="clear" w:color="FCE4D0" w:themeColor="accent6" w:themeTint="40" w:fill="FCE4D0" w:themeFill="accent6" w:themeFillTint="40"/>
      </w:tcPr>
    </w:tblStylePr>
  </w:style>
  <w:style w:type="table" w:customStyle="1" w:styleId="141">
    <w:name w:val="Список-таблица 31"/>
    <w:basedOn w:val="12"/>
    <w:qFormat/>
    <w:uiPriority w:val="99"/>
    <w:tblPr>
      <w:tblBorders>
        <w:top w:val="single" w:color="000000" w:themeColor="text1" w:sz="4" w:space="0"/>
        <w:left w:val="single" w:color="000000" w:themeColor="text1" w:sz="4" w:space="0"/>
        <w:bottom w:val="single" w:color="000000" w:themeColor="text1" w:sz="4" w:space="0"/>
        <w:right w:val="single" w:color="000000" w:themeColor="text1" w:sz="4" w:space="0"/>
      </w:tblBorders>
      <w:tblCellMar>
        <w:top w:w="0" w:type="dxa"/>
        <w:left w:w="108" w:type="dxa"/>
        <w:bottom w:w="0" w:type="dxa"/>
        <w:right w:w="108" w:type="dxa"/>
      </w:tblCellMar>
    </w:tblPr>
    <w:tblStylePr w:type="firstRow">
      <w:rPr>
        <w:rFonts w:ascii="Arial" w:hAnsi="Arial"/>
        <w:b/>
        <w:color w:val="FFFFFF"/>
        <w:sz w:val="22"/>
      </w:r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band1Horz">
      <w:rPr>
        <w:rFonts w:ascii="Arial" w:hAnsi="Arial"/>
        <w:color w:val="404040"/>
        <w:sz w:val="22"/>
      </w:rPr>
      <w:tcPr>
        <w:tcBorders>
          <w:top w:val="single" w:color="000000" w:themeColor="text1" w:sz="4" w:space="0"/>
          <w:bottom w:val="single" w:color="000000" w:themeColor="text1" w:sz="4" w:space="0"/>
        </w:tcBorders>
      </w:tcPr>
    </w:tblStylePr>
  </w:style>
  <w:style w:type="table" w:customStyle="1" w:styleId="142">
    <w:name w:val="List Table 3 - Accent 1"/>
    <w:basedOn w:val="12"/>
    <w:qFormat/>
    <w:uiPriority w:val="99"/>
    <w:tblPr>
      <w:tblBorders>
        <w:top w:val="single" w:color="4F81BD" w:themeColor="accent1" w:sz="4" w:space="0"/>
        <w:left w:val="single" w:color="4F81BD" w:themeColor="accent1" w:sz="4" w:space="0"/>
        <w:bottom w:val="single" w:color="4F81BD" w:themeColor="accent1" w:sz="4" w:space="0"/>
        <w:right w:val="single" w:color="4F81BD" w:themeColor="accent1" w:sz="4" w:space="0"/>
      </w:tblBorders>
      <w:tblCellMar>
        <w:top w:w="0" w:type="dxa"/>
        <w:left w:w="108" w:type="dxa"/>
        <w:bottom w:w="0" w:type="dxa"/>
        <w:right w:w="108" w:type="dxa"/>
      </w:tblCellMar>
    </w:tblPr>
    <w:tblStylePr w:type="firstRow">
      <w:rPr>
        <w:rFonts w:ascii="Arial" w:hAnsi="Arial"/>
        <w:b/>
        <w:color w:val="FFFFFF"/>
        <w:sz w:val="22"/>
      </w:r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4F81BD" w:themeColor="accent1" w:sz="4" w:space="0"/>
          <w:right w:val="single" w:color="4F81BD" w:themeColor="accent1" w:sz="4" w:space="0"/>
        </w:tcBorders>
      </w:tcPr>
    </w:tblStylePr>
    <w:tblStylePr w:type="band1Horz">
      <w:rPr>
        <w:rFonts w:ascii="Arial" w:hAnsi="Arial"/>
        <w:color w:val="404040"/>
        <w:sz w:val="22"/>
      </w:rPr>
      <w:tcPr>
        <w:tcBorders>
          <w:top w:val="single" w:color="4F81BD" w:themeColor="accent1" w:sz="4" w:space="0"/>
          <w:bottom w:val="single" w:color="4F81BD" w:themeColor="accent1" w:sz="4" w:space="0"/>
        </w:tcBorders>
      </w:tcPr>
    </w:tblStylePr>
  </w:style>
  <w:style w:type="table" w:customStyle="1" w:styleId="143">
    <w:name w:val="List Table 3 - Accent 2"/>
    <w:basedOn w:val="12"/>
    <w:qFormat/>
    <w:uiPriority w:val="99"/>
    <w:tblPr>
      <w:tbl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tblBorders>
      <w:tblCellMar>
        <w:top w:w="0" w:type="dxa"/>
        <w:left w:w="108" w:type="dxa"/>
        <w:bottom w:w="0" w:type="dxa"/>
        <w:right w:w="108" w:type="dxa"/>
      </w:tblCellMar>
    </w:tblPr>
    <w:tblStylePr w:type="firstRow">
      <w:rPr>
        <w:rFonts w:ascii="Arial" w:hAnsi="Arial"/>
        <w:b/>
        <w:color w:val="FFFFFF"/>
        <w:sz w:val="22"/>
      </w:rPr>
      <w:tcPr>
        <w:shd w:val="clear" w:color="D99795" w:themeColor="accent2" w:themeTint="97" w:fill="D997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D99795" w:themeColor="accent2" w:themeTint="97" w:sz="4" w:space="0"/>
          <w:right w:val="single" w:color="D99795" w:themeColor="accent2" w:themeTint="97" w:sz="4" w:space="0"/>
        </w:tcBorders>
      </w:tcPr>
    </w:tblStylePr>
    <w:tblStylePr w:type="band1Horz">
      <w:rPr>
        <w:rFonts w:ascii="Arial" w:hAnsi="Arial"/>
        <w:color w:val="404040"/>
        <w:sz w:val="22"/>
      </w:rPr>
      <w:tcPr>
        <w:tcBorders>
          <w:top w:val="single" w:color="D99795" w:themeColor="accent2" w:themeTint="97" w:sz="4" w:space="0"/>
          <w:bottom w:val="single" w:color="D99795" w:themeColor="accent2" w:themeTint="97" w:sz="4" w:space="0"/>
        </w:tcBorders>
      </w:tcPr>
    </w:tblStylePr>
  </w:style>
  <w:style w:type="table" w:customStyle="1" w:styleId="144">
    <w:name w:val="List Table 3 - Accent 3"/>
    <w:basedOn w:val="12"/>
    <w:qFormat/>
    <w:uiPriority w:val="99"/>
    <w:tblPr>
      <w:tblBorders>
        <w:top w:val="single" w:color="C3D69C" w:themeColor="accent3" w:themeTint="98" w:sz="4" w:space="0"/>
        <w:left w:val="single" w:color="C3D69C" w:themeColor="accent3" w:themeTint="98" w:sz="4" w:space="0"/>
        <w:bottom w:val="single" w:color="C3D69C" w:themeColor="accent3" w:themeTint="98" w:sz="4" w:space="0"/>
        <w:right w:val="single" w:color="C3D69C" w:themeColor="accent3" w:themeTint="98" w:sz="4" w:space="0"/>
      </w:tblBorders>
      <w:tblCellMar>
        <w:top w:w="0" w:type="dxa"/>
        <w:left w:w="108" w:type="dxa"/>
        <w:bottom w:w="0" w:type="dxa"/>
        <w:right w:w="108" w:type="dxa"/>
      </w:tblCellMar>
    </w:tblPr>
    <w:tblStylePr w:type="firstRow">
      <w:rPr>
        <w:rFonts w:ascii="Arial" w:hAnsi="Arial"/>
        <w:b/>
        <w:color w:val="FFFFFF"/>
        <w:sz w:val="22"/>
      </w:rPr>
      <w:tcPr>
        <w:shd w:val="clear" w:color="C3D69C" w:themeColor="accent3" w:themeTint="98" w:fill="C3D69C"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C3D69C" w:themeColor="accent3" w:themeTint="98" w:sz="4" w:space="0"/>
          <w:right w:val="single" w:color="C3D69C" w:themeColor="accent3" w:themeTint="98" w:sz="4" w:space="0"/>
        </w:tcBorders>
      </w:tcPr>
    </w:tblStylePr>
    <w:tblStylePr w:type="band1Horz">
      <w:rPr>
        <w:rFonts w:ascii="Arial" w:hAnsi="Arial"/>
        <w:color w:val="404040"/>
        <w:sz w:val="22"/>
      </w:rPr>
      <w:tcPr>
        <w:tcBorders>
          <w:top w:val="single" w:color="C3D69C" w:themeColor="accent3" w:themeTint="98" w:sz="4" w:space="0"/>
          <w:bottom w:val="single" w:color="C3D69C" w:themeColor="accent3" w:themeTint="98" w:sz="4" w:space="0"/>
        </w:tcBorders>
      </w:tcPr>
    </w:tblStylePr>
  </w:style>
  <w:style w:type="table" w:customStyle="1" w:styleId="145">
    <w:name w:val="List Table 3 - Accent 4"/>
    <w:basedOn w:val="12"/>
    <w:qFormat/>
    <w:uiPriority w:val="99"/>
    <w:tblPr>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blBorders>
      <w:tblCellMar>
        <w:top w:w="0" w:type="dxa"/>
        <w:left w:w="108" w:type="dxa"/>
        <w:bottom w:w="0" w:type="dxa"/>
        <w:right w:w="108" w:type="dxa"/>
      </w:tblCellMar>
    </w:tblPr>
    <w:tblStylePr w:type="firstRow">
      <w:rPr>
        <w:rFonts w:ascii="Arial" w:hAnsi="Arial"/>
        <w:b/>
        <w:color w:val="FFFFFF"/>
        <w:sz w:val="22"/>
      </w:r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B2A1C6" w:themeColor="accent4" w:themeTint="9A" w:sz="4" w:space="0"/>
          <w:right w:val="single" w:color="B2A1C6" w:themeColor="accent4" w:themeTint="9A" w:sz="4" w:space="0"/>
        </w:tcBorders>
      </w:tcPr>
    </w:tblStylePr>
    <w:tblStylePr w:type="band1Horz">
      <w:rPr>
        <w:rFonts w:ascii="Arial" w:hAnsi="Arial"/>
        <w:color w:val="404040"/>
        <w:sz w:val="22"/>
      </w:rPr>
      <w:tcPr>
        <w:tcBorders>
          <w:top w:val="single" w:color="B2A1C6" w:themeColor="accent4" w:themeTint="9A" w:sz="4" w:space="0"/>
          <w:bottom w:val="single" w:color="B2A1C6" w:themeColor="accent4" w:themeTint="9A" w:sz="4" w:space="0"/>
        </w:tcBorders>
      </w:tcPr>
    </w:tblStylePr>
  </w:style>
  <w:style w:type="table" w:customStyle="1" w:styleId="146">
    <w:name w:val="List Table 3 - Accent 5"/>
    <w:basedOn w:val="12"/>
    <w:qFormat/>
    <w:uiPriority w:val="99"/>
    <w:tblPr>
      <w:tblBorders>
        <w:top w:val="single" w:color="92CCDC" w:themeColor="accent5" w:themeTint="9A" w:sz="4" w:space="0"/>
        <w:left w:val="single" w:color="92CCDC" w:themeColor="accent5" w:themeTint="9A" w:sz="4" w:space="0"/>
        <w:bottom w:val="single" w:color="92CCDC" w:themeColor="accent5" w:themeTint="9A" w:sz="4" w:space="0"/>
        <w:right w:val="single" w:color="92CCDC" w:themeColor="accent5" w:themeTint="9A" w:sz="4" w:space="0"/>
      </w:tblBorders>
      <w:tblCellMar>
        <w:top w:w="0" w:type="dxa"/>
        <w:left w:w="108" w:type="dxa"/>
        <w:bottom w:w="0" w:type="dxa"/>
        <w:right w:w="108" w:type="dxa"/>
      </w:tblCellMar>
    </w:tblPr>
    <w:tblStylePr w:type="firstRow">
      <w:rPr>
        <w:rFonts w:ascii="Arial" w:hAnsi="Arial"/>
        <w:b/>
        <w:color w:val="FFFFFF"/>
        <w:sz w:val="22"/>
      </w:r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92CCDC" w:themeColor="accent5" w:themeTint="9A" w:sz="4" w:space="0"/>
          <w:right w:val="single" w:color="92CCDC" w:themeColor="accent5" w:themeTint="9A" w:sz="4" w:space="0"/>
        </w:tcBorders>
      </w:tcPr>
    </w:tblStylePr>
    <w:tblStylePr w:type="band1Horz">
      <w:rPr>
        <w:rFonts w:ascii="Arial" w:hAnsi="Arial"/>
        <w:color w:val="404040"/>
        <w:sz w:val="22"/>
      </w:rPr>
      <w:tcPr>
        <w:tcBorders>
          <w:top w:val="single" w:color="92CCDC" w:themeColor="accent5" w:themeTint="9A" w:sz="4" w:space="0"/>
          <w:bottom w:val="single" w:color="92CCDC" w:themeColor="accent5" w:themeTint="9A" w:sz="4" w:space="0"/>
        </w:tcBorders>
      </w:tcPr>
    </w:tblStylePr>
  </w:style>
  <w:style w:type="table" w:customStyle="1" w:styleId="147">
    <w:name w:val="List Table 3 - Accent 6"/>
    <w:basedOn w:val="12"/>
    <w:qFormat/>
    <w:uiPriority w:val="99"/>
    <w:tblPr>
      <w:tblBorders>
        <w:top w:val="single" w:color="FAC090" w:themeColor="accent6" w:themeTint="98" w:sz="4" w:space="0"/>
        <w:left w:val="single" w:color="FAC090" w:themeColor="accent6" w:themeTint="98" w:sz="4" w:space="0"/>
        <w:bottom w:val="single" w:color="FAC090" w:themeColor="accent6" w:themeTint="98" w:sz="4" w:space="0"/>
        <w:right w:val="single" w:color="FAC090" w:themeColor="accent6" w:themeTint="98" w:sz="4" w:space="0"/>
      </w:tblBorders>
      <w:tblCellMar>
        <w:top w:w="0" w:type="dxa"/>
        <w:left w:w="108" w:type="dxa"/>
        <w:bottom w:w="0" w:type="dxa"/>
        <w:right w:w="108" w:type="dxa"/>
      </w:tblCellMar>
    </w:tblPr>
    <w:tblStylePr w:type="firstRow">
      <w:rPr>
        <w:rFonts w:ascii="Arial" w:hAnsi="Arial"/>
        <w:b/>
        <w:color w:val="FFFFFF"/>
        <w:sz w:val="22"/>
      </w:r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FAC090" w:themeColor="accent6" w:themeTint="98" w:sz="4" w:space="0"/>
          <w:right w:val="single" w:color="FAC090" w:themeColor="accent6" w:themeTint="98" w:sz="4" w:space="0"/>
        </w:tcBorders>
      </w:tcPr>
    </w:tblStylePr>
    <w:tblStylePr w:type="band1Horz">
      <w:rPr>
        <w:rFonts w:ascii="Arial" w:hAnsi="Arial"/>
        <w:color w:val="404040"/>
        <w:sz w:val="22"/>
      </w:rPr>
      <w:tcPr>
        <w:tcBorders>
          <w:top w:val="single" w:color="FAC090" w:themeColor="accent6" w:themeTint="98" w:sz="4" w:space="0"/>
          <w:bottom w:val="single" w:color="FAC090" w:themeColor="accent6" w:themeTint="98" w:sz="4" w:space="0"/>
        </w:tcBorders>
      </w:tcPr>
    </w:tblStylePr>
  </w:style>
  <w:style w:type="table" w:customStyle="1" w:styleId="148">
    <w:name w:val="Список-таблица 41"/>
    <w:basedOn w:val="12"/>
    <w:qFormat/>
    <w:uiPriority w:val="9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CellMar>
        <w:top w:w="0" w:type="dxa"/>
        <w:left w:w="108" w:type="dxa"/>
        <w:bottom w:w="0" w:type="dxa"/>
        <w:right w:w="108" w:type="dxa"/>
      </w:tblCellMar>
    </w:tblPr>
    <w:tblStylePr w:type="firstRow">
      <w:rPr>
        <w:rFonts w:ascii="Arial" w:hAnsi="Arial"/>
        <w:b/>
        <w:color w:val="FFFFFF"/>
        <w:sz w:val="22"/>
      </w:r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BEBEBE" w:themeColor="text1" w:themeTint="40" w:fill="BEBEBE" w:themeFill="text1" w:themeFillTint="40"/>
      </w:tcPr>
    </w:tblStylePr>
    <w:tblStylePr w:type="band1Horz">
      <w:rPr>
        <w:rFonts w:ascii="Arial" w:hAnsi="Arial"/>
        <w:color w:val="404040"/>
        <w:sz w:val="22"/>
      </w:rPr>
      <w:tcPr>
        <w:shd w:val="clear" w:color="BEBEBE" w:themeColor="text1" w:themeTint="40" w:fill="BEBEBE" w:themeFill="text1" w:themeFillTint="40"/>
      </w:tcPr>
    </w:tblStylePr>
  </w:style>
  <w:style w:type="table" w:customStyle="1" w:styleId="149">
    <w:name w:val="List Table 4 - Accent 1"/>
    <w:basedOn w:val="12"/>
    <w:qFormat/>
    <w:uiPriority w:val="99"/>
    <w:tblPr>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tblBorders>
      <w:tblCellMar>
        <w:top w:w="0" w:type="dxa"/>
        <w:left w:w="108" w:type="dxa"/>
        <w:bottom w:w="0" w:type="dxa"/>
        <w:right w:w="108" w:type="dxa"/>
      </w:tblCellMar>
    </w:tblPr>
    <w:tblStylePr w:type="firstRow">
      <w:rPr>
        <w:rFonts w:ascii="Arial" w:hAnsi="Arial"/>
        <w:b/>
        <w:color w:val="FFFFFF"/>
        <w:sz w:val="22"/>
      </w:r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2DFEE" w:themeColor="accent1" w:themeTint="40" w:fill="D2DFEE" w:themeFill="accent1" w:themeFillTint="40"/>
      </w:tcPr>
    </w:tblStylePr>
    <w:tblStylePr w:type="band1Horz">
      <w:rPr>
        <w:rFonts w:ascii="Arial" w:hAnsi="Arial"/>
        <w:color w:val="404040"/>
        <w:sz w:val="22"/>
      </w:rPr>
      <w:tcPr>
        <w:shd w:val="clear" w:color="D2DFEE" w:themeColor="accent1" w:themeTint="40" w:fill="D2DFEE" w:themeFill="accent1" w:themeFillTint="40"/>
      </w:tcPr>
    </w:tblStylePr>
  </w:style>
  <w:style w:type="table" w:customStyle="1" w:styleId="150">
    <w:name w:val="List Table 4 - Accent 2"/>
    <w:basedOn w:val="12"/>
    <w:qFormat/>
    <w:uiPriority w:val="99"/>
    <w:tblPr>
      <w:tblBorders>
        <w:top w:val="single" w:color="DB9C9A" w:themeColor="accent2" w:themeTint="90" w:sz="4" w:space="0"/>
        <w:left w:val="single" w:color="DB9C9A" w:themeColor="accent2" w:themeTint="90" w:sz="4" w:space="0"/>
        <w:bottom w:val="single" w:color="DB9C9A" w:themeColor="accent2" w:themeTint="90" w:sz="4" w:space="0"/>
        <w:right w:val="single" w:color="DB9C9A" w:themeColor="accent2" w:themeTint="90" w:sz="4" w:space="0"/>
        <w:insideH w:val="single" w:color="DB9C9A" w:themeColor="accent2" w:themeTint="90" w:sz="4" w:space="0"/>
      </w:tblBorders>
      <w:tblCellMar>
        <w:top w:w="0" w:type="dxa"/>
        <w:left w:w="108" w:type="dxa"/>
        <w:bottom w:w="0" w:type="dxa"/>
        <w:right w:w="108" w:type="dxa"/>
      </w:tblCellMar>
    </w:tblPr>
    <w:tblStylePr w:type="firstRow">
      <w:rPr>
        <w:rFonts w:ascii="Arial" w:hAnsi="Arial"/>
        <w:b/>
        <w:color w:val="FFFFFF"/>
        <w:sz w:val="22"/>
      </w:r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EFD3D2" w:themeColor="accent2" w:themeTint="40" w:fill="EFD3D2" w:themeFill="accent2" w:themeFillTint="40"/>
      </w:tcPr>
    </w:tblStylePr>
    <w:tblStylePr w:type="band1Horz">
      <w:rPr>
        <w:rFonts w:ascii="Arial" w:hAnsi="Arial"/>
        <w:color w:val="404040"/>
        <w:sz w:val="22"/>
      </w:rPr>
      <w:tcPr>
        <w:shd w:val="clear" w:color="EFD3D2" w:themeColor="accent2" w:themeTint="40" w:fill="EFD3D2" w:themeFill="accent2" w:themeFillTint="40"/>
      </w:tcPr>
    </w:tblStylePr>
  </w:style>
  <w:style w:type="table" w:customStyle="1" w:styleId="151">
    <w:name w:val="List Table 4 - Accent 3"/>
    <w:basedOn w:val="12"/>
    <w:qFormat/>
    <w:uiPriority w:val="99"/>
    <w:tblPr>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tblBorders>
      <w:tblCellMar>
        <w:top w:w="0" w:type="dxa"/>
        <w:left w:w="108" w:type="dxa"/>
        <w:bottom w:w="0" w:type="dxa"/>
        <w:right w:w="108" w:type="dxa"/>
      </w:tblCellMar>
    </w:tblPr>
    <w:tblStylePr w:type="firstRow">
      <w:rPr>
        <w:rFonts w:ascii="Arial" w:hAnsi="Arial"/>
        <w:b/>
        <w:color w:val="FFFFFF"/>
        <w:sz w:val="22"/>
      </w:r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E5EDD5" w:themeColor="accent3" w:themeTint="40" w:fill="E5EDD5" w:themeFill="accent3" w:themeFillTint="40"/>
      </w:tcPr>
    </w:tblStylePr>
    <w:tblStylePr w:type="band1Horz">
      <w:rPr>
        <w:rFonts w:ascii="Arial" w:hAnsi="Arial"/>
        <w:color w:val="404040"/>
        <w:sz w:val="22"/>
      </w:rPr>
      <w:tcPr>
        <w:shd w:val="clear" w:color="E5EDD5" w:themeColor="accent3" w:themeTint="40" w:fill="E5EDD5" w:themeFill="accent3" w:themeFillTint="40"/>
      </w:tcPr>
    </w:tblStylePr>
  </w:style>
  <w:style w:type="table" w:customStyle="1" w:styleId="152">
    <w:name w:val="List Table 4 - Accent 4"/>
    <w:basedOn w:val="12"/>
    <w:qFormat/>
    <w:uiPriority w:val="99"/>
    <w:tblPr>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tblBorders>
      <w:tblCellMar>
        <w:top w:w="0" w:type="dxa"/>
        <w:left w:w="108" w:type="dxa"/>
        <w:bottom w:w="0" w:type="dxa"/>
        <w:right w:w="108" w:type="dxa"/>
      </w:tblCellMar>
    </w:tblPr>
    <w:tblStylePr w:type="firstRow">
      <w:rPr>
        <w:rFonts w:ascii="Arial" w:hAnsi="Arial"/>
        <w:b/>
        <w:color w:val="FFFFFF"/>
        <w:sz w:val="22"/>
      </w:r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FD8E7" w:themeColor="accent4" w:themeTint="40" w:fill="DFD8E7" w:themeFill="accent4" w:themeFillTint="40"/>
      </w:tcPr>
    </w:tblStylePr>
    <w:tblStylePr w:type="band1Horz">
      <w:rPr>
        <w:rFonts w:ascii="Arial" w:hAnsi="Arial"/>
        <w:color w:val="404040"/>
        <w:sz w:val="22"/>
      </w:rPr>
      <w:tcPr>
        <w:shd w:val="clear" w:color="DFD8E7" w:themeColor="accent4" w:themeTint="40" w:fill="DFD8E7" w:themeFill="accent4" w:themeFillTint="40"/>
      </w:tcPr>
    </w:tblStylePr>
  </w:style>
  <w:style w:type="table" w:customStyle="1" w:styleId="153">
    <w:name w:val="List Table 4 - Accent 5"/>
    <w:basedOn w:val="12"/>
    <w:qFormat/>
    <w:uiPriority w:val="99"/>
    <w:tblPr>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tblBorders>
      <w:tblCellMar>
        <w:top w:w="0" w:type="dxa"/>
        <w:left w:w="108" w:type="dxa"/>
        <w:bottom w:w="0" w:type="dxa"/>
        <w:right w:w="108" w:type="dxa"/>
      </w:tblCellMar>
    </w:tblPr>
    <w:tblStylePr w:type="firstRow">
      <w:rPr>
        <w:rFonts w:ascii="Arial" w:hAnsi="Arial"/>
        <w:b/>
        <w:color w:val="FFFFFF"/>
        <w:sz w:val="22"/>
      </w:r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1EAF0" w:themeColor="accent5" w:themeTint="40" w:fill="D1EAF0" w:themeFill="accent5" w:themeFillTint="40"/>
      </w:tcPr>
    </w:tblStylePr>
    <w:tblStylePr w:type="band1Horz">
      <w:rPr>
        <w:rFonts w:ascii="Arial" w:hAnsi="Arial"/>
        <w:color w:val="404040"/>
        <w:sz w:val="22"/>
      </w:rPr>
      <w:tcPr>
        <w:shd w:val="clear" w:color="D1EAF0" w:themeColor="accent5" w:themeTint="40" w:fill="D1EAF0" w:themeFill="accent5" w:themeFillTint="40"/>
      </w:tcPr>
    </w:tblStylePr>
  </w:style>
  <w:style w:type="table" w:customStyle="1" w:styleId="154">
    <w:name w:val="List Table 4 - Accent 6"/>
    <w:basedOn w:val="12"/>
    <w:qFormat/>
    <w:uiPriority w:val="99"/>
    <w:tblPr>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tblBorders>
      <w:tblCellMar>
        <w:top w:w="0" w:type="dxa"/>
        <w:left w:w="108" w:type="dxa"/>
        <w:bottom w:w="0" w:type="dxa"/>
        <w:right w:w="108" w:type="dxa"/>
      </w:tblCellMar>
    </w:tblPr>
    <w:tblStylePr w:type="firstRow">
      <w:rPr>
        <w:rFonts w:ascii="Arial" w:hAnsi="Arial"/>
        <w:b/>
        <w:color w:val="FFFFFF"/>
        <w:sz w:val="22"/>
      </w:r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CE4D0" w:themeColor="accent6" w:themeTint="40" w:fill="FCE4D0" w:themeFill="accent6" w:themeFillTint="40"/>
      </w:tcPr>
    </w:tblStylePr>
    <w:tblStylePr w:type="band1Horz">
      <w:rPr>
        <w:rFonts w:ascii="Arial" w:hAnsi="Arial"/>
        <w:color w:val="404040"/>
        <w:sz w:val="22"/>
      </w:rPr>
      <w:tcPr>
        <w:shd w:val="clear" w:color="FCE4D0" w:themeColor="accent6" w:themeTint="40" w:fill="FCE4D0" w:themeFill="accent6" w:themeFillTint="40"/>
      </w:tcPr>
    </w:tblStylePr>
  </w:style>
  <w:style w:type="table" w:customStyle="1" w:styleId="155">
    <w:name w:val="Список-таблица 5 темная1"/>
    <w:basedOn w:val="12"/>
    <w:qFormat/>
    <w:uiPriority w:val="99"/>
    <w:tblPr>
      <w:tblBorders>
        <w:top w:val="single" w:color="7E7E7E" w:themeColor="text1" w:themeTint="80" w:sz="32" w:space="0"/>
        <w:left w:val="single" w:color="7E7E7E" w:themeColor="text1" w:themeTint="80" w:sz="32" w:space="0"/>
        <w:bottom w:val="single" w:color="7E7E7E" w:themeColor="text1" w:themeTint="80" w:sz="32" w:space="0"/>
        <w:right w:val="single" w:color="7E7E7E" w:themeColor="text1" w:themeTint="80" w:sz="32" w:space="0"/>
      </w:tblBorders>
      <w:tblCellMar>
        <w:top w:w="0" w:type="dxa"/>
        <w:left w:w="108" w:type="dxa"/>
        <w:bottom w:w="0" w:type="dxa"/>
        <w:right w:w="108" w:type="dxa"/>
      </w:tblCellMar>
    </w:tblPr>
    <w:tblStylePr w:type="firstRow">
      <w:rPr>
        <w:rFonts w:ascii="Arial" w:hAnsi="Arial"/>
        <w:b/>
        <w:color w:val="FFFFFF" w:themeColor="light1"/>
        <w:sz w:val="22"/>
      </w:rPr>
      <w:tcPr>
        <w:tcBorders>
          <w:top w:val="single" w:color="7E7E7E" w:themeColor="text1" w:themeTint="80" w:sz="32" w:space="0"/>
          <w:bottom w:val="single" w:color="FFFFFF" w:themeColor="light1" w:sz="12" w:space="0"/>
        </w:tcBorders>
        <w:shd w:val="clear" w:color="7E7E7E" w:themeColor="text1" w:themeTint="80" w:fill="7E7E7E"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cPr>
        <w:tcBorders>
          <w:left w:val="single" w:color="7E7E7E" w:themeColor="text1" w:themeTint="80" w:sz="32" w:space="0"/>
          <w:right w:val="single" w:color="FFFFFF" w:themeColor="light1" w:sz="4" w:space="0"/>
        </w:tcBorders>
      </w:tcPr>
    </w:tblStylePr>
    <w:tblStylePr w:type="lastCol">
      <w:tcPr>
        <w:tcBorders>
          <w:left w:val="single" w:color="FFFFFF" w:themeColor="light1" w:sz="4" w:space="0"/>
          <w:right w:val="single" w:color="7E7E7E" w:themeColor="text1" w:themeTint="80" w:sz="32" w:space="0"/>
        </w:tcBorders>
      </w:tcPr>
    </w:tblStylePr>
    <w:tblStylePr w:type="band1Vert">
      <w:tcPr>
        <w:tcBorders>
          <w:left w:val="single" w:color="FFFFFF" w:themeColor="light1" w:sz="4" w:space="0"/>
          <w:right w:val="single" w:color="FFFFFF" w:themeColor="light1" w:sz="4" w:space="0"/>
        </w:tcBorders>
        <w:shd w:val="clear" w:color="7E7E7E" w:themeColor="text1" w:themeTint="80" w:fill="7E7E7E" w:themeFill="text1" w:themeFillTint="80"/>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7E7E7E" w:themeColor="text1" w:themeTint="80" w:fill="7E7E7E" w:themeFill="text1" w:themeFillTint="80"/>
      </w:tcPr>
    </w:tblStylePr>
    <w:tblStylePr w:type="band2Horz">
      <w:tcPr>
        <w:tcBorders>
          <w:top w:val="single" w:color="FFFFFF" w:themeColor="light1" w:sz="4" w:space="0"/>
          <w:bottom w:val="single" w:color="FFFFFF" w:themeColor="light1" w:sz="4" w:space="0"/>
        </w:tcBorders>
        <w:shd w:val="clear" w:color="7E7E7E" w:themeColor="text1" w:themeTint="80" w:fill="7E7E7E" w:themeFill="text1" w:themeFillTint="80"/>
      </w:tcPr>
    </w:tblStylePr>
  </w:style>
  <w:style w:type="table" w:customStyle="1" w:styleId="156">
    <w:name w:val="List Table 5 Dark - Accent 1"/>
    <w:basedOn w:val="12"/>
    <w:qFormat/>
    <w:uiPriority w:val="99"/>
    <w:tblPr>
      <w:tblBorders>
        <w:top w:val="single" w:color="4F81BD" w:themeColor="accent1" w:sz="32" w:space="0"/>
        <w:left w:val="single" w:color="4F81BD" w:themeColor="accent1" w:sz="32" w:space="0"/>
        <w:bottom w:val="single" w:color="4F81BD" w:themeColor="accent1" w:sz="32" w:space="0"/>
        <w:right w:val="single" w:color="4F81BD" w:themeColor="accent1" w:sz="32" w:space="0"/>
      </w:tblBorders>
      <w:tblCellMar>
        <w:top w:w="0" w:type="dxa"/>
        <w:left w:w="108" w:type="dxa"/>
        <w:bottom w:w="0" w:type="dxa"/>
        <w:right w:w="108" w:type="dxa"/>
      </w:tblCellMar>
    </w:tblPr>
    <w:tblStylePr w:type="firstRow">
      <w:rPr>
        <w:rFonts w:ascii="Arial" w:hAnsi="Arial"/>
        <w:b/>
        <w:color w:val="FFFFFF" w:themeColor="light1"/>
        <w:sz w:val="22"/>
      </w:rPr>
      <w:tcPr>
        <w:tcBorders>
          <w:top w:val="single" w:color="4F81BD" w:themeColor="accent1" w:sz="32" w:space="0"/>
          <w:bottom w:val="single" w:color="FFFFFF" w:themeColor="light1" w:sz="12" w:space="0"/>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cPr>
        <w:tcBorders>
          <w:left w:val="single" w:color="4F81BD" w:themeColor="accent1" w:sz="32" w:space="0"/>
          <w:right w:val="single" w:color="FFFFFF" w:themeColor="light1" w:sz="4" w:space="0"/>
        </w:tcBorders>
      </w:tcPr>
    </w:tblStylePr>
    <w:tblStylePr w:type="lastCol">
      <w:tcPr>
        <w:tcBorders>
          <w:left w:val="single" w:color="FFFFFF" w:themeColor="light1" w:sz="4" w:space="0"/>
          <w:right w:val="single" w:color="4F81BD" w:themeColor="accent1" w:sz="32" w:space="0"/>
        </w:tcBorders>
      </w:tcPr>
    </w:tblStylePr>
    <w:tblStylePr w:type="band1Vert">
      <w:tcPr>
        <w:tcBorders>
          <w:left w:val="single" w:color="FFFFFF" w:themeColor="light1" w:sz="4" w:space="0"/>
          <w:right w:val="single" w:color="FFFFFF" w:themeColor="light1" w:sz="4" w:space="0"/>
        </w:tcBorders>
        <w:shd w:val="clear" w:color="4F81BD" w:themeColor="accent1" w:fill="4F81BD" w:themeFill="accent1"/>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4F81BD" w:themeColor="accent1" w:fill="4F81BD" w:themeFill="accent1"/>
      </w:tcPr>
    </w:tblStylePr>
    <w:tblStylePr w:type="band2Horz">
      <w:tcPr>
        <w:tcBorders>
          <w:top w:val="single" w:color="FFFFFF" w:themeColor="light1" w:sz="4" w:space="0"/>
          <w:bottom w:val="single" w:color="FFFFFF" w:themeColor="light1" w:sz="4" w:space="0"/>
        </w:tcBorders>
        <w:shd w:val="clear" w:color="4F81BD" w:themeColor="accent1" w:fill="4F81BD" w:themeFill="accent1"/>
      </w:tcPr>
    </w:tblStylePr>
  </w:style>
  <w:style w:type="table" w:customStyle="1" w:styleId="157">
    <w:name w:val="List Table 5 Dark - Accent 2"/>
    <w:basedOn w:val="12"/>
    <w:qFormat/>
    <w:uiPriority w:val="99"/>
    <w:tblPr>
      <w:tblBorders>
        <w:top w:val="single" w:color="D99795" w:themeColor="accent2" w:themeTint="97" w:sz="32" w:space="0"/>
        <w:left w:val="single" w:color="D99795" w:themeColor="accent2" w:themeTint="97" w:sz="32" w:space="0"/>
        <w:bottom w:val="single" w:color="D99795" w:themeColor="accent2" w:themeTint="97" w:sz="32" w:space="0"/>
        <w:right w:val="single" w:color="D99795" w:themeColor="accent2" w:themeTint="97" w:sz="32" w:space="0"/>
      </w:tblBorders>
      <w:tblCellMar>
        <w:top w:w="0" w:type="dxa"/>
        <w:left w:w="108" w:type="dxa"/>
        <w:bottom w:w="0" w:type="dxa"/>
        <w:right w:w="108" w:type="dxa"/>
      </w:tblCellMar>
    </w:tblPr>
    <w:tblStylePr w:type="firstRow">
      <w:rPr>
        <w:rFonts w:ascii="Arial" w:hAnsi="Arial"/>
        <w:b/>
        <w:color w:val="FFFFFF" w:themeColor="light1"/>
        <w:sz w:val="22"/>
      </w:rPr>
      <w:tcPr>
        <w:tcBorders>
          <w:top w:val="single" w:color="D99795" w:themeColor="accent2" w:themeTint="97" w:sz="32" w:space="0"/>
          <w:bottom w:val="single" w:color="FFFFFF" w:themeColor="light1" w:sz="12" w:space="0"/>
        </w:tcBorders>
        <w:shd w:val="clear" w:color="D99795" w:themeColor="accent2" w:themeTint="97" w:fill="D997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cPr>
        <w:tcBorders>
          <w:left w:val="single" w:color="D99795" w:themeColor="accent2" w:themeTint="97" w:sz="32" w:space="0"/>
          <w:right w:val="single" w:color="FFFFFF" w:themeColor="light1" w:sz="4" w:space="0"/>
        </w:tcBorders>
      </w:tcPr>
    </w:tblStylePr>
    <w:tblStylePr w:type="lastCol">
      <w:tcPr>
        <w:tcBorders>
          <w:left w:val="single" w:color="FFFFFF" w:themeColor="light1" w:sz="4" w:space="0"/>
          <w:right w:val="single" w:color="D99795" w:themeColor="accent2" w:themeTint="97" w:sz="32" w:space="0"/>
        </w:tcBorders>
      </w:tcPr>
    </w:tblStylePr>
    <w:tblStylePr w:type="band1Vert">
      <w:tcPr>
        <w:tcBorders>
          <w:left w:val="single" w:color="FFFFFF" w:themeColor="light1" w:sz="4" w:space="0"/>
          <w:right w:val="single" w:color="FFFFFF" w:themeColor="light1" w:sz="4" w:space="0"/>
        </w:tcBorders>
        <w:shd w:val="clear" w:color="D99795" w:themeColor="accent2" w:themeTint="97" w:fill="D99795" w:themeFill="accent2" w:themeFillTint="97"/>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D99795" w:themeColor="accent2" w:themeTint="97" w:fill="D99795" w:themeFill="accent2" w:themeFillTint="97"/>
      </w:tcPr>
    </w:tblStylePr>
    <w:tblStylePr w:type="band2Horz">
      <w:tcPr>
        <w:tcBorders>
          <w:top w:val="single" w:color="FFFFFF" w:themeColor="light1" w:sz="4" w:space="0"/>
          <w:bottom w:val="single" w:color="FFFFFF" w:themeColor="light1" w:sz="4" w:space="0"/>
        </w:tcBorders>
        <w:shd w:val="clear" w:color="D99795" w:themeColor="accent2" w:themeTint="97" w:fill="D99795" w:themeFill="accent2" w:themeFillTint="97"/>
      </w:tcPr>
    </w:tblStylePr>
  </w:style>
  <w:style w:type="table" w:customStyle="1" w:styleId="158">
    <w:name w:val="List Table 5 Dark - Accent 3"/>
    <w:basedOn w:val="12"/>
    <w:qFormat/>
    <w:uiPriority w:val="99"/>
    <w:tblPr>
      <w:tblBorders>
        <w:top w:val="single" w:color="C3D69C" w:themeColor="accent3" w:themeTint="98" w:sz="32" w:space="0"/>
        <w:left w:val="single" w:color="C3D69C" w:themeColor="accent3" w:themeTint="98" w:sz="32" w:space="0"/>
        <w:bottom w:val="single" w:color="C3D69C" w:themeColor="accent3" w:themeTint="98" w:sz="32" w:space="0"/>
        <w:right w:val="single" w:color="C3D69C" w:themeColor="accent3" w:themeTint="98" w:sz="32" w:space="0"/>
      </w:tblBorders>
      <w:tblCellMar>
        <w:top w:w="0" w:type="dxa"/>
        <w:left w:w="108" w:type="dxa"/>
        <w:bottom w:w="0" w:type="dxa"/>
        <w:right w:w="108" w:type="dxa"/>
      </w:tblCellMar>
    </w:tblPr>
    <w:tblStylePr w:type="firstRow">
      <w:rPr>
        <w:rFonts w:ascii="Arial" w:hAnsi="Arial"/>
        <w:b/>
        <w:color w:val="FFFFFF" w:themeColor="light1"/>
        <w:sz w:val="22"/>
      </w:rPr>
      <w:tcPr>
        <w:tcBorders>
          <w:top w:val="single" w:color="C3D69C" w:themeColor="accent3" w:themeTint="98" w:sz="32" w:space="0"/>
          <w:bottom w:val="single" w:color="FFFFFF" w:themeColor="light1" w:sz="12" w:space="0"/>
        </w:tcBorders>
        <w:shd w:val="clear" w:color="C3D69C" w:themeColor="accent3" w:themeTint="98" w:fill="C3D69C"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cPr>
        <w:tcBorders>
          <w:left w:val="single" w:color="C3D69C" w:themeColor="accent3" w:themeTint="98" w:sz="32" w:space="0"/>
          <w:right w:val="single" w:color="FFFFFF" w:themeColor="light1" w:sz="4" w:space="0"/>
        </w:tcBorders>
      </w:tcPr>
    </w:tblStylePr>
    <w:tblStylePr w:type="lastCol">
      <w:tcPr>
        <w:tcBorders>
          <w:left w:val="single" w:color="FFFFFF" w:themeColor="light1" w:sz="4" w:space="0"/>
          <w:right w:val="single" w:color="C3D69C" w:themeColor="accent3" w:themeTint="98" w:sz="32" w:space="0"/>
        </w:tcBorders>
      </w:tcPr>
    </w:tblStylePr>
    <w:tblStylePr w:type="band1Vert">
      <w:tcPr>
        <w:tcBorders>
          <w:left w:val="single" w:color="FFFFFF" w:themeColor="light1" w:sz="4" w:space="0"/>
          <w:right w:val="single" w:color="FFFFFF" w:themeColor="light1" w:sz="4" w:space="0"/>
        </w:tcBorders>
        <w:shd w:val="clear" w:color="C3D69C" w:themeColor="accent3" w:themeTint="98" w:fill="C3D69C" w:themeFill="accent3" w:themeFillTint="98"/>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C3D69C" w:themeColor="accent3" w:themeTint="98" w:fill="C3D69C" w:themeFill="accent3" w:themeFillTint="98"/>
      </w:tcPr>
    </w:tblStylePr>
    <w:tblStylePr w:type="band2Horz">
      <w:tcPr>
        <w:tcBorders>
          <w:top w:val="single" w:color="FFFFFF" w:themeColor="light1" w:sz="4" w:space="0"/>
          <w:bottom w:val="single" w:color="FFFFFF" w:themeColor="light1" w:sz="4" w:space="0"/>
        </w:tcBorders>
        <w:shd w:val="clear" w:color="C3D69C" w:themeColor="accent3" w:themeTint="98" w:fill="C3D69C" w:themeFill="accent3" w:themeFillTint="98"/>
      </w:tcPr>
    </w:tblStylePr>
  </w:style>
  <w:style w:type="table" w:customStyle="1" w:styleId="159">
    <w:name w:val="List Table 5 Dark - Accent 4"/>
    <w:basedOn w:val="12"/>
    <w:qFormat/>
    <w:uiPriority w:val="99"/>
    <w:tblPr>
      <w:tblBorders>
        <w:top w:val="single" w:color="B2A1C6" w:themeColor="accent4" w:themeTint="9A" w:sz="32" w:space="0"/>
        <w:left w:val="single" w:color="B2A1C6" w:themeColor="accent4" w:themeTint="9A" w:sz="32" w:space="0"/>
        <w:bottom w:val="single" w:color="B2A1C6" w:themeColor="accent4" w:themeTint="9A" w:sz="32" w:space="0"/>
        <w:right w:val="single" w:color="B2A1C6" w:themeColor="accent4" w:themeTint="9A" w:sz="32" w:space="0"/>
      </w:tblBorders>
      <w:tblCellMar>
        <w:top w:w="0" w:type="dxa"/>
        <w:left w:w="108" w:type="dxa"/>
        <w:bottom w:w="0" w:type="dxa"/>
        <w:right w:w="108" w:type="dxa"/>
      </w:tblCellMar>
    </w:tblPr>
    <w:tblStylePr w:type="firstRow">
      <w:rPr>
        <w:rFonts w:ascii="Arial" w:hAnsi="Arial"/>
        <w:b/>
        <w:color w:val="FFFFFF" w:themeColor="light1"/>
        <w:sz w:val="22"/>
      </w:rPr>
      <w:tcPr>
        <w:tcBorders>
          <w:top w:val="single" w:color="B2A1C6" w:themeColor="accent4" w:themeTint="9A" w:sz="32" w:space="0"/>
          <w:bottom w:val="single" w:color="FFFFFF" w:themeColor="light1" w:sz="12" w:space="0"/>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cPr>
        <w:tcBorders>
          <w:left w:val="single" w:color="B2A1C6" w:themeColor="accent4" w:themeTint="9A" w:sz="32" w:space="0"/>
          <w:right w:val="single" w:color="FFFFFF" w:themeColor="light1" w:sz="4" w:space="0"/>
        </w:tcBorders>
      </w:tcPr>
    </w:tblStylePr>
    <w:tblStylePr w:type="lastCol">
      <w:tcPr>
        <w:tcBorders>
          <w:left w:val="single" w:color="FFFFFF" w:themeColor="light1" w:sz="4" w:space="0"/>
          <w:right w:val="single" w:color="B2A1C6" w:themeColor="accent4" w:themeTint="9A" w:sz="32" w:space="0"/>
        </w:tcBorders>
      </w:tcPr>
    </w:tblStylePr>
    <w:tblStylePr w:type="band1Vert">
      <w:tcPr>
        <w:tcBorders>
          <w:left w:val="single" w:color="FFFFFF" w:themeColor="light1" w:sz="4" w:space="0"/>
          <w:right w:val="single" w:color="FFFFFF" w:themeColor="light1" w:sz="4" w:space="0"/>
        </w:tcBorders>
        <w:shd w:val="clear" w:color="B2A1C6" w:themeColor="accent4" w:themeTint="9A" w:fill="B2A1C6" w:themeFill="accent4" w:themeFillTint="9A"/>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B2A1C6" w:themeColor="accent4" w:themeTint="9A" w:fill="B2A1C6" w:themeFill="accent4" w:themeFillTint="9A"/>
      </w:tcPr>
    </w:tblStylePr>
    <w:tblStylePr w:type="band2Horz">
      <w:tcPr>
        <w:tcBorders>
          <w:top w:val="single" w:color="FFFFFF" w:themeColor="light1" w:sz="4" w:space="0"/>
          <w:bottom w:val="single" w:color="FFFFFF" w:themeColor="light1" w:sz="4" w:space="0"/>
        </w:tcBorders>
        <w:shd w:val="clear" w:color="B2A1C6" w:themeColor="accent4" w:themeTint="9A" w:fill="B2A1C6" w:themeFill="accent4" w:themeFillTint="9A"/>
      </w:tcPr>
    </w:tblStylePr>
  </w:style>
  <w:style w:type="table" w:customStyle="1" w:styleId="160">
    <w:name w:val="List Table 5 Dark - Accent 5"/>
    <w:basedOn w:val="12"/>
    <w:qFormat/>
    <w:uiPriority w:val="99"/>
    <w:tblPr>
      <w:tblBorders>
        <w:top w:val="single" w:color="92CCDC" w:themeColor="accent5" w:themeTint="9A" w:sz="32" w:space="0"/>
        <w:left w:val="single" w:color="92CCDC" w:themeColor="accent5" w:themeTint="9A" w:sz="32" w:space="0"/>
        <w:bottom w:val="single" w:color="92CCDC" w:themeColor="accent5" w:themeTint="9A" w:sz="32" w:space="0"/>
        <w:right w:val="single" w:color="92CCDC" w:themeColor="accent5" w:themeTint="9A" w:sz="32" w:space="0"/>
      </w:tblBorders>
      <w:tblCellMar>
        <w:top w:w="0" w:type="dxa"/>
        <w:left w:w="108" w:type="dxa"/>
        <w:bottom w:w="0" w:type="dxa"/>
        <w:right w:w="108" w:type="dxa"/>
      </w:tblCellMar>
    </w:tblPr>
    <w:tblStylePr w:type="firstRow">
      <w:rPr>
        <w:rFonts w:ascii="Arial" w:hAnsi="Arial"/>
        <w:b/>
        <w:color w:val="FFFFFF" w:themeColor="light1"/>
        <w:sz w:val="22"/>
      </w:rPr>
      <w:tcPr>
        <w:tcBorders>
          <w:top w:val="single" w:color="92CCDC" w:themeColor="accent5" w:themeTint="9A" w:sz="32" w:space="0"/>
          <w:bottom w:val="single" w:color="FFFFFF" w:themeColor="light1" w:sz="12" w:space="0"/>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cPr>
        <w:tcBorders>
          <w:left w:val="single" w:color="92CCDC" w:themeColor="accent5" w:themeTint="9A" w:sz="32" w:space="0"/>
          <w:right w:val="single" w:color="FFFFFF" w:themeColor="light1" w:sz="4" w:space="0"/>
        </w:tcBorders>
      </w:tcPr>
    </w:tblStylePr>
    <w:tblStylePr w:type="lastCol">
      <w:tcPr>
        <w:tcBorders>
          <w:left w:val="single" w:color="FFFFFF" w:themeColor="light1" w:sz="4" w:space="0"/>
          <w:right w:val="single" w:color="92CCDC" w:themeColor="accent5" w:themeTint="9A" w:sz="32" w:space="0"/>
        </w:tcBorders>
      </w:tcPr>
    </w:tblStylePr>
    <w:tblStylePr w:type="band1Vert">
      <w:tcPr>
        <w:tcBorders>
          <w:left w:val="single" w:color="FFFFFF" w:themeColor="light1" w:sz="4" w:space="0"/>
          <w:right w:val="single" w:color="FFFFFF" w:themeColor="light1" w:sz="4" w:space="0"/>
        </w:tcBorders>
        <w:shd w:val="clear" w:color="92CCDC" w:themeColor="accent5" w:themeTint="9A" w:fill="92CCDC" w:themeFill="accent5" w:themeFillTint="9A"/>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92CCDC" w:themeColor="accent5" w:themeTint="9A" w:fill="92CCDC" w:themeFill="accent5" w:themeFillTint="9A"/>
      </w:tcPr>
    </w:tblStylePr>
    <w:tblStylePr w:type="band2Horz">
      <w:tcPr>
        <w:tcBorders>
          <w:top w:val="single" w:color="FFFFFF" w:themeColor="light1" w:sz="4" w:space="0"/>
          <w:bottom w:val="single" w:color="FFFFFF" w:themeColor="light1" w:sz="4" w:space="0"/>
        </w:tcBorders>
        <w:shd w:val="clear" w:color="92CCDC" w:themeColor="accent5" w:themeTint="9A" w:fill="92CCDC" w:themeFill="accent5" w:themeFillTint="9A"/>
      </w:tcPr>
    </w:tblStylePr>
  </w:style>
  <w:style w:type="table" w:customStyle="1" w:styleId="161">
    <w:name w:val="List Table 5 Dark - Accent 6"/>
    <w:basedOn w:val="12"/>
    <w:qFormat/>
    <w:uiPriority w:val="99"/>
    <w:tblPr>
      <w:tblBorders>
        <w:top w:val="single" w:color="FAC090" w:themeColor="accent6" w:themeTint="98" w:sz="32" w:space="0"/>
        <w:left w:val="single" w:color="FAC090" w:themeColor="accent6" w:themeTint="98" w:sz="32" w:space="0"/>
        <w:bottom w:val="single" w:color="FAC090" w:themeColor="accent6" w:themeTint="98" w:sz="32" w:space="0"/>
        <w:right w:val="single" w:color="FAC090" w:themeColor="accent6" w:themeTint="98" w:sz="32" w:space="0"/>
      </w:tblBorders>
      <w:tblCellMar>
        <w:top w:w="0" w:type="dxa"/>
        <w:left w:w="108" w:type="dxa"/>
        <w:bottom w:w="0" w:type="dxa"/>
        <w:right w:w="108" w:type="dxa"/>
      </w:tblCellMar>
    </w:tblPr>
    <w:tblStylePr w:type="firstRow">
      <w:rPr>
        <w:rFonts w:ascii="Arial" w:hAnsi="Arial"/>
        <w:b/>
        <w:color w:val="FFFFFF" w:themeColor="light1"/>
        <w:sz w:val="22"/>
      </w:rPr>
      <w:tcPr>
        <w:tcBorders>
          <w:top w:val="single" w:color="FAC090" w:themeColor="accent6" w:themeTint="98" w:sz="32" w:space="0"/>
          <w:bottom w:val="single" w:color="FFFFFF" w:themeColor="light1" w:sz="12" w:space="0"/>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cPr>
        <w:tcBorders>
          <w:left w:val="single" w:color="FAC090" w:themeColor="accent6" w:themeTint="98" w:sz="32" w:space="0"/>
          <w:right w:val="single" w:color="FFFFFF" w:themeColor="light1" w:sz="4" w:space="0"/>
        </w:tcBorders>
      </w:tcPr>
    </w:tblStylePr>
    <w:tblStylePr w:type="lastCol">
      <w:tcPr>
        <w:tcBorders>
          <w:left w:val="single" w:color="FFFFFF" w:themeColor="light1" w:sz="4" w:space="0"/>
          <w:right w:val="single" w:color="FAC090" w:themeColor="accent6" w:themeTint="98" w:sz="32" w:space="0"/>
        </w:tcBorders>
      </w:tcPr>
    </w:tblStylePr>
    <w:tblStylePr w:type="band1Vert">
      <w:tcPr>
        <w:tcBorders>
          <w:left w:val="single" w:color="FFFFFF" w:themeColor="light1" w:sz="4" w:space="0"/>
          <w:right w:val="single" w:color="FFFFFF" w:themeColor="light1" w:sz="4" w:space="0"/>
        </w:tcBorders>
        <w:shd w:val="clear" w:color="FAC090" w:themeColor="accent6" w:themeTint="98" w:fill="FAC090" w:themeFill="accent6" w:themeFillTint="98"/>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FAC090" w:themeColor="accent6" w:themeTint="98" w:fill="FAC090" w:themeFill="accent6" w:themeFillTint="98"/>
      </w:tcPr>
    </w:tblStylePr>
    <w:tblStylePr w:type="band2Horz">
      <w:tcPr>
        <w:tcBorders>
          <w:top w:val="single" w:color="FFFFFF" w:themeColor="light1" w:sz="4" w:space="0"/>
          <w:bottom w:val="single" w:color="FFFFFF" w:themeColor="light1" w:sz="4" w:space="0"/>
        </w:tcBorders>
        <w:shd w:val="clear" w:color="FAC090" w:themeColor="accent6" w:themeTint="98" w:fill="FAC090" w:themeFill="accent6" w:themeFillTint="98"/>
      </w:tcPr>
    </w:tblStylePr>
  </w:style>
  <w:style w:type="table" w:customStyle="1" w:styleId="162">
    <w:name w:val="Список-таблица 6 цветная1"/>
    <w:basedOn w:val="12"/>
    <w:qFormat/>
    <w:uiPriority w:val="99"/>
    <w:tblPr>
      <w:tblBorders>
        <w:top w:val="single" w:color="7E7E7E" w:themeColor="text1" w:themeTint="80" w:sz="4" w:space="0"/>
        <w:bottom w:val="single" w:color="7E7E7E" w:themeColor="text1" w:themeTint="80" w:sz="4" w:space="0"/>
      </w:tblBorders>
      <w:tblCellMar>
        <w:top w:w="0" w:type="dxa"/>
        <w:left w:w="108" w:type="dxa"/>
        <w:bottom w:w="0" w:type="dxa"/>
        <w:right w:w="108" w:type="dxa"/>
      </w:tblCellMar>
    </w:tblPr>
    <w:tblStylePr w:type="firstRow">
      <w:rPr>
        <w:b/>
        <w:color w:val="000000" w:themeColor="text1"/>
      </w:rPr>
      <w:tcPr>
        <w:tcBorders>
          <w:bottom w:val="single" w:color="7E7E7E" w:themeColor="text1" w:themeTint="80" w:sz="4" w:space="0"/>
        </w:tcBorders>
      </w:tcPr>
    </w:tblStylePr>
    <w:tblStylePr w:type="lastRow">
      <w:rPr>
        <w:b/>
        <w:color w:val="000000" w:themeColor="text1"/>
      </w:rPr>
      <w:tcPr>
        <w:tcBorders>
          <w:top w:val="single" w:color="7E7E7E" w:themeColor="text1" w:themeTint="80" w:sz="4" w:space="0"/>
        </w:tcBorders>
      </w:tcPr>
    </w:tblStylePr>
    <w:tblStylePr w:type="firstCol">
      <w:rPr>
        <w:b/>
        <w:color w:val="000000" w:themeColor="text1"/>
      </w:rPr>
    </w:tblStylePr>
    <w:tblStylePr w:type="lastCol">
      <w:rPr>
        <w:b/>
        <w:color w:val="000000" w:themeColor="text1"/>
      </w:rPr>
    </w:tblStylePr>
    <w:tblStylePr w:type="band1Vert">
      <w:tcPr>
        <w:shd w:val="clear" w:color="BEBEBE" w:themeColor="text1" w:themeTint="40" w:fill="BEBEBE" w:themeFill="text1" w:themeFillTint="40"/>
      </w:tcPr>
    </w:tblStylePr>
    <w:tblStylePr w:type="band1Horz">
      <w:rPr>
        <w:rFonts w:ascii="Arial" w:hAnsi="Arial"/>
        <w:color w:val="000000" w:themeColor="text1"/>
        <w:sz w:val="22"/>
      </w:rPr>
      <w:tcPr>
        <w:shd w:val="clear" w:color="BEBEBE" w:themeColor="text1" w:themeTint="40" w:fill="BEBEBE" w:themeFill="text1" w:themeFillTint="40"/>
      </w:tcPr>
    </w:tblStylePr>
    <w:tblStylePr w:type="band2Horz">
      <w:rPr>
        <w:rFonts w:ascii="Arial" w:hAnsi="Arial"/>
        <w:color w:val="000000" w:themeColor="text1"/>
        <w:sz w:val="22"/>
      </w:rPr>
    </w:tblStylePr>
  </w:style>
  <w:style w:type="table" w:customStyle="1" w:styleId="163">
    <w:name w:val="List Table 6 Colorful - Accent 1"/>
    <w:basedOn w:val="12"/>
    <w:qFormat/>
    <w:uiPriority w:val="99"/>
    <w:tblPr>
      <w:tblBorders>
        <w:top w:val="single" w:color="4F81BD" w:themeColor="accent1" w:sz="4" w:space="0"/>
        <w:bottom w:val="single" w:color="4F81BD" w:themeColor="accent1" w:sz="4" w:space="0"/>
      </w:tblBorders>
      <w:tblCellMar>
        <w:top w:w="0" w:type="dxa"/>
        <w:left w:w="108" w:type="dxa"/>
        <w:bottom w:w="0" w:type="dxa"/>
        <w:right w:w="108" w:type="dxa"/>
      </w:tblCellMar>
    </w:tblPr>
    <w:tblStylePr w:type="firstRow">
      <w:rPr>
        <w:b/>
        <w:color w:val="2A4A71" w:themeColor="accent1" w:themeShade="94"/>
      </w:rPr>
      <w:tcPr>
        <w:tcBorders>
          <w:bottom w:val="single" w:color="4F81BD" w:themeColor="accent1" w:sz="4" w:space="0"/>
        </w:tcBorders>
      </w:tcPr>
    </w:tblStylePr>
    <w:tblStylePr w:type="lastRow">
      <w:rPr>
        <w:b/>
        <w:color w:val="2A4A71" w:themeColor="accent1" w:themeShade="94"/>
      </w:rPr>
      <w:tcPr>
        <w:tcBorders>
          <w:top w:val="single" w:color="4F81BD" w:themeColor="accent1" w:sz="4" w:space="0"/>
        </w:tcBorders>
      </w:tcPr>
    </w:tblStylePr>
    <w:tblStylePr w:type="firstCol">
      <w:rPr>
        <w:b/>
        <w:color w:val="2A4A71" w:themeColor="accent1" w:themeShade="94"/>
      </w:rPr>
    </w:tblStylePr>
    <w:tblStylePr w:type="lastCol">
      <w:rPr>
        <w:b/>
        <w:color w:val="2A4A71" w:themeColor="accent1" w:themeShade="94"/>
      </w:rPr>
    </w:tblStylePr>
    <w:tblStylePr w:type="band1Vert">
      <w:tcPr>
        <w:shd w:val="clear" w:color="D2DFEE" w:themeColor="accent1" w:themeTint="40" w:fill="D2DFEE" w:themeFill="accent1" w:themeFillTint="40"/>
      </w:tcPr>
    </w:tblStylePr>
    <w:tblStylePr w:type="band1Horz">
      <w:rPr>
        <w:rFonts w:ascii="Arial" w:hAnsi="Arial"/>
        <w:color w:val="2A4A71" w:themeColor="accent1" w:themeShade="94"/>
        <w:sz w:val="22"/>
      </w:rPr>
      <w:tcPr>
        <w:shd w:val="clear" w:color="D2DFEE" w:themeColor="accent1" w:themeTint="40" w:fill="D2DFEE" w:themeFill="accent1" w:themeFillTint="40"/>
      </w:tcPr>
    </w:tblStylePr>
    <w:tblStylePr w:type="band2Horz">
      <w:rPr>
        <w:rFonts w:ascii="Arial" w:hAnsi="Arial"/>
        <w:color w:val="2A4A71" w:themeColor="accent1" w:themeShade="94"/>
        <w:sz w:val="22"/>
      </w:rPr>
    </w:tblStylePr>
  </w:style>
  <w:style w:type="table" w:customStyle="1" w:styleId="164">
    <w:name w:val="List Table 6 Colorful - Accent 2"/>
    <w:basedOn w:val="12"/>
    <w:qFormat/>
    <w:uiPriority w:val="99"/>
    <w:tblPr>
      <w:tblBorders>
        <w:top w:val="single" w:color="D99795" w:themeColor="accent2" w:themeTint="97" w:sz="4" w:space="0"/>
        <w:bottom w:val="single" w:color="D99795" w:themeColor="accent2" w:themeTint="97" w:sz="4" w:space="0"/>
      </w:tblBorders>
      <w:tblCellMar>
        <w:top w:w="0" w:type="dxa"/>
        <w:left w:w="108" w:type="dxa"/>
        <w:bottom w:w="0" w:type="dxa"/>
        <w:right w:w="108" w:type="dxa"/>
      </w:tblCellMar>
    </w:tblPr>
    <w:tblStylePr w:type="firstRow">
      <w:rPr>
        <w:b/>
        <w:color w:val="D99896" w:themeColor="accent2" w:themeTint="96"/>
      </w:rPr>
      <w:tcPr>
        <w:tcBorders>
          <w:bottom w:val="single" w:color="D99795" w:themeColor="accent2" w:themeTint="97" w:sz="4" w:space="0"/>
        </w:tcBorders>
      </w:tcPr>
    </w:tblStylePr>
    <w:tblStylePr w:type="lastRow">
      <w:rPr>
        <w:b/>
        <w:color w:val="D99896" w:themeColor="accent2" w:themeTint="96"/>
      </w:rPr>
      <w:tcPr>
        <w:tcBorders>
          <w:top w:val="single" w:color="D99795" w:themeColor="accent2" w:themeTint="97" w:sz="4" w:space="0"/>
        </w:tcBorders>
      </w:tcPr>
    </w:tblStylePr>
    <w:tblStylePr w:type="firstCol">
      <w:rPr>
        <w:b/>
        <w:color w:val="D99896" w:themeColor="accent2" w:themeTint="96"/>
      </w:rPr>
    </w:tblStylePr>
    <w:tblStylePr w:type="lastCol">
      <w:rPr>
        <w:b/>
        <w:color w:val="D99896" w:themeColor="accent2" w:themeTint="96"/>
      </w:rPr>
    </w:tblStylePr>
    <w:tblStylePr w:type="band1Vert">
      <w:tcPr>
        <w:shd w:val="clear" w:color="EFD3D2" w:themeColor="accent2" w:themeTint="40" w:fill="EFD3D2" w:themeFill="accent2" w:themeFillTint="40"/>
      </w:tcPr>
    </w:tblStylePr>
    <w:tblStylePr w:type="band1Horz">
      <w:rPr>
        <w:rFonts w:ascii="Arial" w:hAnsi="Arial"/>
        <w:color w:val="D99896" w:themeColor="accent2" w:themeTint="96"/>
        <w:sz w:val="22"/>
      </w:rPr>
      <w:tcPr>
        <w:shd w:val="clear" w:color="EFD3D2" w:themeColor="accent2" w:themeTint="40" w:fill="EFD3D2" w:themeFill="accent2" w:themeFillTint="40"/>
      </w:tcPr>
    </w:tblStylePr>
    <w:tblStylePr w:type="band2Horz">
      <w:rPr>
        <w:rFonts w:ascii="Arial" w:hAnsi="Arial"/>
        <w:color w:val="D99896" w:themeColor="accent2" w:themeTint="96"/>
        <w:sz w:val="22"/>
      </w:rPr>
    </w:tblStylePr>
  </w:style>
  <w:style w:type="table" w:customStyle="1" w:styleId="165">
    <w:name w:val="List Table 6 Colorful - Accent 3"/>
    <w:basedOn w:val="12"/>
    <w:qFormat/>
    <w:uiPriority w:val="99"/>
    <w:tblPr>
      <w:tblBorders>
        <w:top w:val="single" w:color="C3D69C" w:themeColor="accent3" w:themeTint="98" w:sz="4" w:space="0"/>
        <w:bottom w:val="single" w:color="C3D69C" w:themeColor="accent3" w:themeTint="98" w:sz="4" w:space="0"/>
      </w:tblBorders>
      <w:tblCellMar>
        <w:top w:w="0" w:type="dxa"/>
        <w:left w:w="108" w:type="dxa"/>
        <w:bottom w:w="0" w:type="dxa"/>
        <w:right w:w="108" w:type="dxa"/>
      </w:tblCellMar>
    </w:tblPr>
    <w:tblStylePr w:type="firstRow">
      <w:rPr>
        <w:b/>
        <w:color w:val="C2D69B" w:themeColor="accent3" w:themeTint="99"/>
      </w:rPr>
      <w:tcPr>
        <w:tcBorders>
          <w:bottom w:val="single" w:color="C3D69C" w:themeColor="accent3" w:themeTint="98" w:sz="4" w:space="0"/>
        </w:tcBorders>
      </w:tcPr>
    </w:tblStylePr>
    <w:tblStylePr w:type="lastRow">
      <w:rPr>
        <w:b/>
        <w:color w:val="C2D69B" w:themeColor="accent3" w:themeTint="99"/>
      </w:rPr>
      <w:tcPr>
        <w:tcBorders>
          <w:top w:val="single" w:color="C3D69C" w:themeColor="accent3" w:themeTint="98" w:sz="4" w:space="0"/>
        </w:tcBorders>
      </w:tcPr>
    </w:tblStylePr>
    <w:tblStylePr w:type="firstCol">
      <w:rPr>
        <w:b/>
        <w:color w:val="C2D69B" w:themeColor="accent3" w:themeTint="99"/>
      </w:rPr>
    </w:tblStylePr>
    <w:tblStylePr w:type="lastCol">
      <w:rPr>
        <w:b/>
        <w:color w:val="C2D69B" w:themeColor="accent3" w:themeTint="99"/>
      </w:rPr>
    </w:tblStylePr>
    <w:tblStylePr w:type="band1Vert">
      <w:tcPr>
        <w:shd w:val="clear" w:color="E5EDD5" w:themeColor="accent3" w:themeTint="40" w:fill="E5EDD5" w:themeFill="accent3" w:themeFillTint="40"/>
      </w:tcPr>
    </w:tblStylePr>
    <w:tblStylePr w:type="band1Horz">
      <w:rPr>
        <w:rFonts w:ascii="Arial" w:hAnsi="Arial"/>
        <w:color w:val="C2D69B" w:themeColor="accent3" w:themeTint="99"/>
        <w:sz w:val="22"/>
      </w:rPr>
      <w:tcPr>
        <w:shd w:val="clear" w:color="E5EDD5" w:themeColor="accent3" w:themeTint="40" w:fill="E5EDD5" w:themeFill="accent3" w:themeFillTint="40"/>
      </w:tcPr>
    </w:tblStylePr>
    <w:tblStylePr w:type="band2Horz">
      <w:rPr>
        <w:rFonts w:ascii="Arial" w:hAnsi="Arial"/>
        <w:color w:val="C2D69B" w:themeColor="accent3" w:themeTint="99"/>
        <w:sz w:val="22"/>
      </w:rPr>
    </w:tblStylePr>
  </w:style>
  <w:style w:type="table" w:customStyle="1" w:styleId="166">
    <w:name w:val="List Table 6 Colorful - Accent 4"/>
    <w:basedOn w:val="12"/>
    <w:qFormat/>
    <w:uiPriority w:val="99"/>
    <w:tblPr>
      <w:tblBorders>
        <w:top w:val="single" w:color="B2A1C6" w:themeColor="accent4" w:themeTint="9A" w:sz="4" w:space="0"/>
        <w:bottom w:val="single" w:color="B2A1C6" w:themeColor="accent4" w:themeTint="9A" w:sz="4" w:space="0"/>
      </w:tblBorders>
      <w:tblCellMar>
        <w:top w:w="0" w:type="dxa"/>
        <w:left w:w="108" w:type="dxa"/>
        <w:bottom w:w="0" w:type="dxa"/>
        <w:right w:w="108" w:type="dxa"/>
      </w:tblCellMar>
    </w:tblPr>
    <w:tblStylePr w:type="firstRow">
      <w:rPr>
        <w:b/>
        <w:color w:val="B2A1C7" w:themeColor="accent4" w:themeTint="99"/>
      </w:rPr>
      <w:tcPr>
        <w:tcBorders>
          <w:bottom w:val="single" w:color="B2A1C6" w:themeColor="accent4" w:themeTint="9A" w:sz="4" w:space="0"/>
        </w:tcBorders>
      </w:tcPr>
    </w:tblStylePr>
    <w:tblStylePr w:type="lastRow">
      <w:rPr>
        <w:b/>
        <w:color w:val="B2A1C7" w:themeColor="accent4" w:themeTint="99"/>
      </w:rPr>
      <w:tcPr>
        <w:tcBorders>
          <w:top w:val="single" w:color="B2A1C6" w:themeColor="accent4" w:themeTint="9A" w:sz="4" w:space="0"/>
        </w:tcBorders>
      </w:tcPr>
    </w:tblStylePr>
    <w:tblStylePr w:type="firstCol">
      <w:rPr>
        <w:b/>
        <w:color w:val="B2A1C7" w:themeColor="accent4" w:themeTint="99"/>
      </w:rPr>
    </w:tblStylePr>
    <w:tblStylePr w:type="lastCol">
      <w:rPr>
        <w:b/>
        <w:color w:val="B2A1C7" w:themeColor="accent4" w:themeTint="99"/>
      </w:rPr>
    </w:tblStylePr>
    <w:tblStylePr w:type="band1Vert">
      <w:tcPr>
        <w:shd w:val="clear" w:color="DFD8E7" w:themeColor="accent4" w:themeTint="40" w:fill="DFD8E7" w:themeFill="accent4" w:themeFillTint="40"/>
      </w:tcPr>
    </w:tblStylePr>
    <w:tblStylePr w:type="band1Horz">
      <w:rPr>
        <w:rFonts w:ascii="Arial" w:hAnsi="Arial"/>
        <w:color w:val="B2A1C7" w:themeColor="accent4" w:themeTint="99"/>
        <w:sz w:val="22"/>
      </w:rPr>
      <w:tcPr>
        <w:shd w:val="clear" w:color="DFD8E7" w:themeColor="accent4" w:themeTint="40" w:fill="DFD8E7" w:themeFill="accent4" w:themeFillTint="40"/>
      </w:tcPr>
    </w:tblStylePr>
    <w:tblStylePr w:type="band2Horz">
      <w:rPr>
        <w:rFonts w:ascii="Arial" w:hAnsi="Arial"/>
        <w:color w:val="B2A1C7" w:themeColor="accent4" w:themeTint="99"/>
        <w:sz w:val="22"/>
      </w:rPr>
    </w:tblStylePr>
  </w:style>
  <w:style w:type="table" w:customStyle="1" w:styleId="167">
    <w:name w:val="List Table 6 Colorful - Accent 5"/>
    <w:basedOn w:val="12"/>
    <w:qFormat/>
    <w:uiPriority w:val="99"/>
    <w:tblPr>
      <w:tblBorders>
        <w:top w:val="single" w:color="92CCDC" w:themeColor="accent5" w:themeTint="9A" w:sz="4" w:space="0"/>
        <w:bottom w:val="single" w:color="92CCDC" w:themeColor="accent5" w:themeTint="9A" w:sz="4" w:space="0"/>
      </w:tblBorders>
      <w:tblCellMar>
        <w:top w:w="0" w:type="dxa"/>
        <w:left w:w="108" w:type="dxa"/>
        <w:bottom w:w="0" w:type="dxa"/>
        <w:right w:w="108" w:type="dxa"/>
      </w:tblCellMar>
    </w:tblPr>
    <w:tblStylePr w:type="firstRow">
      <w:rPr>
        <w:b/>
        <w:color w:val="92CDDC" w:themeColor="accent5" w:themeTint="99"/>
      </w:rPr>
      <w:tcPr>
        <w:tcBorders>
          <w:bottom w:val="single" w:color="92CCDC" w:themeColor="accent5" w:themeTint="9A" w:sz="4" w:space="0"/>
        </w:tcBorders>
      </w:tcPr>
    </w:tblStylePr>
    <w:tblStylePr w:type="lastRow">
      <w:rPr>
        <w:b/>
        <w:color w:val="92CDDC" w:themeColor="accent5" w:themeTint="99"/>
      </w:rPr>
      <w:tcPr>
        <w:tcBorders>
          <w:top w:val="single" w:color="92CCDC" w:themeColor="accent5" w:themeTint="9A" w:sz="4" w:space="0"/>
        </w:tcBorders>
      </w:tcPr>
    </w:tblStylePr>
    <w:tblStylePr w:type="firstCol">
      <w:rPr>
        <w:b/>
        <w:color w:val="92CDDC" w:themeColor="accent5" w:themeTint="99"/>
      </w:rPr>
    </w:tblStylePr>
    <w:tblStylePr w:type="lastCol">
      <w:rPr>
        <w:b/>
        <w:color w:val="92CDDC" w:themeColor="accent5" w:themeTint="99"/>
      </w:rPr>
    </w:tblStylePr>
    <w:tblStylePr w:type="band1Vert">
      <w:tcPr>
        <w:shd w:val="clear" w:color="D1EAF0" w:themeColor="accent5" w:themeTint="40" w:fill="D1EAF0" w:themeFill="accent5" w:themeFillTint="40"/>
      </w:tcPr>
    </w:tblStylePr>
    <w:tblStylePr w:type="band1Horz">
      <w:rPr>
        <w:rFonts w:ascii="Arial" w:hAnsi="Arial"/>
        <w:color w:val="92CDDC" w:themeColor="accent5" w:themeTint="99"/>
        <w:sz w:val="22"/>
      </w:rPr>
      <w:tcPr>
        <w:shd w:val="clear" w:color="D1EAF0" w:themeColor="accent5" w:themeTint="40" w:fill="D1EAF0" w:themeFill="accent5" w:themeFillTint="40"/>
      </w:tcPr>
    </w:tblStylePr>
    <w:tblStylePr w:type="band2Horz">
      <w:rPr>
        <w:rFonts w:ascii="Arial" w:hAnsi="Arial"/>
        <w:color w:val="92CDDC" w:themeColor="accent5" w:themeTint="99"/>
        <w:sz w:val="22"/>
      </w:rPr>
    </w:tblStylePr>
  </w:style>
  <w:style w:type="table" w:customStyle="1" w:styleId="168">
    <w:name w:val="List Table 6 Colorful - Accent 6"/>
    <w:basedOn w:val="12"/>
    <w:uiPriority w:val="99"/>
    <w:tblPr>
      <w:tblBorders>
        <w:top w:val="single" w:color="FAC090" w:themeColor="accent6" w:themeTint="98" w:sz="4" w:space="0"/>
        <w:bottom w:val="single" w:color="FAC090" w:themeColor="accent6" w:themeTint="98" w:sz="4" w:space="0"/>
      </w:tblBorders>
      <w:tblCellMar>
        <w:top w:w="0" w:type="dxa"/>
        <w:left w:w="108" w:type="dxa"/>
        <w:bottom w:w="0" w:type="dxa"/>
        <w:right w:w="108" w:type="dxa"/>
      </w:tblCellMar>
    </w:tblPr>
    <w:tblStylePr w:type="firstRow">
      <w:rPr>
        <w:b/>
        <w:color w:val="FABF8F" w:themeColor="accent6" w:themeTint="99"/>
      </w:rPr>
      <w:tcPr>
        <w:tcBorders>
          <w:bottom w:val="single" w:color="FAC090" w:themeColor="accent6" w:themeTint="98" w:sz="4" w:space="0"/>
        </w:tcBorders>
      </w:tcPr>
    </w:tblStylePr>
    <w:tblStylePr w:type="lastRow">
      <w:rPr>
        <w:b/>
        <w:color w:val="FABF8F" w:themeColor="accent6" w:themeTint="99"/>
      </w:rPr>
      <w:tcPr>
        <w:tcBorders>
          <w:top w:val="single" w:color="FAC090" w:themeColor="accent6" w:themeTint="98" w:sz="4" w:space="0"/>
        </w:tcBorders>
      </w:tcPr>
    </w:tblStylePr>
    <w:tblStylePr w:type="firstCol">
      <w:rPr>
        <w:b/>
        <w:color w:val="FABF8F" w:themeColor="accent6" w:themeTint="99"/>
      </w:rPr>
    </w:tblStylePr>
    <w:tblStylePr w:type="lastCol">
      <w:rPr>
        <w:b/>
        <w:color w:val="FABF8F" w:themeColor="accent6" w:themeTint="99"/>
      </w:rPr>
    </w:tblStylePr>
    <w:tblStylePr w:type="band1Vert">
      <w:tcPr>
        <w:shd w:val="clear" w:color="FCE4D0" w:themeColor="accent6" w:themeTint="40" w:fill="FCE4D0" w:themeFill="accent6" w:themeFillTint="40"/>
      </w:tcPr>
    </w:tblStylePr>
    <w:tblStylePr w:type="band1Horz">
      <w:rPr>
        <w:rFonts w:ascii="Arial" w:hAnsi="Arial"/>
        <w:color w:val="FABF8F" w:themeColor="accent6" w:themeTint="99"/>
        <w:sz w:val="22"/>
      </w:rPr>
      <w:tcPr>
        <w:shd w:val="clear" w:color="FCE4D0" w:themeColor="accent6" w:themeTint="40" w:fill="FCE4D0" w:themeFill="accent6" w:themeFillTint="40"/>
      </w:tcPr>
    </w:tblStylePr>
    <w:tblStylePr w:type="band2Horz">
      <w:rPr>
        <w:rFonts w:ascii="Arial" w:hAnsi="Arial"/>
        <w:color w:val="FABF8F" w:themeColor="accent6" w:themeTint="99"/>
        <w:sz w:val="22"/>
      </w:rPr>
    </w:tblStylePr>
  </w:style>
  <w:style w:type="table" w:customStyle="1" w:styleId="169">
    <w:name w:val="Список-таблица 7 цветная1"/>
    <w:basedOn w:val="12"/>
    <w:qFormat/>
    <w:uiPriority w:val="99"/>
    <w:tblPr>
      <w:tblBorders>
        <w:right w:val="single" w:color="7E7E7E" w:themeColor="text1" w:themeTint="80" w:sz="4" w:space="0"/>
      </w:tblBorders>
      <w:tblCellMar>
        <w:top w:w="0" w:type="dxa"/>
        <w:left w:w="108" w:type="dxa"/>
        <w:bottom w:w="0" w:type="dxa"/>
        <w:right w:w="108" w:type="dxa"/>
      </w:tblCellMar>
    </w:tblPr>
    <w:tblStylePr w:type="firstRow">
      <w:rPr>
        <w:rFonts w:ascii="Arial" w:hAnsi="Arial"/>
        <w:i/>
        <w:color w:val="7E7E7E" w:themeColor="text1" w:themeTint="80"/>
        <w:sz w:val="22"/>
      </w:rPr>
      <w:tcPr>
        <w:tcBorders>
          <w:top w:val="nil"/>
          <w:left w:val="nil"/>
          <w:bottom w:val="single" w:color="7E7E7E" w:themeColor="text1" w:themeTint="80" w:sz="4" w:space="0"/>
          <w:right w:val="nil"/>
        </w:tcBorders>
        <w:shd w:val="clear" w:color="FFFFFF" w:themeColor="light1" w:fill="FFFFFF" w:themeFill="light1"/>
      </w:tcPr>
    </w:tblStylePr>
    <w:tblStylePr w:type="lastRow">
      <w:rPr>
        <w:rFonts w:ascii="Arial" w:hAnsi="Arial"/>
        <w:i/>
        <w:color w:val="7E7E7E" w:themeColor="text1" w:themeTint="80"/>
        <w:sz w:val="22"/>
      </w:rPr>
      <w:tcPr>
        <w:tcBorders>
          <w:top w:val="single" w:color="7E7E7E" w:themeColor="text1" w:themeTint="80" w:sz="4" w:space="0"/>
          <w:left w:val="nil"/>
          <w:bottom w:val="nil"/>
          <w:right w:val="nil"/>
        </w:tcBorders>
        <w:shd w:val="clear" w:color="FFFFFF" w:themeColor="light1" w:fill="FFFFFF" w:themeFill="light1"/>
      </w:tcPr>
    </w:tblStylePr>
    <w:tblStylePr w:type="firstCol">
      <w:pPr>
        <w:jc w:val="right"/>
      </w:pPr>
      <w:rPr>
        <w:rFonts w:ascii="Arial" w:hAnsi="Arial"/>
        <w:i/>
        <w:color w:val="7E7E7E" w:themeColor="text1" w:themeTint="80"/>
        <w:sz w:val="22"/>
      </w:rPr>
      <w:tcPr>
        <w:tcBorders>
          <w:top w:val="nil"/>
          <w:left w:val="nil"/>
          <w:bottom w:val="nil"/>
          <w:right w:val="single" w:color="7E7E7E" w:themeColor="text1" w:themeTint="80" w:sz="4" w:space="0"/>
        </w:tcBorders>
        <w:shd w:val="clear" w:color="FFFFFF" w:fill="auto"/>
      </w:tcPr>
    </w:tblStylePr>
    <w:tblStylePr w:type="lastCol">
      <w:rPr>
        <w:rFonts w:ascii="Arial" w:hAnsi="Arial"/>
        <w:i/>
        <w:color w:val="7E7E7E" w:themeColor="text1" w:themeTint="80"/>
        <w:sz w:val="22"/>
      </w:rPr>
      <w:tcPr>
        <w:tcBorders>
          <w:top w:val="nil"/>
          <w:left w:val="single" w:color="7E7E7E" w:themeColor="text1" w:themeTint="80" w:sz="4" w:space="0"/>
          <w:bottom w:val="nil"/>
          <w:right w:val="nil"/>
        </w:tcBorders>
        <w:shd w:val="clear" w:color="FFFFFF" w:fill="auto"/>
      </w:tcPr>
    </w:tblStylePr>
    <w:tblStylePr w:type="band1Vert">
      <w:tcPr>
        <w:shd w:val="clear" w:color="BEBEBE" w:themeColor="text1" w:themeTint="40" w:fill="BEBEBE" w:themeFill="text1" w:themeFillTint="40"/>
      </w:tcPr>
    </w:tblStylePr>
    <w:tblStylePr w:type="band1Horz">
      <w:rPr>
        <w:rFonts w:ascii="Arial" w:hAnsi="Arial"/>
        <w:color w:val="7E7E7E" w:themeColor="text1" w:themeTint="80"/>
        <w:sz w:val="22"/>
      </w:rPr>
      <w:tcPr>
        <w:shd w:val="clear" w:color="BEBEBE" w:themeColor="text1" w:themeTint="40" w:fill="BEBEBE" w:themeFill="text1" w:themeFillTint="40"/>
      </w:tcPr>
    </w:tblStylePr>
    <w:tblStylePr w:type="band2Horz">
      <w:rPr>
        <w:rFonts w:ascii="Arial" w:hAnsi="Arial"/>
        <w:color w:val="7E7E7E" w:themeColor="text1" w:themeTint="80"/>
        <w:sz w:val="22"/>
      </w:rPr>
    </w:tblStylePr>
  </w:style>
  <w:style w:type="table" w:customStyle="1" w:styleId="170">
    <w:name w:val="List Table 7 Colorful - Accent 1"/>
    <w:basedOn w:val="12"/>
    <w:uiPriority w:val="99"/>
    <w:tblPr>
      <w:tblBorders>
        <w:right w:val="single" w:color="4F81BD" w:themeColor="accent1" w:sz="4" w:space="0"/>
      </w:tblBorders>
      <w:tblCellMar>
        <w:top w:w="0" w:type="dxa"/>
        <w:left w:w="108" w:type="dxa"/>
        <w:bottom w:w="0" w:type="dxa"/>
        <w:right w:w="108" w:type="dxa"/>
      </w:tblCellMar>
    </w:tblPr>
    <w:tblStylePr w:type="firstRow">
      <w:rPr>
        <w:rFonts w:ascii="Arial" w:hAnsi="Arial"/>
        <w:i/>
        <w:color w:val="2A4A71" w:themeColor="accent1" w:themeShade="94"/>
        <w:sz w:val="22"/>
      </w:rPr>
      <w:tcPr>
        <w:tcBorders>
          <w:top w:val="nil"/>
          <w:left w:val="nil"/>
          <w:bottom w:val="single" w:color="4F81BD" w:themeColor="accent1" w:sz="4" w:space="0"/>
          <w:right w:val="nil"/>
        </w:tcBorders>
        <w:shd w:val="clear" w:color="FFFFFF" w:themeColor="light1" w:fill="FFFFFF" w:themeFill="light1"/>
      </w:tcPr>
    </w:tblStylePr>
    <w:tblStylePr w:type="lastRow">
      <w:rPr>
        <w:rFonts w:ascii="Arial" w:hAnsi="Arial"/>
        <w:i/>
        <w:color w:val="2A4A71" w:themeColor="accent1" w:themeShade="94"/>
        <w:sz w:val="22"/>
      </w:rPr>
      <w:tcPr>
        <w:tcBorders>
          <w:top w:val="single" w:color="4F81BD" w:themeColor="accent1" w:sz="4" w:space="0"/>
          <w:left w:val="nil"/>
          <w:bottom w:val="nil"/>
          <w:right w:val="nil"/>
        </w:tcBorders>
        <w:shd w:val="clear" w:color="FFFFFF" w:themeColor="light1" w:fill="FFFFFF" w:themeFill="light1"/>
      </w:tcPr>
    </w:tblStylePr>
    <w:tblStylePr w:type="firstCol">
      <w:pPr>
        <w:jc w:val="right"/>
      </w:pPr>
      <w:rPr>
        <w:rFonts w:ascii="Arial" w:hAnsi="Arial"/>
        <w:i/>
        <w:color w:val="2A4A71" w:themeColor="accent1" w:themeShade="94"/>
        <w:sz w:val="22"/>
      </w:rPr>
      <w:tcPr>
        <w:tcBorders>
          <w:top w:val="nil"/>
          <w:left w:val="nil"/>
          <w:bottom w:val="nil"/>
          <w:right w:val="single" w:color="4F81BD" w:themeColor="accent1" w:sz="4" w:space="0"/>
        </w:tcBorders>
        <w:shd w:val="clear" w:color="FFFFFF" w:fill="auto"/>
      </w:tcPr>
    </w:tblStylePr>
    <w:tblStylePr w:type="lastCol">
      <w:rPr>
        <w:rFonts w:ascii="Arial" w:hAnsi="Arial"/>
        <w:i/>
        <w:color w:val="2A4A71" w:themeColor="accent1" w:themeShade="94"/>
        <w:sz w:val="22"/>
      </w:rPr>
      <w:tcPr>
        <w:tcBorders>
          <w:top w:val="nil"/>
          <w:left w:val="single" w:color="4F81BD" w:themeColor="accent1" w:sz="4" w:space="0"/>
          <w:bottom w:val="nil"/>
          <w:right w:val="nil"/>
        </w:tcBorders>
        <w:shd w:val="clear" w:color="FFFFFF" w:fill="auto"/>
      </w:tcPr>
    </w:tblStylePr>
    <w:tblStylePr w:type="band1Vert">
      <w:tcPr>
        <w:shd w:val="clear" w:color="D2DFEE" w:themeColor="accent1" w:themeTint="40" w:fill="D2DFEE" w:themeFill="accent1" w:themeFillTint="40"/>
      </w:tcPr>
    </w:tblStylePr>
    <w:tblStylePr w:type="band1Horz">
      <w:rPr>
        <w:rFonts w:ascii="Arial" w:hAnsi="Arial"/>
        <w:color w:val="2A4A71" w:themeColor="accent1" w:themeShade="94"/>
        <w:sz w:val="22"/>
      </w:rPr>
      <w:tcPr>
        <w:shd w:val="clear" w:color="D2DFEE" w:themeColor="accent1" w:themeTint="40" w:fill="D2DFEE" w:themeFill="accent1" w:themeFillTint="40"/>
      </w:tcPr>
    </w:tblStylePr>
    <w:tblStylePr w:type="band2Horz">
      <w:rPr>
        <w:rFonts w:ascii="Arial" w:hAnsi="Arial"/>
        <w:color w:val="2A4A71" w:themeColor="accent1" w:themeShade="94"/>
        <w:sz w:val="22"/>
      </w:rPr>
    </w:tblStylePr>
  </w:style>
  <w:style w:type="table" w:customStyle="1" w:styleId="171">
    <w:name w:val="List Table 7 Colorful - Accent 2"/>
    <w:basedOn w:val="12"/>
    <w:uiPriority w:val="99"/>
    <w:tblPr>
      <w:tblBorders>
        <w:right w:val="single" w:color="D99795" w:themeColor="accent2" w:themeTint="97" w:sz="4" w:space="0"/>
      </w:tblBorders>
      <w:tblCellMar>
        <w:top w:w="0" w:type="dxa"/>
        <w:left w:w="108" w:type="dxa"/>
        <w:bottom w:w="0" w:type="dxa"/>
        <w:right w:w="108" w:type="dxa"/>
      </w:tblCellMar>
    </w:tblPr>
    <w:tblStylePr w:type="firstRow">
      <w:rPr>
        <w:rFonts w:ascii="Arial" w:hAnsi="Arial"/>
        <w:i/>
        <w:color w:val="D99896" w:themeColor="accent2" w:themeTint="96"/>
        <w:sz w:val="22"/>
      </w:rPr>
      <w:tcPr>
        <w:tcBorders>
          <w:top w:val="nil"/>
          <w:left w:val="nil"/>
          <w:bottom w:val="single" w:color="D99795" w:themeColor="accent2" w:themeTint="97" w:sz="4" w:space="0"/>
          <w:right w:val="nil"/>
        </w:tcBorders>
        <w:shd w:val="clear" w:color="FFFFFF" w:themeColor="light1" w:fill="FFFFFF" w:themeFill="light1"/>
      </w:tcPr>
    </w:tblStylePr>
    <w:tblStylePr w:type="lastRow">
      <w:rPr>
        <w:rFonts w:ascii="Arial" w:hAnsi="Arial"/>
        <w:i/>
        <w:color w:val="D99896" w:themeColor="accent2" w:themeTint="96"/>
        <w:sz w:val="22"/>
      </w:rPr>
      <w:tcPr>
        <w:tcBorders>
          <w:top w:val="single" w:color="D99795" w:themeColor="accent2" w:themeTint="97" w:sz="4" w:space="0"/>
          <w:left w:val="nil"/>
          <w:bottom w:val="nil"/>
          <w:right w:val="nil"/>
        </w:tcBorders>
        <w:shd w:val="clear" w:color="FFFFFF" w:themeColor="light1" w:fill="FFFFFF" w:themeFill="light1"/>
      </w:tcPr>
    </w:tblStylePr>
    <w:tblStylePr w:type="firstCol">
      <w:pPr>
        <w:jc w:val="right"/>
      </w:pPr>
      <w:rPr>
        <w:rFonts w:ascii="Arial" w:hAnsi="Arial"/>
        <w:i/>
        <w:color w:val="D99896" w:themeColor="accent2" w:themeTint="96"/>
        <w:sz w:val="22"/>
      </w:rPr>
      <w:tcPr>
        <w:tcBorders>
          <w:top w:val="nil"/>
          <w:left w:val="nil"/>
          <w:bottom w:val="nil"/>
          <w:right w:val="single" w:color="D99795" w:themeColor="accent2" w:themeTint="97" w:sz="4" w:space="0"/>
        </w:tcBorders>
        <w:shd w:val="clear" w:color="FFFFFF" w:fill="auto"/>
      </w:tcPr>
    </w:tblStylePr>
    <w:tblStylePr w:type="lastCol">
      <w:rPr>
        <w:rFonts w:ascii="Arial" w:hAnsi="Arial"/>
        <w:i/>
        <w:color w:val="D99896" w:themeColor="accent2" w:themeTint="96"/>
        <w:sz w:val="22"/>
      </w:rPr>
      <w:tcPr>
        <w:tcBorders>
          <w:top w:val="nil"/>
          <w:left w:val="single" w:color="D99795" w:themeColor="accent2" w:themeTint="97" w:sz="4" w:space="0"/>
          <w:bottom w:val="nil"/>
          <w:right w:val="nil"/>
        </w:tcBorders>
        <w:shd w:val="clear" w:color="FFFFFF" w:fill="auto"/>
      </w:tcPr>
    </w:tblStylePr>
    <w:tblStylePr w:type="band1Vert">
      <w:tcPr>
        <w:shd w:val="clear" w:color="EFD3D2" w:themeColor="accent2" w:themeTint="40" w:fill="EFD3D2" w:themeFill="accent2" w:themeFillTint="40"/>
      </w:tcPr>
    </w:tblStylePr>
    <w:tblStylePr w:type="band1Horz">
      <w:rPr>
        <w:rFonts w:ascii="Arial" w:hAnsi="Arial"/>
        <w:color w:val="D99896" w:themeColor="accent2" w:themeTint="96"/>
        <w:sz w:val="22"/>
      </w:rPr>
      <w:tcPr>
        <w:shd w:val="clear" w:color="EFD3D2" w:themeColor="accent2" w:themeTint="40" w:fill="EFD3D2" w:themeFill="accent2" w:themeFillTint="40"/>
      </w:tcPr>
    </w:tblStylePr>
    <w:tblStylePr w:type="band2Horz">
      <w:rPr>
        <w:rFonts w:ascii="Arial" w:hAnsi="Arial"/>
        <w:color w:val="D99896" w:themeColor="accent2" w:themeTint="96"/>
        <w:sz w:val="22"/>
      </w:rPr>
    </w:tblStylePr>
  </w:style>
  <w:style w:type="table" w:customStyle="1" w:styleId="172">
    <w:name w:val="List Table 7 Colorful - Accent 3"/>
    <w:basedOn w:val="12"/>
    <w:uiPriority w:val="99"/>
    <w:tblPr>
      <w:tblBorders>
        <w:right w:val="single" w:color="C3D69C" w:themeColor="accent3" w:themeTint="98" w:sz="4" w:space="0"/>
      </w:tblBorders>
      <w:tblCellMar>
        <w:top w:w="0" w:type="dxa"/>
        <w:left w:w="108" w:type="dxa"/>
        <w:bottom w:w="0" w:type="dxa"/>
        <w:right w:w="108" w:type="dxa"/>
      </w:tblCellMar>
    </w:tblPr>
    <w:tblStylePr w:type="firstRow">
      <w:rPr>
        <w:rFonts w:ascii="Arial" w:hAnsi="Arial"/>
        <w:i/>
        <w:color w:val="C2D69B" w:themeColor="accent3" w:themeTint="99"/>
        <w:sz w:val="22"/>
      </w:rPr>
      <w:tcPr>
        <w:tcBorders>
          <w:top w:val="nil"/>
          <w:left w:val="nil"/>
          <w:bottom w:val="single" w:color="C3D69C" w:themeColor="accent3" w:themeTint="98" w:sz="4" w:space="0"/>
          <w:right w:val="nil"/>
        </w:tcBorders>
        <w:shd w:val="clear" w:color="FFFFFF" w:themeColor="light1" w:fill="FFFFFF" w:themeFill="light1"/>
      </w:tcPr>
    </w:tblStylePr>
    <w:tblStylePr w:type="lastRow">
      <w:rPr>
        <w:rFonts w:ascii="Arial" w:hAnsi="Arial"/>
        <w:i/>
        <w:color w:val="C2D69B" w:themeColor="accent3" w:themeTint="99"/>
        <w:sz w:val="22"/>
      </w:rPr>
      <w:tcPr>
        <w:tcBorders>
          <w:top w:val="single" w:color="C3D69C" w:themeColor="accent3" w:themeTint="98" w:sz="4" w:space="0"/>
          <w:left w:val="nil"/>
          <w:bottom w:val="nil"/>
          <w:right w:val="nil"/>
        </w:tcBorders>
        <w:shd w:val="clear" w:color="FFFFFF" w:themeColor="light1" w:fill="FFFFFF" w:themeFill="light1"/>
      </w:tcPr>
    </w:tblStylePr>
    <w:tblStylePr w:type="firstCol">
      <w:pPr>
        <w:jc w:val="right"/>
      </w:pPr>
      <w:rPr>
        <w:rFonts w:ascii="Arial" w:hAnsi="Arial"/>
        <w:i/>
        <w:color w:val="C2D69B" w:themeColor="accent3" w:themeTint="99"/>
        <w:sz w:val="22"/>
      </w:rPr>
      <w:tcPr>
        <w:tcBorders>
          <w:top w:val="nil"/>
          <w:left w:val="nil"/>
          <w:bottom w:val="nil"/>
          <w:right w:val="single" w:color="C3D69C" w:themeColor="accent3" w:themeTint="98" w:sz="4" w:space="0"/>
        </w:tcBorders>
        <w:shd w:val="clear" w:color="FFFFFF" w:fill="auto"/>
      </w:tcPr>
    </w:tblStylePr>
    <w:tblStylePr w:type="lastCol">
      <w:rPr>
        <w:rFonts w:ascii="Arial" w:hAnsi="Arial"/>
        <w:i/>
        <w:color w:val="C2D69B" w:themeColor="accent3" w:themeTint="99"/>
        <w:sz w:val="22"/>
      </w:rPr>
      <w:tcPr>
        <w:tcBorders>
          <w:top w:val="nil"/>
          <w:left w:val="single" w:color="C3D69C" w:themeColor="accent3" w:themeTint="98" w:sz="4" w:space="0"/>
          <w:bottom w:val="nil"/>
          <w:right w:val="nil"/>
        </w:tcBorders>
        <w:shd w:val="clear" w:color="FFFFFF" w:fill="auto"/>
      </w:tcPr>
    </w:tblStylePr>
    <w:tblStylePr w:type="band1Vert">
      <w:tcPr>
        <w:shd w:val="clear" w:color="E5EDD5" w:themeColor="accent3" w:themeTint="40" w:fill="E5EDD5" w:themeFill="accent3" w:themeFillTint="40"/>
      </w:tcPr>
    </w:tblStylePr>
    <w:tblStylePr w:type="band1Horz">
      <w:rPr>
        <w:rFonts w:ascii="Arial" w:hAnsi="Arial"/>
        <w:color w:val="C2D69B" w:themeColor="accent3" w:themeTint="99"/>
        <w:sz w:val="22"/>
      </w:rPr>
      <w:tcPr>
        <w:shd w:val="clear" w:color="E5EDD5" w:themeColor="accent3" w:themeTint="40" w:fill="E5EDD5" w:themeFill="accent3" w:themeFillTint="40"/>
      </w:tcPr>
    </w:tblStylePr>
    <w:tblStylePr w:type="band2Horz">
      <w:rPr>
        <w:rFonts w:ascii="Arial" w:hAnsi="Arial"/>
        <w:color w:val="C2D69B" w:themeColor="accent3" w:themeTint="99"/>
        <w:sz w:val="22"/>
      </w:rPr>
    </w:tblStylePr>
  </w:style>
  <w:style w:type="table" w:customStyle="1" w:styleId="173">
    <w:name w:val="List Table 7 Colorful - Accent 4"/>
    <w:basedOn w:val="12"/>
    <w:uiPriority w:val="99"/>
    <w:tblPr>
      <w:tblBorders>
        <w:right w:val="single" w:color="B2A1C6" w:themeColor="accent4" w:themeTint="9A" w:sz="4" w:space="0"/>
      </w:tblBorders>
      <w:tblCellMar>
        <w:top w:w="0" w:type="dxa"/>
        <w:left w:w="108" w:type="dxa"/>
        <w:bottom w:w="0" w:type="dxa"/>
        <w:right w:w="108" w:type="dxa"/>
      </w:tblCellMar>
    </w:tblPr>
    <w:tblStylePr w:type="firstRow">
      <w:rPr>
        <w:rFonts w:ascii="Arial" w:hAnsi="Arial"/>
        <w:i/>
        <w:color w:val="B2A1C7" w:themeColor="accent4" w:themeTint="99"/>
        <w:sz w:val="22"/>
      </w:rPr>
      <w:tcPr>
        <w:tcBorders>
          <w:top w:val="nil"/>
          <w:left w:val="nil"/>
          <w:bottom w:val="single" w:color="B2A1C6" w:themeColor="accent4" w:themeTint="9A" w:sz="4" w:space="0"/>
          <w:right w:val="nil"/>
        </w:tcBorders>
        <w:shd w:val="clear" w:color="FFFFFF" w:themeColor="light1" w:fill="FFFFFF" w:themeFill="light1"/>
      </w:tcPr>
    </w:tblStylePr>
    <w:tblStylePr w:type="lastRow">
      <w:rPr>
        <w:rFonts w:ascii="Arial" w:hAnsi="Arial"/>
        <w:i/>
        <w:color w:val="B2A1C7" w:themeColor="accent4" w:themeTint="99"/>
        <w:sz w:val="22"/>
      </w:rPr>
      <w:tcPr>
        <w:tcBorders>
          <w:top w:val="single" w:color="B2A1C6" w:themeColor="accent4" w:themeTint="9A" w:sz="4" w:space="0"/>
          <w:left w:val="nil"/>
          <w:bottom w:val="nil"/>
          <w:right w:val="nil"/>
        </w:tcBorders>
        <w:shd w:val="clear" w:color="FFFFFF" w:themeColor="light1" w:fill="FFFFFF" w:themeFill="light1"/>
      </w:tcPr>
    </w:tblStylePr>
    <w:tblStylePr w:type="firstCol">
      <w:pPr>
        <w:jc w:val="right"/>
      </w:pPr>
      <w:rPr>
        <w:rFonts w:ascii="Arial" w:hAnsi="Arial"/>
        <w:i/>
        <w:color w:val="B2A1C7" w:themeColor="accent4" w:themeTint="99"/>
        <w:sz w:val="22"/>
      </w:rPr>
      <w:tcPr>
        <w:tcBorders>
          <w:top w:val="nil"/>
          <w:left w:val="nil"/>
          <w:bottom w:val="nil"/>
          <w:right w:val="single" w:color="B2A1C6" w:themeColor="accent4" w:themeTint="9A" w:sz="4" w:space="0"/>
        </w:tcBorders>
        <w:shd w:val="clear" w:color="FFFFFF" w:fill="auto"/>
      </w:tcPr>
    </w:tblStylePr>
    <w:tblStylePr w:type="lastCol">
      <w:rPr>
        <w:rFonts w:ascii="Arial" w:hAnsi="Arial"/>
        <w:i/>
        <w:color w:val="B2A1C7" w:themeColor="accent4" w:themeTint="99"/>
        <w:sz w:val="22"/>
      </w:rPr>
      <w:tcPr>
        <w:tcBorders>
          <w:top w:val="nil"/>
          <w:left w:val="single" w:color="B2A1C6" w:themeColor="accent4" w:themeTint="9A" w:sz="4" w:space="0"/>
          <w:bottom w:val="nil"/>
          <w:right w:val="nil"/>
        </w:tcBorders>
        <w:shd w:val="clear" w:color="FFFFFF" w:fill="auto"/>
      </w:tcPr>
    </w:tblStylePr>
    <w:tblStylePr w:type="band1Vert">
      <w:tcPr>
        <w:shd w:val="clear" w:color="DFD8E7" w:themeColor="accent4" w:themeTint="40" w:fill="DFD8E7" w:themeFill="accent4" w:themeFillTint="40"/>
      </w:tcPr>
    </w:tblStylePr>
    <w:tblStylePr w:type="band1Horz">
      <w:rPr>
        <w:rFonts w:ascii="Arial" w:hAnsi="Arial"/>
        <w:color w:val="B2A1C7" w:themeColor="accent4" w:themeTint="99"/>
        <w:sz w:val="22"/>
      </w:rPr>
      <w:tcPr>
        <w:shd w:val="clear" w:color="DFD8E7" w:themeColor="accent4" w:themeTint="40" w:fill="DFD8E7" w:themeFill="accent4" w:themeFillTint="40"/>
      </w:tcPr>
    </w:tblStylePr>
    <w:tblStylePr w:type="band2Horz">
      <w:rPr>
        <w:rFonts w:ascii="Arial" w:hAnsi="Arial"/>
        <w:color w:val="B2A1C7" w:themeColor="accent4" w:themeTint="99"/>
        <w:sz w:val="22"/>
      </w:rPr>
    </w:tblStylePr>
  </w:style>
  <w:style w:type="table" w:customStyle="1" w:styleId="174">
    <w:name w:val="List Table 7 Colorful - Accent 5"/>
    <w:basedOn w:val="12"/>
    <w:uiPriority w:val="99"/>
    <w:tblPr>
      <w:tblBorders>
        <w:right w:val="single" w:color="92CCDC" w:themeColor="accent5" w:themeTint="9A" w:sz="4" w:space="0"/>
      </w:tblBorders>
      <w:tblCellMar>
        <w:top w:w="0" w:type="dxa"/>
        <w:left w:w="108" w:type="dxa"/>
        <w:bottom w:w="0" w:type="dxa"/>
        <w:right w:w="108" w:type="dxa"/>
      </w:tblCellMar>
    </w:tblPr>
    <w:tblStylePr w:type="firstRow">
      <w:rPr>
        <w:rFonts w:ascii="Arial" w:hAnsi="Arial"/>
        <w:i/>
        <w:color w:val="92CDDC" w:themeColor="accent5" w:themeTint="99"/>
        <w:sz w:val="22"/>
      </w:rPr>
      <w:tcPr>
        <w:tcBorders>
          <w:top w:val="nil"/>
          <w:left w:val="nil"/>
          <w:bottom w:val="single" w:color="92CCDC" w:themeColor="accent5" w:themeTint="9A" w:sz="4" w:space="0"/>
          <w:right w:val="nil"/>
        </w:tcBorders>
        <w:shd w:val="clear" w:color="FFFFFF" w:themeColor="light1" w:fill="FFFFFF" w:themeFill="light1"/>
      </w:tcPr>
    </w:tblStylePr>
    <w:tblStylePr w:type="lastRow">
      <w:rPr>
        <w:rFonts w:ascii="Arial" w:hAnsi="Arial"/>
        <w:i/>
        <w:color w:val="92CDDC" w:themeColor="accent5" w:themeTint="99"/>
        <w:sz w:val="22"/>
      </w:rPr>
      <w:tcPr>
        <w:tcBorders>
          <w:top w:val="single" w:color="92CCDC" w:themeColor="accent5" w:themeTint="9A" w:sz="4" w:space="0"/>
          <w:left w:val="nil"/>
          <w:bottom w:val="nil"/>
          <w:right w:val="nil"/>
        </w:tcBorders>
        <w:shd w:val="clear" w:color="FFFFFF" w:themeColor="light1" w:fill="FFFFFF" w:themeFill="light1"/>
      </w:tcPr>
    </w:tblStylePr>
    <w:tblStylePr w:type="firstCol">
      <w:pPr>
        <w:jc w:val="right"/>
      </w:pPr>
      <w:rPr>
        <w:rFonts w:ascii="Arial" w:hAnsi="Arial"/>
        <w:i/>
        <w:color w:val="92CDDC" w:themeColor="accent5" w:themeTint="99"/>
        <w:sz w:val="22"/>
      </w:rPr>
      <w:tcPr>
        <w:tcBorders>
          <w:top w:val="nil"/>
          <w:left w:val="nil"/>
          <w:bottom w:val="nil"/>
          <w:right w:val="single" w:color="92CCDC" w:themeColor="accent5" w:themeTint="9A" w:sz="4" w:space="0"/>
        </w:tcBorders>
        <w:shd w:val="clear" w:color="FFFFFF" w:fill="auto"/>
      </w:tcPr>
    </w:tblStylePr>
    <w:tblStylePr w:type="lastCol">
      <w:rPr>
        <w:rFonts w:ascii="Arial" w:hAnsi="Arial"/>
        <w:i/>
        <w:color w:val="92CDDC" w:themeColor="accent5" w:themeTint="99"/>
        <w:sz w:val="22"/>
      </w:rPr>
      <w:tcPr>
        <w:tcBorders>
          <w:top w:val="nil"/>
          <w:left w:val="single" w:color="92CCDC" w:themeColor="accent5" w:themeTint="9A" w:sz="4" w:space="0"/>
          <w:bottom w:val="nil"/>
          <w:right w:val="nil"/>
        </w:tcBorders>
        <w:shd w:val="clear" w:color="FFFFFF" w:fill="auto"/>
      </w:tcPr>
    </w:tblStylePr>
    <w:tblStylePr w:type="band1Vert">
      <w:tcPr>
        <w:shd w:val="clear" w:color="D1EAF0" w:themeColor="accent5" w:themeTint="40" w:fill="D1EAF0" w:themeFill="accent5" w:themeFillTint="40"/>
      </w:tcPr>
    </w:tblStylePr>
    <w:tblStylePr w:type="band1Horz">
      <w:rPr>
        <w:rFonts w:ascii="Arial" w:hAnsi="Arial"/>
        <w:color w:val="92CDDC" w:themeColor="accent5" w:themeTint="99"/>
        <w:sz w:val="22"/>
      </w:rPr>
      <w:tcPr>
        <w:shd w:val="clear" w:color="D1EAF0" w:themeColor="accent5" w:themeTint="40" w:fill="D1EAF0" w:themeFill="accent5" w:themeFillTint="40"/>
      </w:tcPr>
    </w:tblStylePr>
    <w:tblStylePr w:type="band2Horz">
      <w:rPr>
        <w:rFonts w:ascii="Arial" w:hAnsi="Arial"/>
        <w:color w:val="92CDDC" w:themeColor="accent5" w:themeTint="99"/>
        <w:sz w:val="22"/>
      </w:rPr>
    </w:tblStylePr>
  </w:style>
  <w:style w:type="table" w:customStyle="1" w:styleId="175">
    <w:name w:val="List Table 7 Colorful - Accent 6"/>
    <w:basedOn w:val="12"/>
    <w:uiPriority w:val="99"/>
    <w:tblPr>
      <w:tblBorders>
        <w:right w:val="single" w:color="FAC090" w:themeColor="accent6" w:themeTint="98" w:sz="4" w:space="0"/>
      </w:tblBorders>
      <w:tblCellMar>
        <w:top w:w="0" w:type="dxa"/>
        <w:left w:w="108" w:type="dxa"/>
        <w:bottom w:w="0" w:type="dxa"/>
        <w:right w:w="108" w:type="dxa"/>
      </w:tblCellMar>
    </w:tblPr>
    <w:tblStylePr w:type="firstRow">
      <w:rPr>
        <w:rFonts w:ascii="Arial" w:hAnsi="Arial"/>
        <w:i/>
        <w:color w:val="FABF8F" w:themeColor="accent6" w:themeTint="99"/>
        <w:sz w:val="22"/>
      </w:rPr>
      <w:tcPr>
        <w:tcBorders>
          <w:top w:val="nil"/>
          <w:left w:val="nil"/>
          <w:bottom w:val="single" w:color="FAC090" w:themeColor="accent6" w:themeTint="98" w:sz="4" w:space="0"/>
          <w:right w:val="nil"/>
        </w:tcBorders>
        <w:shd w:val="clear" w:color="FFFFFF" w:themeColor="light1" w:fill="FFFFFF" w:themeFill="light1"/>
      </w:tcPr>
    </w:tblStylePr>
    <w:tblStylePr w:type="lastRow">
      <w:rPr>
        <w:rFonts w:ascii="Arial" w:hAnsi="Arial"/>
        <w:i/>
        <w:color w:val="FABF8F" w:themeColor="accent6" w:themeTint="99"/>
        <w:sz w:val="22"/>
      </w:rPr>
      <w:tcPr>
        <w:tcBorders>
          <w:top w:val="single" w:color="FAC090" w:themeColor="accent6" w:themeTint="98" w:sz="4" w:space="0"/>
          <w:left w:val="nil"/>
          <w:bottom w:val="nil"/>
          <w:right w:val="nil"/>
        </w:tcBorders>
        <w:shd w:val="clear" w:color="FFFFFF" w:themeColor="light1" w:fill="FFFFFF" w:themeFill="light1"/>
      </w:tcPr>
    </w:tblStylePr>
    <w:tblStylePr w:type="firstCol">
      <w:pPr>
        <w:jc w:val="right"/>
      </w:pPr>
      <w:rPr>
        <w:rFonts w:ascii="Arial" w:hAnsi="Arial"/>
        <w:i/>
        <w:color w:val="FABF8F" w:themeColor="accent6" w:themeTint="99"/>
        <w:sz w:val="22"/>
      </w:rPr>
      <w:tcPr>
        <w:tcBorders>
          <w:top w:val="nil"/>
          <w:left w:val="nil"/>
          <w:bottom w:val="nil"/>
          <w:right w:val="single" w:color="FAC090" w:themeColor="accent6" w:themeTint="98" w:sz="4" w:space="0"/>
        </w:tcBorders>
        <w:shd w:val="clear" w:color="FFFFFF" w:fill="auto"/>
      </w:tcPr>
    </w:tblStylePr>
    <w:tblStylePr w:type="lastCol">
      <w:rPr>
        <w:rFonts w:ascii="Arial" w:hAnsi="Arial"/>
        <w:i/>
        <w:color w:val="FABF8F" w:themeColor="accent6" w:themeTint="99"/>
        <w:sz w:val="22"/>
      </w:rPr>
      <w:tcPr>
        <w:tcBorders>
          <w:top w:val="nil"/>
          <w:left w:val="single" w:color="FAC090" w:themeColor="accent6" w:themeTint="98" w:sz="4" w:space="0"/>
          <w:bottom w:val="nil"/>
          <w:right w:val="nil"/>
        </w:tcBorders>
        <w:shd w:val="clear" w:color="FFFFFF" w:fill="auto"/>
      </w:tcPr>
    </w:tblStylePr>
    <w:tblStylePr w:type="band1Vert">
      <w:tcPr>
        <w:shd w:val="clear" w:color="FCE4D0" w:themeColor="accent6" w:themeTint="40" w:fill="FCE4D0" w:themeFill="accent6" w:themeFillTint="40"/>
      </w:tcPr>
    </w:tblStylePr>
    <w:tblStylePr w:type="band1Horz">
      <w:rPr>
        <w:rFonts w:ascii="Arial" w:hAnsi="Arial"/>
        <w:color w:val="FABF8F" w:themeColor="accent6" w:themeTint="99"/>
        <w:sz w:val="22"/>
      </w:rPr>
      <w:tcPr>
        <w:shd w:val="clear" w:color="FCE4D0" w:themeColor="accent6" w:themeTint="40" w:fill="FCE4D0" w:themeFill="accent6" w:themeFillTint="40"/>
      </w:tcPr>
    </w:tblStylePr>
    <w:tblStylePr w:type="band2Horz">
      <w:rPr>
        <w:rFonts w:ascii="Arial" w:hAnsi="Arial"/>
        <w:color w:val="FABF8F" w:themeColor="accent6" w:themeTint="99"/>
        <w:sz w:val="22"/>
      </w:rPr>
    </w:tblStylePr>
  </w:style>
  <w:style w:type="table" w:customStyle="1" w:styleId="176">
    <w:name w:val="Lined - Accent"/>
    <w:basedOn w:val="12"/>
    <w:qFormat/>
    <w:uiPriority w:val="99"/>
    <w:rPr>
      <w:color w:val="404040"/>
    </w:rPr>
    <w:tblPr>
      <w:tblCellMar>
        <w:top w:w="0" w:type="dxa"/>
        <w:left w:w="108" w:type="dxa"/>
        <w:bottom w:w="0" w:type="dxa"/>
        <w:right w:w="108" w:type="dxa"/>
      </w:tblCellMar>
    </w:tblPr>
    <w:tblStylePr w:type="firstRow">
      <w:rPr>
        <w:rFonts w:ascii="Arial" w:hAnsi="Arial"/>
        <w:color w:val="F2F2F2"/>
        <w:sz w:val="22"/>
      </w:rPr>
      <w:tcPr>
        <w:shd w:val="clear" w:color="7E7E7E" w:themeColor="text1" w:themeTint="80" w:fill="7E7E7E" w:themeFill="text1" w:themeFillTint="80"/>
      </w:tcPr>
    </w:tblStylePr>
    <w:tblStylePr w:type="lastRow">
      <w:rPr>
        <w:rFonts w:ascii="Arial" w:hAnsi="Arial"/>
        <w:color w:val="F2F2F2"/>
        <w:sz w:val="22"/>
      </w:rPr>
      <w:tcPr>
        <w:shd w:val="clear" w:color="7E7E7E" w:themeColor="text1" w:themeTint="80" w:fill="7E7E7E" w:themeFill="text1" w:themeFillTint="80"/>
      </w:tcPr>
    </w:tblStylePr>
    <w:tblStylePr w:type="firstCol">
      <w:rPr>
        <w:rFonts w:ascii="Arial" w:hAnsi="Arial"/>
        <w:color w:val="F2F2F2"/>
        <w:sz w:val="22"/>
      </w:rPr>
      <w:tcPr>
        <w:shd w:val="clear" w:color="7E7E7E" w:themeColor="text1" w:themeTint="80" w:fill="7E7E7E" w:themeFill="text1" w:themeFillTint="80"/>
      </w:tcPr>
    </w:tblStylePr>
    <w:tblStylePr w:type="lastCol">
      <w:rPr>
        <w:rFonts w:ascii="Arial" w:hAnsi="Arial"/>
        <w:color w:val="F2F2F2"/>
        <w:sz w:val="22"/>
      </w:rPr>
      <w:tcPr>
        <w:shd w:val="clear" w:color="7E7E7E" w:themeColor="text1" w:themeTint="80" w:fill="7E7E7E" w:themeFill="text1" w:themeFillTint="80"/>
      </w:tcPr>
    </w:tblStylePr>
    <w:tblStylePr w:type="band1Vert">
      <w:rPr>
        <w:rFonts w:ascii="Arial" w:hAnsi="Arial"/>
        <w:color w:val="404040"/>
        <w:sz w:val="22"/>
      </w:rPr>
    </w:tblStylePr>
    <w:tblStylePr w:type="band2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blStylePr>
    <w:tblStylePr w:type="band2Horz">
      <w:rPr>
        <w:rFonts w:ascii="Arial" w:hAnsi="Arial"/>
        <w:color w:val="404040"/>
        <w:sz w:val="22"/>
      </w:rPr>
      <w:tcPr>
        <w:shd w:val="clear" w:color="F1F1F1" w:themeColor="text1" w:themeTint="0D" w:fill="F1F1F1" w:themeFill="text1" w:themeFillTint="0D"/>
      </w:tcPr>
    </w:tblStylePr>
  </w:style>
  <w:style w:type="table" w:customStyle="1" w:styleId="177">
    <w:name w:val="Lined - Accent 1"/>
    <w:basedOn w:val="12"/>
    <w:qFormat/>
    <w:uiPriority w:val="99"/>
    <w:rPr>
      <w:color w:val="404040"/>
    </w:rPr>
    <w:tblPr>
      <w:tblCellMar>
        <w:top w:w="0" w:type="dxa"/>
        <w:left w:w="108" w:type="dxa"/>
        <w:bottom w:w="0" w:type="dxa"/>
        <w:right w:w="108" w:type="dxa"/>
      </w:tblCellMar>
    </w:tblPr>
    <w:tblStylePr w:type="firstRow">
      <w:rPr>
        <w:rFonts w:ascii="Arial" w:hAnsi="Arial"/>
        <w:color w:val="F2F2F2"/>
        <w:sz w:val="22"/>
      </w:rPr>
      <w:tcPr>
        <w:shd w:val="clear" w:color="5D8BC2" w:themeColor="accent1" w:themeTint="EA" w:fill="5D8BC2" w:themeFill="accent1" w:themeFillTint="EA"/>
      </w:tcPr>
    </w:tblStylePr>
    <w:tblStylePr w:type="lastRow">
      <w:rPr>
        <w:rFonts w:ascii="Arial" w:hAnsi="Arial"/>
        <w:color w:val="F2F2F2"/>
        <w:sz w:val="22"/>
      </w:rPr>
      <w:tcPr>
        <w:shd w:val="clear" w:color="5D8BC2" w:themeColor="accent1" w:themeTint="EA" w:fill="5D8BC2" w:themeFill="accent1" w:themeFillTint="EA"/>
      </w:tcPr>
    </w:tblStylePr>
    <w:tblStylePr w:type="firstCol">
      <w:rPr>
        <w:rFonts w:ascii="Arial" w:hAnsi="Arial"/>
        <w:color w:val="F2F2F2"/>
        <w:sz w:val="22"/>
      </w:rPr>
      <w:tcPr>
        <w:shd w:val="clear" w:color="5D8BC2" w:themeColor="accent1" w:themeTint="EA" w:fill="5D8BC2" w:themeFill="accent1" w:themeFillTint="EA"/>
      </w:tcPr>
    </w:tblStylePr>
    <w:tblStylePr w:type="lastCol">
      <w:rPr>
        <w:rFonts w:ascii="Arial" w:hAnsi="Arial"/>
        <w:color w:val="F2F2F2"/>
        <w:sz w:val="22"/>
      </w:rPr>
      <w:tcPr>
        <w:shd w:val="clear" w:color="5D8BC2" w:themeColor="accent1" w:themeTint="EA" w:fill="5D8BC2" w:themeFill="accent1" w:themeFillTint="EA"/>
      </w:tcPr>
    </w:tblStylePr>
    <w:tblStylePr w:type="band1Vert">
      <w:rPr>
        <w:rFonts w:ascii="Arial" w:hAnsi="Arial"/>
        <w:color w:val="404040"/>
        <w:sz w:val="22"/>
      </w:rPr>
    </w:tblStylePr>
    <w:tblStylePr w:type="band2Vert">
      <w:rPr>
        <w:rFonts w:ascii="Arial" w:hAnsi="Arial"/>
        <w:color w:val="404040"/>
        <w:sz w:val="22"/>
      </w:r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style>
  <w:style w:type="table" w:customStyle="1" w:styleId="178">
    <w:name w:val="Lined - Accent 2"/>
    <w:basedOn w:val="12"/>
    <w:uiPriority w:val="99"/>
    <w:rPr>
      <w:color w:val="404040"/>
    </w:rPr>
    <w:tblPr>
      <w:tblCellMar>
        <w:top w:w="0" w:type="dxa"/>
        <w:left w:w="108" w:type="dxa"/>
        <w:bottom w:w="0" w:type="dxa"/>
        <w:right w:w="108" w:type="dxa"/>
      </w:tblCellMar>
    </w:tblPr>
    <w:tblStylePr w:type="firstRow">
      <w:rPr>
        <w:rFonts w:ascii="Arial" w:hAnsi="Arial"/>
        <w:color w:val="F2F2F2"/>
        <w:sz w:val="22"/>
      </w:rPr>
      <w:tcPr>
        <w:shd w:val="clear" w:color="D99795" w:themeColor="accent2" w:themeTint="97" w:fill="D99795" w:themeFill="accent2" w:themeFillTint="97"/>
      </w:tcPr>
    </w:tblStylePr>
    <w:tblStylePr w:type="lastRow">
      <w:rPr>
        <w:rFonts w:ascii="Arial" w:hAnsi="Arial"/>
        <w:color w:val="F2F2F2"/>
        <w:sz w:val="22"/>
      </w:rPr>
      <w:tcPr>
        <w:shd w:val="clear" w:color="D99795" w:themeColor="accent2" w:themeTint="97" w:fill="D99795" w:themeFill="accent2" w:themeFillTint="97"/>
      </w:tcPr>
    </w:tblStylePr>
    <w:tblStylePr w:type="firstCol">
      <w:rPr>
        <w:rFonts w:ascii="Arial" w:hAnsi="Arial"/>
        <w:color w:val="F2F2F2"/>
        <w:sz w:val="22"/>
      </w:rPr>
      <w:tcPr>
        <w:shd w:val="clear" w:color="D99795" w:themeColor="accent2" w:themeTint="97" w:fill="D99795" w:themeFill="accent2" w:themeFillTint="97"/>
      </w:tcPr>
    </w:tblStylePr>
    <w:tblStylePr w:type="lastCol">
      <w:rPr>
        <w:rFonts w:ascii="Arial" w:hAnsi="Arial"/>
        <w:color w:val="F2F2F2"/>
        <w:sz w:val="22"/>
      </w:rPr>
      <w:tcPr>
        <w:shd w:val="clear" w:color="D99795" w:themeColor="accent2" w:themeTint="97" w:fill="D99795" w:themeFill="accent2" w:themeFillTint="97"/>
      </w:tcPr>
    </w:tblStylePr>
    <w:tblStylePr w:type="band1Vert">
      <w:rPr>
        <w:rFonts w:ascii="Arial" w:hAnsi="Arial"/>
        <w:color w:val="404040"/>
        <w:sz w:val="22"/>
      </w:rPr>
    </w:tblStylePr>
    <w:tblStylePr w:type="band2Vert">
      <w:rPr>
        <w:rFonts w:ascii="Arial" w:hAnsi="Arial"/>
        <w:color w:val="404040"/>
        <w:sz w:val="22"/>
      </w:r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style>
  <w:style w:type="table" w:customStyle="1" w:styleId="179">
    <w:name w:val="Lined - Accent 3"/>
    <w:basedOn w:val="12"/>
    <w:uiPriority w:val="99"/>
    <w:rPr>
      <w:color w:val="404040"/>
    </w:rPr>
    <w:tblPr>
      <w:tblCellMar>
        <w:top w:w="0" w:type="dxa"/>
        <w:left w:w="108" w:type="dxa"/>
        <w:bottom w:w="0" w:type="dxa"/>
        <w:right w:w="108" w:type="dxa"/>
      </w:tblCellMar>
    </w:tblPr>
    <w:tblStylePr w:type="firstRow">
      <w:rPr>
        <w:rFonts w:ascii="Arial" w:hAnsi="Arial"/>
        <w:color w:val="F2F2F2"/>
        <w:sz w:val="22"/>
      </w:rPr>
      <w:tcPr>
        <w:shd w:val="clear" w:color="9BBB59" w:themeColor="accent3" w:themeTint="FE" w:fill="9BBB59" w:themeFill="accent3" w:themeFillTint="FE"/>
      </w:tcPr>
    </w:tblStylePr>
    <w:tblStylePr w:type="lastRow">
      <w:rPr>
        <w:rFonts w:ascii="Arial" w:hAnsi="Arial"/>
        <w:color w:val="F2F2F2"/>
        <w:sz w:val="22"/>
      </w:rPr>
      <w:tcPr>
        <w:shd w:val="clear" w:color="9BBB59" w:themeColor="accent3" w:themeTint="FE" w:fill="9BBB59" w:themeFill="accent3" w:themeFillTint="FE"/>
      </w:tcPr>
    </w:tblStylePr>
    <w:tblStylePr w:type="firstCol">
      <w:rPr>
        <w:rFonts w:ascii="Arial" w:hAnsi="Arial"/>
        <w:color w:val="F2F2F2"/>
        <w:sz w:val="22"/>
      </w:rPr>
      <w:tcPr>
        <w:shd w:val="clear" w:color="9BBB59" w:themeColor="accent3" w:themeTint="FE" w:fill="9BBB59" w:themeFill="accent3" w:themeFillTint="FE"/>
      </w:tcPr>
    </w:tblStylePr>
    <w:tblStylePr w:type="lastCol">
      <w:rPr>
        <w:rFonts w:ascii="Arial" w:hAnsi="Arial"/>
        <w:color w:val="F2F2F2"/>
        <w:sz w:val="22"/>
      </w:rPr>
      <w:tcPr>
        <w:shd w:val="clear" w:color="9BBB59" w:themeColor="accent3" w:themeTint="FE" w:fill="9BBB59" w:themeFill="accent3" w:themeFillTint="FE"/>
      </w:tcPr>
    </w:tblStylePr>
    <w:tblStylePr w:type="band1Vert">
      <w:rPr>
        <w:rFonts w:ascii="Arial" w:hAnsi="Arial"/>
        <w:color w:val="404040"/>
        <w:sz w:val="22"/>
      </w:rPr>
    </w:tblStylePr>
    <w:tblStylePr w:type="band2Vert">
      <w:rPr>
        <w:rFonts w:ascii="Arial" w:hAnsi="Arial"/>
        <w:color w:val="404040"/>
        <w:sz w:val="22"/>
      </w:rPr>
      <w:tcPr>
        <w:shd w:val="clear" w:color="EAF1DD" w:themeColor="accent3" w:themeTint="34" w:fill="EAF1DD" w:themeFill="accent3" w:themeFillTint="34"/>
      </w:tcPr>
    </w:tblStylePr>
    <w:tblStylePr w:type="band1Horz">
      <w:rPr>
        <w:rFonts w:ascii="Arial" w:hAnsi="Arial"/>
        <w:color w:val="404040"/>
        <w:sz w:val="22"/>
      </w:rPr>
    </w:tblStylePr>
    <w:tblStylePr w:type="band2Horz">
      <w:rPr>
        <w:rFonts w:ascii="Arial" w:hAnsi="Arial"/>
        <w:color w:val="404040"/>
        <w:sz w:val="22"/>
      </w:rPr>
      <w:tcPr>
        <w:shd w:val="clear" w:color="EAF1DD" w:themeColor="accent3" w:themeTint="34" w:fill="EAF1DD" w:themeFill="accent3" w:themeFillTint="34"/>
      </w:tcPr>
    </w:tblStylePr>
  </w:style>
  <w:style w:type="table" w:customStyle="1" w:styleId="180">
    <w:name w:val="Lined - Accent 4"/>
    <w:basedOn w:val="12"/>
    <w:qFormat/>
    <w:uiPriority w:val="99"/>
    <w:rPr>
      <w:color w:val="404040"/>
    </w:rPr>
    <w:tblPr>
      <w:tblCellMar>
        <w:top w:w="0" w:type="dxa"/>
        <w:left w:w="108" w:type="dxa"/>
        <w:bottom w:w="0" w:type="dxa"/>
        <w:right w:w="108" w:type="dxa"/>
      </w:tblCellMar>
    </w:tblPr>
    <w:tblStylePr w:type="firstRow">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tblStylePr w:type="firstCol">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style>
  <w:style w:type="table" w:customStyle="1" w:styleId="181">
    <w:name w:val="Lined - Accent 5"/>
    <w:basedOn w:val="12"/>
    <w:qFormat/>
    <w:uiPriority w:val="99"/>
    <w:rPr>
      <w:color w:val="404040"/>
    </w:rPr>
    <w:tblPr>
      <w:tblCellMar>
        <w:top w:w="0" w:type="dxa"/>
        <w:left w:w="108" w:type="dxa"/>
        <w:bottom w:w="0" w:type="dxa"/>
        <w:right w:w="108" w:type="dxa"/>
      </w:tblCellMar>
    </w:tblPr>
    <w:tblStylePr w:type="firstRow">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tblStylePr w:type="firstCol">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style>
  <w:style w:type="table" w:customStyle="1" w:styleId="182">
    <w:name w:val="Lined - Accent 6"/>
    <w:basedOn w:val="12"/>
    <w:uiPriority w:val="99"/>
    <w:rPr>
      <w:color w:val="404040"/>
    </w:rPr>
    <w:tblPr>
      <w:tblCellMar>
        <w:top w:w="0" w:type="dxa"/>
        <w:left w:w="108" w:type="dxa"/>
        <w:bottom w:w="0" w:type="dxa"/>
        <w:right w:w="108" w:type="dxa"/>
      </w:tblCellMar>
    </w:tblPr>
    <w:tblStylePr w:type="firstRow">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tblStylePr w:type="firstCol">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cPr>
        <w:shd w:val="clear" w:color="FDE9D9" w:themeColor="accent6" w:themeTint="34" w:fill="FDE9D9" w:themeFill="accent6" w:themeFillTint="34"/>
      </w:tcPr>
    </w:tblStylePr>
    <w:tblStylePr w:type="band1Horz">
      <w:rPr>
        <w:rFonts w:ascii="Arial" w:hAnsi="Arial"/>
        <w:color w:val="404040"/>
        <w:sz w:val="22"/>
      </w:rPr>
    </w:tblStylePr>
    <w:tblStylePr w:type="band2Horz">
      <w:rPr>
        <w:rFonts w:ascii="Arial" w:hAnsi="Arial"/>
        <w:color w:val="404040"/>
        <w:sz w:val="22"/>
      </w:rPr>
      <w:tcPr>
        <w:shd w:val="clear" w:color="FDE9D9" w:themeColor="accent6" w:themeTint="34" w:fill="FDE9D9" w:themeFill="accent6" w:themeFillTint="34"/>
      </w:tcPr>
    </w:tblStylePr>
  </w:style>
  <w:style w:type="table" w:customStyle="1" w:styleId="183">
    <w:name w:val="Bordered &amp; Lined - Accent"/>
    <w:basedOn w:val="12"/>
    <w:uiPriority w:val="99"/>
    <w:rPr>
      <w:color w:val="404040"/>
    </w:rPr>
    <w:tblPr>
      <w:tblBorders>
        <w:top w:val="single" w:color="585858" w:themeColor="text1" w:themeTint="A6" w:sz="4" w:space="0"/>
        <w:left w:val="single" w:color="585858" w:themeColor="text1" w:themeTint="A6" w:sz="4" w:space="0"/>
        <w:bottom w:val="single" w:color="585858" w:themeColor="text1" w:themeTint="A6" w:sz="4" w:space="0"/>
        <w:right w:val="single" w:color="585858" w:themeColor="text1" w:themeTint="A6" w:sz="4" w:space="0"/>
        <w:insideH w:val="single" w:color="585858" w:themeColor="text1" w:themeTint="A6" w:sz="4" w:space="0"/>
        <w:insideV w:val="single" w:color="585858" w:themeColor="text1" w:themeTint="A6" w:sz="4" w:space="0"/>
      </w:tblBorders>
      <w:tblCellMar>
        <w:top w:w="0" w:type="dxa"/>
        <w:left w:w="108" w:type="dxa"/>
        <w:bottom w:w="0" w:type="dxa"/>
        <w:right w:w="108" w:type="dxa"/>
      </w:tblCellMar>
    </w:tblPr>
    <w:tblStylePr w:type="firstRow">
      <w:rPr>
        <w:rFonts w:ascii="Arial" w:hAnsi="Arial"/>
        <w:color w:val="F2F2F2"/>
        <w:sz w:val="22"/>
      </w:rPr>
      <w:tcPr>
        <w:shd w:val="clear" w:color="7E7E7E" w:themeColor="text1" w:themeTint="80" w:fill="7E7E7E" w:themeFill="text1" w:themeFillTint="80"/>
      </w:tcPr>
    </w:tblStylePr>
    <w:tblStylePr w:type="lastRow">
      <w:rPr>
        <w:rFonts w:ascii="Arial" w:hAnsi="Arial"/>
        <w:color w:val="F2F2F2"/>
        <w:sz w:val="22"/>
      </w:rPr>
      <w:tcPr>
        <w:shd w:val="clear" w:color="7E7E7E" w:themeColor="text1" w:themeTint="80" w:fill="7E7E7E" w:themeFill="text1" w:themeFillTint="80"/>
      </w:tcPr>
    </w:tblStylePr>
    <w:tblStylePr w:type="firstCol">
      <w:rPr>
        <w:rFonts w:ascii="Arial" w:hAnsi="Arial"/>
        <w:color w:val="F2F2F2"/>
        <w:sz w:val="22"/>
      </w:rPr>
      <w:tcPr>
        <w:shd w:val="clear" w:color="7E7E7E" w:themeColor="text1" w:themeTint="80" w:fill="7E7E7E" w:themeFill="text1" w:themeFillTint="80"/>
      </w:tcPr>
    </w:tblStylePr>
    <w:tblStylePr w:type="lastCol">
      <w:rPr>
        <w:rFonts w:ascii="Arial" w:hAnsi="Arial"/>
        <w:color w:val="F2F2F2"/>
        <w:sz w:val="22"/>
      </w:rPr>
      <w:tcPr>
        <w:shd w:val="clear" w:color="7E7E7E" w:themeColor="text1" w:themeTint="80" w:fill="7E7E7E" w:themeFill="text1" w:themeFillTint="80"/>
      </w:tcPr>
    </w:tblStylePr>
    <w:tblStylePr w:type="band1Vert">
      <w:rPr>
        <w:rFonts w:ascii="Arial" w:hAnsi="Arial"/>
        <w:color w:val="404040"/>
        <w:sz w:val="22"/>
      </w:rPr>
    </w:tblStylePr>
    <w:tblStylePr w:type="band2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blStylePr>
    <w:tblStylePr w:type="band2Horz">
      <w:rPr>
        <w:rFonts w:ascii="Arial" w:hAnsi="Arial"/>
        <w:color w:val="404040"/>
        <w:sz w:val="22"/>
      </w:rPr>
      <w:tcPr>
        <w:shd w:val="clear" w:color="F1F1F1" w:themeColor="text1" w:themeTint="0D" w:fill="F1F1F1" w:themeFill="text1" w:themeFillTint="0D"/>
      </w:tcPr>
    </w:tblStylePr>
  </w:style>
  <w:style w:type="table" w:customStyle="1" w:styleId="184">
    <w:name w:val="Bordered &amp; Lined - Accent 1"/>
    <w:basedOn w:val="12"/>
    <w:qFormat/>
    <w:uiPriority w:val="99"/>
    <w:rPr>
      <w:color w:val="404040"/>
    </w:rPr>
    <w:tblPr>
      <w:tblBorders>
        <w:top w:val="single" w:color="2A4B71" w:themeColor="accent1" w:themeShade="95" w:sz="4" w:space="0"/>
        <w:left w:val="single" w:color="2A4B71" w:themeColor="accent1" w:themeShade="95" w:sz="4" w:space="0"/>
        <w:bottom w:val="single" w:color="2A4B71" w:themeColor="accent1" w:themeShade="95" w:sz="4" w:space="0"/>
        <w:right w:val="single" w:color="2A4B71" w:themeColor="accent1" w:themeShade="95" w:sz="4" w:space="0"/>
        <w:insideH w:val="single" w:color="2A4B71" w:themeColor="accent1" w:themeShade="95" w:sz="4" w:space="0"/>
        <w:insideV w:val="single" w:color="2A4B71" w:themeColor="accent1" w:themeShade="95" w:sz="4" w:space="0"/>
      </w:tblBorders>
      <w:tblCellMar>
        <w:top w:w="0" w:type="dxa"/>
        <w:left w:w="108" w:type="dxa"/>
        <w:bottom w:w="0" w:type="dxa"/>
        <w:right w:w="108" w:type="dxa"/>
      </w:tblCellMar>
    </w:tblPr>
    <w:tblStylePr w:type="firstRow">
      <w:rPr>
        <w:rFonts w:ascii="Arial" w:hAnsi="Arial"/>
        <w:color w:val="F2F2F2"/>
        <w:sz w:val="22"/>
      </w:rPr>
      <w:tcPr>
        <w:shd w:val="clear" w:color="5D8BC2" w:themeColor="accent1" w:themeTint="EA" w:fill="5D8BC2" w:themeFill="accent1" w:themeFillTint="EA"/>
      </w:tcPr>
    </w:tblStylePr>
    <w:tblStylePr w:type="lastRow">
      <w:rPr>
        <w:rFonts w:ascii="Arial" w:hAnsi="Arial"/>
        <w:color w:val="F2F2F2"/>
        <w:sz w:val="22"/>
      </w:rPr>
      <w:tcPr>
        <w:shd w:val="clear" w:color="5D8BC2" w:themeColor="accent1" w:themeTint="EA" w:fill="5D8BC2" w:themeFill="accent1" w:themeFillTint="EA"/>
      </w:tcPr>
    </w:tblStylePr>
    <w:tblStylePr w:type="firstCol">
      <w:rPr>
        <w:rFonts w:ascii="Arial" w:hAnsi="Arial"/>
        <w:color w:val="F2F2F2"/>
        <w:sz w:val="22"/>
      </w:rPr>
      <w:tcPr>
        <w:shd w:val="clear" w:color="5D8BC2" w:themeColor="accent1" w:themeTint="EA" w:fill="5D8BC2" w:themeFill="accent1" w:themeFillTint="EA"/>
      </w:tcPr>
    </w:tblStylePr>
    <w:tblStylePr w:type="lastCol">
      <w:rPr>
        <w:rFonts w:ascii="Arial" w:hAnsi="Arial"/>
        <w:color w:val="F2F2F2"/>
        <w:sz w:val="22"/>
      </w:rPr>
      <w:tcPr>
        <w:shd w:val="clear" w:color="5D8BC2" w:themeColor="accent1" w:themeTint="EA" w:fill="5D8BC2" w:themeFill="accent1" w:themeFillTint="EA"/>
      </w:tcPr>
    </w:tblStylePr>
    <w:tblStylePr w:type="band1Vert">
      <w:rPr>
        <w:rFonts w:ascii="Arial" w:hAnsi="Arial"/>
        <w:color w:val="404040"/>
        <w:sz w:val="22"/>
      </w:rPr>
    </w:tblStylePr>
    <w:tblStylePr w:type="band2Vert">
      <w:rPr>
        <w:rFonts w:ascii="Arial" w:hAnsi="Arial"/>
        <w:color w:val="404040"/>
        <w:sz w:val="22"/>
      </w:r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style>
  <w:style w:type="table" w:customStyle="1" w:styleId="185">
    <w:name w:val="Bordered &amp; Lined - Accent 2"/>
    <w:basedOn w:val="12"/>
    <w:uiPriority w:val="99"/>
    <w:rPr>
      <w:color w:val="404040"/>
    </w:rPr>
    <w:tblPr>
      <w:tblBorders>
        <w:top w:val="single" w:color="742B29" w:themeColor="accent2" w:themeShade="95" w:sz="4" w:space="0"/>
        <w:left w:val="single" w:color="742B29" w:themeColor="accent2" w:themeShade="95" w:sz="4" w:space="0"/>
        <w:bottom w:val="single" w:color="742B29" w:themeColor="accent2" w:themeShade="95" w:sz="4" w:space="0"/>
        <w:right w:val="single" w:color="742B29" w:themeColor="accent2" w:themeShade="95" w:sz="4" w:space="0"/>
        <w:insideH w:val="single" w:color="742B29" w:themeColor="accent2" w:themeShade="95" w:sz="4" w:space="0"/>
        <w:insideV w:val="single" w:color="742B29" w:themeColor="accent2" w:themeShade="95" w:sz="4" w:space="0"/>
      </w:tblBorders>
      <w:tblCellMar>
        <w:top w:w="0" w:type="dxa"/>
        <w:left w:w="108" w:type="dxa"/>
        <w:bottom w:w="0" w:type="dxa"/>
        <w:right w:w="108" w:type="dxa"/>
      </w:tblCellMar>
    </w:tblPr>
    <w:tblStylePr w:type="firstRow">
      <w:rPr>
        <w:rFonts w:ascii="Arial" w:hAnsi="Arial"/>
        <w:color w:val="F2F2F2"/>
        <w:sz w:val="22"/>
      </w:rPr>
      <w:tcPr>
        <w:shd w:val="clear" w:color="D99795" w:themeColor="accent2" w:themeTint="97" w:fill="D99795" w:themeFill="accent2" w:themeFillTint="97"/>
      </w:tcPr>
    </w:tblStylePr>
    <w:tblStylePr w:type="lastRow">
      <w:rPr>
        <w:rFonts w:ascii="Arial" w:hAnsi="Arial"/>
        <w:color w:val="F2F2F2"/>
        <w:sz w:val="22"/>
      </w:rPr>
      <w:tcPr>
        <w:shd w:val="clear" w:color="D99795" w:themeColor="accent2" w:themeTint="97" w:fill="D99795" w:themeFill="accent2" w:themeFillTint="97"/>
      </w:tcPr>
    </w:tblStylePr>
    <w:tblStylePr w:type="firstCol">
      <w:rPr>
        <w:rFonts w:ascii="Arial" w:hAnsi="Arial"/>
        <w:color w:val="F2F2F2"/>
        <w:sz w:val="22"/>
      </w:rPr>
      <w:tcPr>
        <w:shd w:val="clear" w:color="D99795" w:themeColor="accent2" w:themeTint="97" w:fill="D99795" w:themeFill="accent2" w:themeFillTint="97"/>
      </w:tcPr>
    </w:tblStylePr>
    <w:tblStylePr w:type="lastCol">
      <w:rPr>
        <w:rFonts w:ascii="Arial" w:hAnsi="Arial"/>
        <w:color w:val="F2F2F2"/>
        <w:sz w:val="22"/>
      </w:rPr>
      <w:tcPr>
        <w:shd w:val="clear" w:color="D99795" w:themeColor="accent2" w:themeTint="97" w:fill="D99795" w:themeFill="accent2" w:themeFillTint="97"/>
      </w:tcPr>
    </w:tblStylePr>
    <w:tblStylePr w:type="band1Vert">
      <w:rPr>
        <w:rFonts w:ascii="Arial" w:hAnsi="Arial"/>
        <w:color w:val="404040"/>
        <w:sz w:val="22"/>
      </w:rPr>
    </w:tblStylePr>
    <w:tblStylePr w:type="band2Vert">
      <w:rPr>
        <w:rFonts w:ascii="Arial" w:hAnsi="Arial"/>
        <w:color w:val="404040"/>
        <w:sz w:val="22"/>
      </w:r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style>
  <w:style w:type="table" w:customStyle="1" w:styleId="186">
    <w:name w:val="Bordered &amp; Lined - Accent 3"/>
    <w:basedOn w:val="12"/>
    <w:qFormat/>
    <w:uiPriority w:val="99"/>
    <w:rPr>
      <w:color w:val="404040"/>
    </w:rPr>
    <w:tblPr>
      <w:tblBorders>
        <w:top w:val="single" w:color="5C722E" w:themeColor="accent3" w:themeShade="95" w:sz="4" w:space="0"/>
        <w:left w:val="single" w:color="5C722E" w:themeColor="accent3" w:themeShade="95" w:sz="4" w:space="0"/>
        <w:bottom w:val="single" w:color="5C722E" w:themeColor="accent3" w:themeShade="95" w:sz="4" w:space="0"/>
        <w:right w:val="single" w:color="5C722E" w:themeColor="accent3" w:themeShade="95" w:sz="4" w:space="0"/>
        <w:insideH w:val="single" w:color="5C722E" w:themeColor="accent3" w:themeShade="95" w:sz="4" w:space="0"/>
        <w:insideV w:val="single" w:color="5C722E" w:themeColor="accent3" w:themeShade="95" w:sz="4" w:space="0"/>
      </w:tblBorders>
      <w:tblCellMar>
        <w:top w:w="0" w:type="dxa"/>
        <w:left w:w="108" w:type="dxa"/>
        <w:bottom w:w="0" w:type="dxa"/>
        <w:right w:w="108" w:type="dxa"/>
      </w:tblCellMar>
    </w:tblPr>
    <w:tblStylePr w:type="firstRow">
      <w:rPr>
        <w:rFonts w:ascii="Arial" w:hAnsi="Arial"/>
        <w:color w:val="F2F2F2"/>
        <w:sz w:val="22"/>
      </w:rPr>
      <w:tcPr>
        <w:shd w:val="clear" w:color="9BBB59" w:themeColor="accent3" w:themeTint="FE" w:fill="9BBB59" w:themeFill="accent3" w:themeFillTint="FE"/>
      </w:tcPr>
    </w:tblStylePr>
    <w:tblStylePr w:type="lastRow">
      <w:rPr>
        <w:rFonts w:ascii="Arial" w:hAnsi="Arial"/>
        <w:color w:val="F2F2F2"/>
        <w:sz w:val="22"/>
      </w:rPr>
      <w:tcPr>
        <w:shd w:val="clear" w:color="9BBB59" w:themeColor="accent3" w:themeTint="FE" w:fill="9BBB59" w:themeFill="accent3" w:themeFillTint="FE"/>
      </w:tcPr>
    </w:tblStylePr>
    <w:tblStylePr w:type="firstCol">
      <w:rPr>
        <w:rFonts w:ascii="Arial" w:hAnsi="Arial"/>
        <w:color w:val="F2F2F2"/>
        <w:sz w:val="22"/>
      </w:rPr>
      <w:tcPr>
        <w:shd w:val="clear" w:color="9BBB59" w:themeColor="accent3" w:themeTint="FE" w:fill="9BBB59" w:themeFill="accent3" w:themeFillTint="FE"/>
      </w:tcPr>
    </w:tblStylePr>
    <w:tblStylePr w:type="lastCol">
      <w:rPr>
        <w:rFonts w:ascii="Arial" w:hAnsi="Arial"/>
        <w:color w:val="F2F2F2"/>
        <w:sz w:val="22"/>
      </w:rPr>
      <w:tcPr>
        <w:shd w:val="clear" w:color="9BBB59" w:themeColor="accent3" w:themeTint="FE" w:fill="9BBB59" w:themeFill="accent3" w:themeFillTint="FE"/>
      </w:tcPr>
    </w:tblStylePr>
    <w:tblStylePr w:type="band1Vert">
      <w:rPr>
        <w:rFonts w:ascii="Arial" w:hAnsi="Arial"/>
        <w:color w:val="404040"/>
        <w:sz w:val="22"/>
      </w:rPr>
    </w:tblStylePr>
    <w:tblStylePr w:type="band2Vert">
      <w:rPr>
        <w:rFonts w:ascii="Arial" w:hAnsi="Arial"/>
        <w:color w:val="404040"/>
        <w:sz w:val="22"/>
      </w:rPr>
      <w:tcPr>
        <w:shd w:val="clear" w:color="EAF1DD" w:themeColor="accent3" w:themeTint="34" w:fill="EAF1DD" w:themeFill="accent3" w:themeFillTint="34"/>
      </w:tcPr>
    </w:tblStylePr>
    <w:tblStylePr w:type="band1Horz">
      <w:rPr>
        <w:rFonts w:ascii="Arial" w:hAnsi="Arial"/>
        <w:color w:val="404040"/>
        <w:sz w:val="22"/>
      </w:rPr>
    </w:tblStylePr>
    <w:tblStylePr w:type="band2Horz">
      <w:rPr>
        <w:rFonts w:ascii="Arial" w:hAnsi="Arial"/>
        <w:color w:val="404040"/>
        <w:sz w:val="22"/>
      </w:rPr>
      <w:tcPr>
        <w:shd w:val="clear" w:color="EAF1DD" w:themeColor="accent3" w:themeTint="34" w:fill="EAF1DD" w:themeFill="accent3" w:themeFillTint="34"/>
      </w:tcPr>
    </w:tblStylePr>
  </w:style>
  <w:style w:type="table" w:customStyle="1" w:styleId="187">
    <w:name w:val="Bordered &amp; Lined - Accent 4"/>
    <w:basedOn w:val="12"/>
    <w:qFormat/>
    <w:uiPriority w:val="99"/>
    <w:rPr>
      <w:color w:val="404040"/>
    </w:rPr>
    <w:tblPr>
      <w:tblBorders>
        <w:top w:val="single" w:color="4A395F" w:themeColor="accent4" w:themeShade="95" w:sz="4" w:space="0"/>
        <w:left w:val="single" w:color="4A395F" w:themeColor="accent4" w:themeShade="95" w:sz="4" w:space="0"/>
        <w:bottom w:val="single" w:color="4A395F" w:themeColor="accent4" w:themeShade="95" w:sz="4" w:space="0"/>
        <w:right w:val="single" w:color="4A395F" w:themeColor="accent4" w:themeShade="95" w:sz="4" w:space="0"/>
        <w:insideH w:val="single" w:color="4A395F" w:themeColor="accent4" w:themeShade="95" w:sz="4" w:space="0"/>
        <w:insideV w:val="single" w:color="4A395F" w:themeColor="accent4" w:themeShade="95" w:sz="4" w:space="0"/>
      </w:tblBorders>
      <w:tblCellMar>
        <w:top w:w="0" w:type="dxa"/>
        <w:left w:w="108" w:type="dxa"/>
        <w:bottom w:w="0" w:type="dxa"/>
        <w:right w:w="108" w:type="dxa"/>
      </w:tblCellMar>
    </w:tblPr>
    <w:tblStylePr w:type="firstRow">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tblStylePr w:type="firstCol">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style>
  <w:style w:type="table" w:customStyle="1" w:styleId="188">
    <w:name w:val="Bordered &amp; Lined - Accent 5"/>
    <w:basedOn w:val="12"/>
    <w:qFormat/>
    <w:uiPriority w:val="99"/>
    <w:rPr>
      <w:color w:val="404040"/>
    </w:rPr>
    <w:tblPr>
      <w:tblBorders>
        <w:top w:val="single" w:color="266779" w:themeColor="accent5" w:themeShade="95" w:sz="4" w:space="0"/>
        <w:left w:val="single" w:color="266779" w:themeColor="accent5" w:themeShade="95" w:sz="4" w:space="0"/>
        <w:bottom w:val="single" w:color="266779" w:themeColor="accent5" w:themeShade="95" w:sz="4" w:space="0"/>
        <w:right w:val="single" w:color="266779" w:themeColor="accent5" w:themeShade="95" w:sz="4" w:space="0"/>
        <w:insideH w:val="single" w:color="266779" w:themeColor="accent5" w:themeShade="95" w:sz="4" w:space="0"/>
        <w:insideV w:val="single" w:color="266779" w:themeColor="accent5" w:themeShade="95" w:sz="4" w:space="0"/>
      </w:tblBorders>
      <w:tblCellMar>
        <w:top w:w="0" w:type="dxa"/>
        <w:left w:w="108" w:type="dxa"/>
        <w:bottom w:w="0" w:type="dxa"/>
        <w:right w:w="108" w:type="dxa"/>
      </w:tblCellMar>
    </w:tblPr>
    <w:tblStylePr w:type="firstRow">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tblStylePr w:type="firstCol">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style>
  <w:style w:type="table" w:customStyle="1" w:styleId="189">
    <w:name w:val="Bordered &amp; Lined - Accent 6"/>
    <w:basedOn w:val="12"/>
    <w:uiPriority w:val="99"/>
    <w:rPr>
      <w:color w:val="404040"/>
    </w:rPr>
    <w:tblPr>
      <w:tblBorders>
        <w:top w:val="single" w:color="B15407" w:themeColor="accent6" w:themeShade="95" w:sz="4" w:space="0"/>
        <w:left w:val="single" w:color="B15407" w:themeColor="accent6" w:themeShade="95" w:sz="4" w:space="0"/>
        <w:bottom w:val="single" w:color="B15407" w:themeColor="accent6" w:themeShade="95" w:sz="4" w:space="0"/>
        <w:right w:val="single" w:color="B15407" w:themeColor="accent6" w:themeShade="95" w:sz="4" w:space="0"/>
        <w:insideH w:val="single" w:color="B15407" w:themeColor="accent6" w:themeShade="95" w:sz="4" w:space="0"/>
        <w:insideV w:val="single" w:color="B15407" w:themeColor="accent6" w:themeShade="95" w:sz="4" w:space="0"/>
      </w:tblBorders>
      <w:tblCellMar>
        <w:top w:w="0" w:type="dxa"/>
        <w:left w:w="108" w:type="dxa"/>
        <w:bottom w:w="0" w:type="dxa"/>
        <w:right w:w="108" w:type="dxa"/>
      </w:tblCellMar>
    </w:tblPr>
    <w:tblStylePr w:type="firstRow">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tblStylePr w:type="firstCol">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cPr>
        <w:shd w:val="clear" w:color="FDE9D9" w:themeColor="accent6" w:themeTint="34" w:fill="FDE9D9" w:themeFill="accent6" w:themeFillTint="34"/>
      </w:tcPr>
    </w:tblStylePr>
    <w:tblStylePr w:type="band1Horz">
      <w:rPr>
        <w:rFonts w:ascii="Arial" w:hAnsi="Arial"/>
        <w:color w:val="404040"/>
        <w:sz w:val="22"/>
      </w:rPr>
    </w:tblStylePr>
    <w:tblStylePr w:type="band2Horz">
      <w:rPr>
        <w:rFonts w:ascii="Arial" w:hAnsi="Arial"/>
        <w:color w:val="404040"/>
        <w:sz w:val="22"/>
      </w:rPr>
      <w:tcPr>
        <w:shd w:val="clear" w:color="FDE9D9" w:themeColor="accent6" w:themeTint="34" w:fill="FDE9D9" w:themeFill="accent6" w:themeFillTint="34"/>
      </w:tcPr>
    </w:tblStylePr>
  </w:style>
  <w:style w:type="table" w:customStyle="1" w:styleId="190">
    <w:name w:val="Bordered"/>
    <w:basedOn w:val="12"/>
    <w:uiPriority w:val="99"/>
    <w:tblPr>
      <w:tblBorders>
        <w:top w:val="single" w:color="D8D8D8" w:themeColor="text1" w:themeTint="26" w:sz="4" w:space="0"/>
        <w:left w:val="single" w:color="D8D8D8" w:themeColor="text1" w:themeTint="26" w:sz="4" w:space="0"/>
        <w:bottom w:val="single" w:color="D8D8D8" w:themeColor="text1" w:themeTint="26" w:sz="4" w:space="0"/>
        <w:right w:val="single" w:color="D8D8D8" w:themeColor="text1" w:themeTint="26" w:sz="4" w:space="0"/>
        <w:insideH w:val="single" w:color="D8D8D8" w:themeColor="text1" w:themeTint="26" w:sz="4" w:space="0"/>
        <w:insideV w:val="single" w:color="D8D8D8" w:themeColor="text1" w:themeTint="26" w:sz="4" w:space="0"/>
      </w:tblBorders>
      <w:tblCellMar>
        <w:top w:w="0" w:type="dxa"/>
        <w:left w:w="108" w:type="dxa"/>
        <w:bottom w:w="0" w:type="dxa"/>
        <w:right w:w="108" w:type="dxa"/>
      </w:tblCellMar>
    </w:tblPr>
    <w:tblStylePr w:type="firstRow">
      <w:rPr>
        <w:rFonts w:ascii="Arial" w:hAnsi="Arial"/>
        <w:color w:val="404040"/>
        <w:sz w:val="22"/>
      </w:rPr>
      <w:tcPr>
        <w:tcBorders>
          <w:bottom w:val="single" w:color="7E7E7E" w:themeColor="text1" w:themeTint="80" w:sz="12" w:space="0"/>
        </w:tcBorders>
      </w:tcPr>
    </w:tblStylePr>
    <w:tblStylePr w:type="lastRow">
      <w:rPr>
        <w:rFonts w:ascii="Arial" w:hAnsi="Arial"/>
        <w:color w:val="404040"/>
        <w:sz w:val="22"/>
      </w:rPr>
      <w:tcPr>
        <w:tcBorders>
          <w:top w:val="single" w:color="7E7E7E" w:themeColor="text1" w:themeTint="80"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7E7E7E" w:themeColor="text1" w:themeTint="80" w:sz="12" w:space="0"/>
        </w:tcBorders>
      </w:tcPr>
    </w:tblStylePr>
    <w:tblStylePr w:type="band1Horz">
      <w:rPr>
        <w:rFonts w:ascii="Arial" w:hAnsi="Arial"/>
        <w:color w:val="404040"/>
        <w:sz w:val="22"/>
      </w:rPr>
      <w:tcPr>
        <w:tcBorders>
          <w:top w:val="single" w:color="D8D8D8" w:themeColor="text1" w:themeTint="26" w:sz="4" w:space="0"/>
          <w:left w:val="single" w:color="D8D8D8" w:themeColor="text1" w:themeTint="26" w:sz="4" w:space="0"/>
          <w:bottom w:val="single" w:color="D8D8D8" w:themeColor="text1" w:themeTint="26" w:sz="4" w:space="0"/>
          <w:right w:val="single" w:color="D8D8D8" w:themeColor="text1" w:themeTint="26" w:sz="4" w:space="0"/>
        </w:tcBorders>
      </w:tcPr>
    </w:tblStylePr>
  </w:style>
  <w:style w:type="table" w:customStyle="1" w:styleId="191">
    <w:name w:val="Bordered - Accent 1"/>
    <w:basedOn w:val="12"/>
    <w:uiPriority w:val="99"/>
    <w:tblPr>
      <w:tbl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insideH w:val="single" w:color="B7CCE4" w:themeColor="accent1" w:themeTint="67" w:sz="4" w:space="0"/>
        <w:insideV w:val="single" w:color="B7CCE4" w:themeColor="accent1" w:themeTint="67" w:sz="4" w:space="0"/>
      </w:tblBorders>
      <w:tblCellMar>
        <w:top w:w="0" w:type="dxa"/>
        <w:left w:w="108" w:type="dxa"/>
        <w:bottom w:w="0" w:type="dxa"/>
        <w:right w:w="108" w:type="dxa"/>
      </w:tblCellMar>
    </w:tblPr>
    <w:tblStylePr w:type="firstRow">
      <w:rPr>
        <w:rFonts w:ascii="Arial" w:hAnsi="Arial"/>
        <w:color w:val="404040"/>
        <w:sz w:val="22"/>
      </w:rPr>
      <w:tcPr>
        <w:tcBorders>
          <w:bottom w:val="single" w:color="4F81BD" w:themeColor="accent1" w:sz="12" w:space="0"/>
        </w:tcBorders>
      </w:tcPr>
    </w:tblStylePr>
    <w:tblStylePr w:type="lastRow">
      <w:rPr>
        <w:rFonts w:ascii="Arial" w:hAnsi="Arial"/>
        <w:color w:val="404040"/>
        <w:sz w:val="22"/>
      </w:rPr>
      <w:tcPr>
        <w:tcBorders>
          <w:top w:val="single" w:color="4F81BD" w:themeColor="accent1"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4F81BD" w:themeColor="accent1" w:sz="12" w:space="0"/>
        </w:tcBorders>
      </w:tcPr>
    </w:tblStylePr>
    <w:tblStylePr w:type="band1Horz">
      <w:rPr>
        <w:rFonts w:ascii="Arial" w:hAnsi="Arial"/>
        <w:color w:val="404040"/>
        <w:sz w:val="22"/>
      </w:rPr>
      <w:tcPr>
        <w:tc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tcBorders>
      </w:tcPr>
    </w:tblStylePr>
  </w:style>
  <w:style w:type="table" w:customStyle="1" w:styleId="192">
    <w:name w:val="Bordered - Accent 2"/>
    <w:basedOn w:val="12"/>
    <w:qFormat/>
    <w:uiPriority w:val="99"/>
    <w:tblPr>
      <w:tbl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insideH w:val="single" w:color="E5B8B7" w:themeColor="accent2" w:themeTint="67" w:sz="4" w:space="0"/>
        <w:insideV w:val="single" w:color="E5B8B7" w:themeColor="accent2" w:themeTint="67" w:sz="4" w:space="0"/>
      </w:tblBorders>
      <w:tblCellMar>
        <w:top w:w="0" w:type="dxa"/>
        <w:left w:w="108" w:type="dxa"/>
        <w:bottom w:w="0" w:type="dxa"/>
        <w:right w:w="108" w:type="dxa"/>
      </w:tblCellMar>
    </w:tblPr>
    <w:tblStylePr w:type="firstRow">
      <w:rPr>
        <w:rFonts w:ascii="Arial" w:hAnsi="Arial"/>
        <w:color w:val="404040"/>
        <w:sz w:val="22"/>
      </w:rPr>
      <w:tcPr>
        <w:tcBorders>
          <w:bottom w:val="single" w:color="D99795" w:themeColor="accent2" w:themeTint="97" w:sz="12" w:space="0"/>
        </w:tcBorders>
      </w:tcPr>
    </w:tblStylePr>
    <w:tblStylePr w:type="lastRow">
      <w:rPr>
        <w:rFonts w:ascii="Arial" w:hAnsi="Arial"/>
        <w:color w:val="404040"/>
        <w:sz w:val="22"/>
      </w:rPr>
      <w:tcPr>
        <w:tcBorders>
          <w:top w:val="single" w:color="D99795" w:themeColor="accent2" w:themeTint="97"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D99795" w:themeColor="accent2" w:themeTint="97" w:sz="12" w:space="0"/>
        </w:tcBorders>
      </w:tcPr>
    </w:tblStylePr>
    <w:tblStylePr w:type="band1Horz">
      <w:rPr>
        <w:rFonts w:ascii="Arial" w:hAnsi="Arial"/>
        <w:color w:val="404040"/>
        <w:sz w:val="22"/>
      </w:rPr>
      <w:tcPr>
        <w:tc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tcBorders>
      </w:tcPr>
    </w:tblStylePr>
  </w:style>
  <w:style w:type="table" w:customStyle="1" w:styleId="193">
    <w:name w:val="Bordered - Accent 3"/>
    <w:basedOn w:val="12"/>
    <w:uiPriority w:val="99"/>
    <w:tblPr>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CellMar>
        <w:top w:w="0" w:type="dxa"/>
        <w:left w:w="108" w:type="dxa"/>
        <w:bottom w:w="0" w:type="dxa"/>
        <w:right w:w="108" w:type="dxa"/>
      </w:tblCellMar>
    </w:tblPr>
    <w:tblStylePr w:type="firstRow">
      <w:rPr>
        <w:rFonts w:ascii="Arial" w:hAnsi="Arial"/>
        <w:color w:val="404040"/>
        <w:sz w:val="22"/>
      </w:rPr>
      <w:tcPr>
        <w:tcBorders>
          <w:bottom w:val="single" w:color="C3D69C" w:themeColor="accent3" w:themeTint="98" w:sz="12" w:space="0"/>
        </w:tcBorders>
      </w:tcPr>
    </w:tblStylePr>
    <w:tblStylePr w:type="lastRow">
      <w:rPr>
        <w:rFonts w:ascii="Arial" w:hAnsi="Arial"/>
        <w:color w:val="404040"/>
        <w:sz w:val="22"/>
      </w:rPr>
      <w:tcPr>
        <w:tcBorders>
          <w:top w:val="single" w:color="C3D69C" w:themeColor="accent3" w:themeTint="98"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C3D69C" w:themeColor="accent3" w:themeTint="98" w:sz="12" w:space="0"/>
        </w:tcBorders>
      </w:tcPr>
    </w:tblStyle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style>
  <w:style w:type="table" w:customStyle="1" w:styleId="194">
    <w:name w:val="Bordered - Accent 4"/>
    <w:basedOn w:val="12"/>
    <w:uiPriority w:val="99"/>
    <w:tblPr>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CellMar>
        <w:top w:w="0" w:type="dxa"/>
        <w:left w:w="108" w:type="dxa"/>
        <w:bottom w:w="0" w:type="dxa"/>
        <w:right w:w="108" w:type="dxa"/>
      </w:tblCellMar>
    </w:tblPr>
    <w:tblStylePr w:type="firstRow">
      <w:rPr>
        <w:rFonts w:ascii="Arial" w:hAnsi="Arial"/>
        <w:color w:val="404040"/>
        <w:sz w:val="22"/>
      </w:rPr>
      <w:tcPr>
        <w:tcBorders>
          <w:bottom w:val="single" w:color="B2A1C6" w:themeColor="accent4" w:themeTint="9A" w:sz="12" w:space="0"/>
        </w:tcBorders>
      </w:tcPr>
    </w:tblStylePr>
    <w:tblStylePr w:type="lastRow">
      <w:rPr>
        <w:rFonts w:ascii="Arial" w:hAnsi="Arial"/>
        <w:color w:val="404040"/>
        <w:sz w:val="22"/>
      </w:rPr>
      <w:tcPr>
        <w:tcBorders>
          <w:top w:val="single" w:color="B2A1C6" w:themeColor="accent4" w:themeTint="9A"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B2A1C6" w:themeColor="accent4" w:themeTint="9A" w:sz="12" w:space="0"/>
        </w:tcBorders>
      </w:tcPr>
    </w:tblStyle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style>
  <w:style w:type="table" w:customStyle="1" w:styleId="195">
    <w:name w:val="Bordered - Accent 5"/>
    <w:basedOn w:val="12"/>
    <w:uiPriority w:val="99"/>
    <w:tblPr>
      <w:tbl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insideH w:val="single" w:color="B6DDE7" w:themeColor="accent5" w:themeTint="67" w:sz="4" w:space="0"/>
        <w:insideV w:val="single" w:color="B6DDE7" w:themeColor="accent5" w:themeTint="67" w:sz="4" w:space="0"/>
      </w:tblBorders>
      <w:tblCellMar>
        <w:top w:w="0" w:type="dxa"/>
        <w:left w:w="108" w:type="dxa"/>
        <w:bottom w:w="0" w:type="dxa"/>
        <w:right w:w="108" w:type="dxa"/>
      </w:tblCellMar>
    </w:tblPr>
    <w:tblStylePr w:type="firstRow">
      <w:rPr>
        <w:rFonts w:ascii="Arial" w:hAnsi="Arial"/>
        <w:color w:val="404040"/>
        <w:sz w:val="22"/>
      </w:rPr>
      <w:tcPr>
        <w:tcBorders>
          <w:bottom w:val="single" w:color="92CCDC" w:themeColor="accent5" w:themeTint="9A" w:sz="12" w:space="0"/>
        </w:tcBorders>
      </w:tcPr>
    </w:tblStylePr>
    <w:tblStylePr w:type="lastRow">
      <w:rPr>
        <w:rFonts w:ascii="Arial" w:hAnsi="Arial"/>
        <w:color w:val="404040"/>
        <w:sz w:val="22"/>
      </w:rPr>
      <w:tcPr>
        <w:tcBorders>
          <w:top w:val="single" w:color="92CCDC" w:themeColor="accent5" w:themeTint="9A"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92CCDC" w:themeColor="accent5" w:themeTint="9A" w:sz="12" w:space="0"/>
        </w:tcBorders>
      </w:tcPr>
    </w:tblStylePr>
    <w:tblStylePr w:type="band1Horz">
      <w:rPr>
        <w:rFonts w:ascii="Arial" w:hAnsi="Arial"/>
        <w:color w:val="404040"/>
        <w:sz w:val="22"/>
      </w:rPr>
      <w:tcPr>
        <w:tc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tcBorders>
      </w:tcPr>
    </w:tblStylePr>
  </w:style>
  <w:style w:type="table" w:customStyle="1" w:styleId="196">
    <w:name w:val="Bordered - Accent 6"/>
    <w:basedOn w:val="12"/>
    <w:qFormat/>
    <w:uiPriority w:val="99"/>
    <w:tblPr>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CellMar>
        <w:top w:w="0" w:type="dxa"/>
        <w:left w:w="108" w:type="dxa"/>
        <w:bottom w:w="0" w:type="dxa"/>
        <w:right w:w="108" w:type="dxa"/>
      </w:tblCellMar>
    </w:tblPr>
    <w:tblStylePr w:type="firstRow">
      <w:rPr>
        <w:rFonts w:ascii="Arial" w:hAnsi="Arial"/>
        <w:color w:val="404040"/>
        <w:sz w:val="22"/>
      </w:rPr>
      <w:tcPr>
        <w:tcBorders>
          <w:bottom w:val="single" w:color="FAC090" w:themeColor="accent6" w:themeTint="98" w:sz="12" w:space="0"/>
        </w:tcBorders>
      </w:tcPr>
    </w:tblStylePr>
    <w:tblStylePr w:type="lastRow">
      <w:rPr>
        <w:rFonts w:ascii="Arial" w:hAnsi="Arial"/>
        <w:color w:val="404040"/>
        <w:sz w:val="22"/>
      </w:rPr>
      <w:tcPr>
        <w:tcBorders>
          <w:top w:val="single" w:color="FAC090" w:themeColor="accent6" w:themeTint="98"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FAC090" w:themeColor="accent6" w:themeTint="98" w:sz="12" w:space="0"/>
        </w:tcBorders>
      </w:tcPr>
    </w:tblStyle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style>
  <w:style w:type="character" w:customStyle="1" w:styleId="197">
    <w:name w:val="Текст сноски Знак"/>
    <w:link w:val="22"/>
    <w:uiPriority w:val="99"/>
    <w:rPr>
      <w:sz w:val="18"/>
    </w:rPr>
  </w:style>
  <w:style w:type="character" w:customStyle="1" w:styleId="198">
    <w:name w:val="Текст концевой сноски Знак"/>
    <w:link w:val="20"/>
    <w:uiPriority w:val="99"/>
    <w:rPr>
      <w:sz w:val="20"/>
    </w:rPr>
  </w:style>
  <w:style w:type="paragraph" w:customStyle="1" w:styleId="199">
    <w:name w:val="rtejustify"/>
    <w:basedOn w:val="1"/>
    <w:uiPriority w:val="0"/>
    <w:pPr>
      <w:spacing w:before="100" w:beforeAutospacing="1" w:after="100" w:afterAutospacing="1" w:line="240" w:lineRule="auto"/>
    </w:pPr>
    <w:rPr>
      <w:rFonts w:ascii="Times New Roman" w:hAnsi="Times New Roman" w:eastAsia="Times New Roman"/>
      <w:sz w:val="24"/>
      <w:szCs w:val="24"/>
      <w:lang w:eastAsia="ru-RU"/>
    </w:rPr>
  </w:style>
  <w:style w:type="character" w:customStyle="1" w:styleId="200">
    <w:name w:val="Заголовок 2 Знак"/>
    <w:basedOn w:val="11"/>
    <w:link w:val="3"/>
    <w:qFormat/>
    <w:uiPriority w:val="9"/>
    <w:rPr>
      <w:rFonts w:ascii="Times New Roman" w:hAnsi="Times New Roman" w:eastAsia="Times New Roman" w:cs="Times New Roman"/>
      <w:b/>
      <w:bCs/>
      <w:sz w:val="28"/>
      <w:szCs w:val="36"/>
      <w:lang w:eastAsia="ru-RU"/>
    </w:rPr>
  </w:style>
  <w:style w:type="character" w:customStyle="1" w:styleId="201">
    <w:name w:val="mw-headline"/>
    <w:basedOn w:val="11"/>
    <w:uiPriority w:val="0"/>
  </w:style>
  <w:style w:type="character" w:customStyle="1" w:styleId="202">
    <w:name w:val="mw-editsection"/>
    <w:basedOn w:val="11"/>
    <w:qFormat/>
    <w:uiPriority w:val="0"/>
  </w:style>
  <w:style w:type="character" w:customStyle="1" w:styleId="203">
    <w:name w:val="mw-editsection-bracket"/>
    <w:basedOn w:val="11"/>
    <w:qFormat/>
    <w:uiPriority w:val="0"/>
  </w:style>
  <w:style w:type="character" w:customStyle="1" w:styleId="204">
    <w:name w:val="mw-editsection-divider"/>
    <w:basedOn w:val="11"/>
    <w:uiPriority w:val="0"/>
  </w:style>
  <w:style w:type="character" w:customStyle="1" w:styleId="205">
    <w:name w:val="Заголовок 3 Знак"/>
    <w:basedOn w:val="11"/>
    <w:link w:val="4"/>
    <w:uiPriority w:val="9"/>
    <w:rPr>
      <w:rFonts w:ascii="Times New Roman" w:hAnsi="Times New Roman" w:eastAsiaTheme="majorEastAsia" w:cstheme="majorBidi"/>
      <w:b/>
      <w:bCs/>
      <w:sz w:val="28"/>
    </w:rPr>
  </w:style>
  <w:style w:type="paragraph" w:customStyle="1" w:styleId="206">
    <w:name w:val="collapse-refs"/>
    <w:basedOn w:val="1"/>
    <w:uiPriority w:val="0"/>
    <w:pPr>
      <w:spacing w:before="100" w:beforeAutospacing="1" w:after="100" w:afterAutospacing="1" w:line="240" w:lineRule="auto"/>
    </w:pPr>
    <w:rPr>
      <w:rFonts w:ascii="Times New Roman" w:hAnsi="Times New Roman" w:eastAsia="Times New Roman"/>
      <w:sz w:val="24"/>
      <w:szCs w:val="24"/>
      <w:lang w:eastAsia="ru-RU"/>
    </w:rPr>
  </w:style>
  <w:style w:type="character" w:customStyle="1" w:styleId="207">
    <w:name w:val="reference-text"/>
    <w:basedOn w:val="11"/>
    <w:uiPriority w:val="0"/>
  </w:style>
  <w:style w:type="character" w:customStyle="1" w:styleId="208">
    <w:name w:val="mw-cite-backlink"/>
    <w:basedOn w:val="11"/>
    <w:qFormat/>
    <w:uiPriority w:val="0"/>
  </w:style>
  <w:style w:type="character" w:customStyle="1" w:styleId="209">
    <w:name w:val="cite-accessibility-label"/>
    <w:basedOn w:val="11"/>
    <w:uiPriority w:val="0"/>
  </w:style>
  <w:style w:type="character" w:customStyle="1" w:styleId="210">
    <w:name w:val="citation"/>
    <w:basedOn w:val="11"/>
    <w:uiPriority w:val="0"/>
  </w:style>
  <w:style w:type="character" w:customStyle="1" w:styleId="211">
    <w:name w:val="nowrap"/>
    <w:basedOn w:val="11"/>
    <w:qFormat/>
    <w:uiPriority w:val="0"/>
  </w:style>
  <w:style w:type="character" w:customStyle="1" w:styleId="212">
    <w:name w:val="wikisource-box"/>
    <w:basedOn w:val="11"/>
    <w:uiPriority w:val="0"/>
  </w:style>
  <w:style w:type="character" w:customStyle="1" w:styleId="213">
    <w:name w:val="ref-info"/>
    <w:basedOn w:val="11"/>
    <w:uiPriority w:val="0"/>
  </w:style>
  <w:style w:type="paragraph" w:customStyle="1" w:styleId="214">
    <w:name w:val="z-Начало формы1"/>
    <w:basedOn w:val="1"/>
    <w:next w:val="1"/>
    <w:link w:val="215"/>
    <w:semiHidden/>
    <w:unhideWhenUsed/>
    <w:uiPriority w:val="99"/>
    <w:pPr>
      <w:pBdr>
        <w:bottom w:val="single" w:color="auto" w:sz="6" w:space="1"/>
      </w:pBdr>
      <w:spacing w:after="0" w:line="240" w:lineRule="auto"/>
      <w:jc w:val="center"/>
    </w:pPr>
    <w:rPr>
      <w:rFonts w:ascii="Arial" w:hAnsi="Arial" w:eastAsia="Times New Roman" w:cs="Arial"/>
      <w:vanish/>
      <w:sz w:val="16"/>
      <w:szCs w:val="16"/>
      <w:lang w:eastAsia="ru-RU"/>
    </w:rPr>
  </w:style>
  <w:style w:type="character" w:customStyle="1" w:styleId="215">
    <w:name w:val="z-Начало формы Знак"/>
    <w:basedOn w:val="11"/>
    <w:link w:val="214"/>
    <w:semiHidden/>
    <w:uiPriority w:val="99"/>
    <w:rPr>
      <w:rFonts w:ascii="Arial" w:hAnsi="Arial" w:eastAsia="Times New Roman" w:cs="Arial"/>
      <w:vanish/>
      <w:sz w:val="16"/>
      <w:szCs w:val="16"/>
      <w:lang w:eastAsia="ru-RU"/>
    </w:rPr>
  </w:style>
  <w:style w:type="paragraph" w:customStyle="1" w:styleId="216">
    <w:name w:val="z-Конец формы1"/>
    <w:basedOn w:val="1"/>
    <w:next w:val="1"/>
    <w:link w:val="217"/>
    <w:semiHidden/>
    <w:unhideWhenUsed/>
    <w:uiPriority w:val="99"/>
    <w:pPr>
      <w:pBdr>
        <w:top w:val="single" w:color="auto" w:sz="6" w:space="1"/>
      </w:pBdr>
      <w:spacing w:after="0" w:line="240" w:lineRule="auto"/>
      <w:jc w:val="center"/>
    </w:pPr>
    <w:rPr>
      <w:rFonts w:ascii="Arial" w:hAnsi="Arial" w:eastAsia="Times New Roman" w:cs="Arial"/>
      <w:vanish/>
      <w:sz w:val="16"/>
      <w:szCs w:val="16"/>
      <w:lang w:eastAsia="ru-RU"/>
    </w:rPr>
  </w:style>
  <w:style w:type="character" w:customStyle="1" w:styleId="217">
    <w:name w:val="z-Конец формы Знак"/>
    <w:basedOn w:val="11"/>
    <w:link w:val="216"/>
    <w:semiHidden/>
    <w:uiPriority w:val="99"/>
    <w:rPr>
      <w:rFonts w:ascii="Arial" w:hAnsi="Arial" w:eastAsia="Times New Roman" w:cs="Arial"/>
      <w:vanish/>
      <w:sz w:val="16"/>
      <w:szCs w:val="16"/>
      <w:lang w:eastAsia="ru-RU"/>
    </w:rPr>
  </w:style>
  <w:style w:type="character" w:customStyle="1" w:styleId="218">
    <w:name w:val="uls-settings-trigger"/>
    <w:basedOn w:val="11"/>
    <w:uiPriority w:val="0"/>
  </w:style>
  <w:style w:type="character" w:customStyle="1" w:styleId="219">
    <w:name w:val="wb-langlinks-edit"/>
    <w:basedOn w:val="11"/>
    <w:uiPriority w:val="0"/>
  </w:style>
  <w:style w:type="character" w:customStyle="1" w:styleId="220">
    <w:name w:val="noprint"/>
    <w:basedOn w:val="11"/>
    <w:qFormat/>
    <w:uiPriority w:val="0"/>
  </w:style>
  <w:style w:type="character" w:customStyle="1" w:styleId="221">
    <w:name w:val="s4"/>
    <w:basedOn w:val="11"/>
    <w:uiPriority w:val="0"/>
  </w:style>
  <w:style w:type="paragraph" w:customStyle="1" w:styleId="222">
    <w:name w:val="p4"/>
    <w:basedOn w:val="1"/>
    <w:uiPriority w:val="0"/>
    <w:pPr>
      <w:spacing w:before="100" w:beforeAutospacing="1" w:after="100" w:afterAutospacing="1" w:line="240" w:lineRule="auto"/>
    </w:pPr>
    <w:rPr>
      <w:rFonts w:ascii="Times New Roman" w:hAnsi="Times New Roman" w:eastAsia="Times New Roman"/>
      <w:sz w:val="24"/>
      <w:szCs w:val="24"/>
      <w:lang w:eastAsia="ru-RU"/>
    </w:rPr>
  </w:style>
  <w:style w:type="character" w:customStyle="1" w:styleId="223">
    <w:name w:val="Текст выноски Знак"/>
    <w:basedOn w:val="11"/>
    <w:link w:val="19"/>
    <w:semiHidden/>
    <w:uiPriority w:val="99"/>
    <w:rPr>
      <w:rFonts w:ascii="Tahoma" w:hAnsi="Tahoma" w:eastAsia="Calibri" w:cs="Tahoma"/>
      <w:sz w:val="16"/>
      <w:szCs w:val="16"/>
    </w:rPr>
  </w:style>
  <w:style w:type="character" w:customStyle="1" w:styleId="224">
    <w:name w:val="Заголовок 1 Знак"/>
    <w:basedOn w:val="11"/>
    <w:link w:val="2"/>
    <w:uiPriority w:val="9"/>
    <w:rPr>
      <w:rFonts w:ascii="Times New Roman" w:hAnsi="Times New Roman" w:eastAsiaTheme="majorEastAsia" w:cstheme="majorBidi"/>
      <w:b/>
      <w:bCs/>
      <w:color w:val="000000" w:themeColor="text1"/>
      <w:sz w:val="28"/>
      <w:szCs w:val="28"/>
    </w:rPr>
  </w:style>
  <w:style w:type="character" w:customStyle="1" w:styleId="225">
    <w:name w:val="Верхний колонтитул Знак"/>
    <w:basedOn w:val="11"/>
    <w:link w:val="24"/>
    <w:uiPriority w:val="99"/>
    <w:rPr>
      <w:rFonts w:ascii="Calibri" w:hAnsi="Calibri" w:eastAsia="Calibri" w:cs="Times New Roman"/>
    </w:rPr>
  </w:style>
  <w:style w:type="character" w:customStyle="1" w:styleId="226">
    <w:name w:val="Нижний колонтитул Знак"/>
    <w:basedOn w:val="11"/>
    <w:link w:val="36"/>
    <w:uiPriority w:val="99"/>
    <w:rPr>
      <w:rFonts w:ascii="Calibri" w:hAnsi="Calibri" w:eastAsia="Calibri" w:cs="Times New Roman"/>
    </w:rPr>
  </w:style>
  <w:style w:type="paragraph" w:customStyle="1" w:styleId="227">
    <w:name w:val="Заголовок оглавления1"/>
    <w:basedOn w:val="2"/>
    <w:next w:val="1"/>
    <w:semiHidden/>
    <w:unhideWhenUsed/>
    <w:qFormat/>
    <w:uiPriority w:val="39"/>
    <w:pPr>
      <w:outlineLvl w:val="9"/>
    </w:pPr>
    <w:rPr>
      <w:lang w:eastAsia="ru-RU"/>
    </w:rPr>
  </w:style>
  <w:style w:type="character" w:customStyle="1" w:styleId="228">
    <w:name w:val="Font Style12"/>
    <w:basedOn w:val="11"/>
    <w:qFormat/>
    <w:uiPriority w:val="99"/>
    <w:rPr>
      <w:rFonts w:ascii="Sylfaen" w:hAnsi="Sylfaen" w:cs="Sylfaen"/>
      <w:sz w:val="20"/>
      <w:szCs w:val="20"/>
    </w:rPr>
  </w:style>
  <w:style w:type="paragraph" w:customStyle="1" w:styleId="229">
    <w:name w:val="Style3"/>
    <w:basedOn w:val="1"/>
    <w:uiPriority w:val="99"/>
    <w:pPr>
      <w:widowControl w:val="0"/>
      <w:autoSpaceDE w:val="0"/>
      <w:autoSpaceDN w:val="0"/>
      <w:adjustRightInd w:val="0"/>
      <w:spacing w:after="0" w:line="236" w:lineRule="exact"/>
      <w:ind w:firstLine="288"/>
      <w:jc w:val="both"/>
    </w:pPr>
    <w:rPr>
      <w:rFonts w:ascii="Sylfaen" w:hAnsi="Sylfaen" w:eastAsia="Times New Roman"/>
      <w:sz w:val="24"/>
      <w:szCs w:val="24"/>
      <w:lang w:eastAsia="ru-RU"/>
    </w:rPr>
  </w:style>
  <w:style w:type="paragraph" w:customStyle="1" w:styleId="230">
    <w:name w:val="Style4"/>
    <w:basedOn w:val="1"/>
    <w:uiPriority w:val="99"/>
    <w:pPr>
      <w:widowControl w:val="0"/>
      <w:autoSpaceDE w:val="0"/>
      <w:autoSpaceDN w:val="0"/>
      <w:adjustRightInd w:val="0"/>
      <w:spacing w:after="0" w:line="240" w:lineRule="auto"/>
    </w:pPr>
    <w:rPr>
      <w:rFonts w:ascii="Sylfaen" w:hAnsi="Sylfaen" w:eastAsia="Times New Roman"/>
      <w:sz w:val="24"/>
      <w:szCs w:val="24"/>
      <w:lang w:eastAsia="ru-RU"/>
    </w:rPr>
  </w:style>
  <w:style w:type="character" w:customStyle="1" w:styleId="231">
    <w:name w:val="Font Style14"/>
    <w:basedOn w:val="11"/>
    <w:uiPriority w:val="99"/>
    <w:rPr>
      <w:rFonts w:ascii="Palatino Linotype" w:hAnsi="Palatino Linotype" w:cs="Palatino Linotype"/>
      <w:sz w:val="18"/>
      <w:szCs w:val="18"/>
    </w:rPr>
  </w:style>
  <w:style w:type="character" w:customStyle="1" w:styleId="232">
    <w:name w:val="Font Style15"/>
    <w:basedOn w:val="11"/>
    <w:qFormat/>
    <w:uiPriority w:val="99"/>
    <w:rPr>
      <w:rFonts w:ascii="Arial" w:hAnsi="Arial" w:cs="Arial"/>
      <w:b/>
      <w:bCs/>
      <w:sz w:val="24"/>
      <w:szCs w:val="24"/>
    </w:rPr>
  </w:style>
  <w:style w:type="paragraph" w:customStyle="1" w:styleId="233">
    <w:name w:val="Style11"/>
    <w:basedOn w:val="1"/>
    <w:qFormat/>
    <w:uiPriority w:val="99"/>
    <w:pPr>
      <w:widowControl w:val="0"/>
      <w:autoSpaceDE w:val="0"/>
      <w:autoSpaceDN w:val="0"/>
      <w:adjustRightInd w:val="0"/>
      <w:spacing w:after="0" w:line="240" w:lineRule="auto"/>
    </w:pPr>
    <w:rPr>
      <w:rFonts w:ascii="Sylfaen" w:hAnsi="Sylfaen" w:eastAsia="Times New Roman"/>
      <w:sz w:val="24"/>
      <w:szCs w:val="24"/>
      <w:lang w:eastAsia="ru-RU"/>
    </w:rPr>
  </w:style>
  <w:style w:type="character" w:customStyle="1" w:styleId="234">
    <w:name w:val="Font Style19"/>
    <w:basedOn w:val="11"/>
    <w:uiPriority w:val="99"/>
    <w:rPr>
      <w:rFonts w:hint="default" w:ascii="Times New Roman" w:hAnsi="Times New Roman" w:cs="Times New Roman"/>
      <w:i/>
      <w:iCs/>
      <w:sz w:val="20"/>
      <w:szCs w:val="20"/>
    </w:rPr>
  </w:style>
  <w:style w:type="character" w:customStyle="1" w:styleId="235">
    <w:name w:val="Основной текст Знак"/>
    <w:basedOn w:val="11"/>
    <w:link w:val="27"/>
    <w:semiHidden/>
    <w:uiPriority w:val="0"/>
    <w:rPr>
      <w:rFonts w:eastAsia="Times New Roman"/>
      <w:sz w:val="28"/>
      <w:szCs w:val="24"/>
    </w:rPr>
  </w:style>
  <w:style w:type="paragraph" w:customStyle="1" w:styleId="236">
    <w:name w:val="FR3"/>
    <w:uiPriority w:val="0"/>
    <w:pPr>
      <w:widowControl w:val="0"/>
      <w:autoSpaceDE w:val="0"/>
      <w:autoSpaceDN w:val="0"/>
      <w:adjustRightInd w:val="0"/>
      <w:spacing w:line="376" w:lineRule="auto"/>
      <w:jc w:val="both"/>
    </w:pPr>
    <w:rPr>
      <w:rFonts w:ascii="Arial" w:hAnsi="Arial" w:eastAsia="Times New Roman" w:cs="Arial"/>
      <w:b/>
      <w:bCs/>
      <w:i/>
      <w:iCs/>
      <w:sz w:val="18"/>
      <w:szCs w:val="18"/>
      <w:lang w:val="ru-RU" w:eastAsia="ru-RU"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numbering" Target="numbering.xml"/><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FF5124-AB6C-49A8-B620-01906433BE8E}">
  <ds:schemaRefs/>
</ds:datastoreItem>
</file>

<file path=docProps/app.xml><?xml version="1.0" encoding="utf-8"?>
<Properties xmlns="http://schemas.openxmlformats.org/officeDocument/2006/extended-properties" xmlns:vt="http://schemas.openxmlformats.org/officeDocument/2006/docPropsVTypes">
  <Template>Normal</Template>
  <Company>SPecialiST RePack</Company>
  <Pages>28</Pages>
  <Words>8641</Words>
  <Characters>49257</Characters>
  <Lines>410</Lines>
  <Paragraphs>115</Paragraphs>
  <TotalTime>38</TotalTime>
  <ScaleCrop>false</ScaleCrop>
  <LinksUpToDate>false</LinksUpToDate>
  <CharactersWithSpaces>57783</CharactersWithSpaces>
  <Application>WPS Office_12.2.0.13431_F1E327BC-269C-435d-A152-05C5408002CA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2024-02-07T12:52:00Z</dcterms:created>
  <dc:creator>1</dc:creator>
  <cp:lastModifiedBy>Кабинет_13</cp:lastModifiedBy>
  <dcterms:modified xsi:type="dcterms:W3CDTF">2024-02-12T06:53:25Z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1049-12.2.0.13431</vt:lpwstr>
  </property>
  <property fmtid="{D5CDD505-2E9C-101B-9397-08002B2CF9AE}" pid="3" name="ICV">
    <vt:lpwstr>19C497A7F4E8497FBC08F6E5986CA45A_12</vt:lpwstr>
  </property>
</Properties>
</file>