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3E5" w:rsidRPr="00FB429A" w:rsidRDefault="00554FB1" w:rsidP="00554F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B429A">
        <w:rPr>
          <w:rFonts w:ascii="Times New Roman" w:hAnsi="Times New Roman" w:cs="Times New Roman"/>
          <w:b/>
          <w:sz w:val="24"/>
          <w:szCs w:val="24"/>
        </w:rPr>
        <w:t>Практические приемы формирования социокультурной компетенции обучающихся на уроках английского языка.</w:t>
      </w:r>
    </w:p>
    <w:bookmarkEnd w:id="0"/>
    <w:p w:rsidR="00554FB1" w:rsidRDefault="00554FB1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Стремление России закрепить свои позиции в мировом сообществе, расширить сотрудничество с зарубежными странами, обеспечить адекватный мировому уровень общей и профессиональной культуры, а также способствовать интеграции личности в национальную и мировую культуры потребовали изменения в общей парадигме образовательных целей и вывели на первый план гуманистический характер образования, приоритет общечеловеческих ценностей, жизни и здоровья человека, свободного развития личности.</w:t>
      </w:r>
    </w:p>
    <w:p w:rsidR="00554FB1" w:rsidRDefault="00554FB1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Являясь одной из составляющих содержания обучения иностранным языкам, социокультурный компонент имеет огромный потенциал в плане знакомства учащихся не только с культурой стран изучаемого языка, но и общемировой культурой, что является неотъемлемой частью интегративного свойства личности.</w:t>
      </w:r>
    </w:p>
    <w:p w:rsidR="00554FB1" w:rsidRDefault="00554FB1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Общемировая культура в нашем понимании может быть представлена личностью, которая внесла вклад в формирование общей картины мира, в изменение сложившихся устоев и в улучшение жизни людей на нашей планете.</w:t>
      </w:r>
    </w:p>
    <w:p w:rsidR="00554FB1" w:rsidRDefault="00554FB1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91601">
        <w:rPr>
          <w:rFonts w:ascii="Times New Roman" w:hAnsi="Times New Roman" w:cs="Times New Roman"/>
          <w:sz w:val="24"/>
          <w:szCs w:val="24"/>
        </w:rPr>
        <w:t>Биографии таких людей служат бесценным источником социокультурной информации и эффективным средством формирования социокультурной компетенции особенно в наше время, когда мы постоянно твердим о нынешнем поколении самоуверенных, зацикленных на себе людей, которым не интересно ничего, что не связано с их личными желаниями и развлечениями. Пример яркой, направленной на созидание личности способствует более эмоциональному осознанию себя, своего предназначения и более толерантному восприятию общества.</w:t>
      </w:r>
    </w:p>
    <w:p w:rsidR="00891601" w:rsidRDefault="00891601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Основным вариантом предъявления социокультурной информации считается текстовая. Однако в учебниках предоставляется недостаточно страноведческого материала, в котором заложен данный смысл. Таким образом, существует необходимость испол</w:t>
      </w:r>
      <w:r w:rsidR="004F4900">
        <w:rPr>
          <w:rFonts w:ascii="Times New Roman" w:hAnsi="Times New Roman" w:cs="Times New Roman"/>
          <w:sz w:val="24"/>
          <w:szCs w:val="24"/>
        </w:rPr>
        <w:t>ьзования аутентичных материалов</w:t>
      </w:r>
      <w:r>
        <w:rPr>
          <w:rFonts w:ascii="Times New Roman" w:hAnsi="Times New Roman" w:cs="Times New Roman"/>
          <w:sz w:val="24"/>
          <w:szCs w:val="24"/>
        </w:rPr>
        <w:t>, взятых в сети интернет, что дает прекрасную возмож</w:t>
      </w:r>
      <w:r w:rsidR="004F4900">
        <w:rPr>
          <w:rFonts w:ascii="Times New Roman" w:hAnsi="Times New Roman" w:cs="Times New Roman"/>
          <w:sz w:val="24"/>
          <w:szCs w:val="24"/>
        </w:rPr>
        <w:t>ность не только найти необходимы</w:t>
      </w:r>
      <w:r>
        <w:rPr>
          <w:rFonts w:ascii="Times New Roman" w:hAnsi="Times New Roman" w:cs="Times New Roman"/>
          <w:sz w:val="24"/>
          <w:szCs w:val="24"/>
        </w:rPr>
        <w:t xml:space="preserve">е материалы, но и </w:t>
      </w:r>
      <w:r w:rsidR="004F4900">
        <w:rPr>
          <w:rFonts w:ascii="Times New Roman" w:hAnsi="Times New Roman" w:cs="Times New Roman"/>
          <w:sz w:val="24"/>
          <w:szCs w:val="24"/>
        </w:rPr>
        <w:t>повысить самообразование, не говоря уже об использовании английского языка как средства получения таких знаний, что является мощным стимулом для формирования коммуникативной компетенции.</w:t>
      </w:r>
    </w:p>
    <w:p w:rsidR="004F4900" w:rsidRDefault="004F4900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данной статье мы остановимся на некоторых приемах работы с биографическим материалом. </w:t>
      </w:r>
    </w:p>
    <w:p w:rsidR="004F4900" w:rsidRDefault="004F4900" w:rsidP="00554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Проанализировав несколько зарубежных сайтов, посвященных биографиям выдающихся людей, мы остановились на самых удобных для использования: </w:t>
      </w:r>
      <w:r>
        <w:rPr>
          <w:rFonts w:ascii="Times New Roman" w:hAnsi="Times New Roman" w:cs="Times New Roman"/>
          <w:sz w:val="24"/>
          <w:szCs w:val="24"/>
          <w:lang w:val="en-US"/>
        </w:rPr>
        <w:t>Biography</w:t>
      </w:r>
      <w:r w:rsidRPr="004F49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F49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Biographyonline</w:t>
      </w:r>
      <w:proofErr w:type="spellEnd"/>
      <w:r w:rsidRPr="004F49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Pr="004F490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Ducksters</w:t>
      </w:r>
      <w:r w:rsidRPr="004F49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F49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Listchallenges</w:t>
      </w:r>
      <w:proofErr w:type="spellEnd"/>
      <w:r w:rsidRPr="004F49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F49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4900" w:rsidRDefault="004F4900" w:rsidP="00554FB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этих сайта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учащиеся работают с аутентичным текстом, то есть с реальным продуктом речевой деятельности носителей языка и неадаптированным для нужд учащихся с учетом их уровня владения языком, а удовлетворение познавательного интереса вызывает и развивает положительные интеллектуальные чувства.</w:t>
      </w:r>
    </w:p>
    <w:p w:rsidR="004F4900" w:rsidRDefault="004F4900" w:rsidP="00554FB1">
      <w:pPr>
        <w:rPr>
          <w:rFonts w:ascii="Times New Roman" w:hAnsi="Times New Roman" w:cs="Times New Roman"/>
          <w:sz w:val="24"/>
          <w:szCs w:val="24"/>
        </w:rPr>
      </w:pPr>
      <w:r w:rsidRPr="00695EA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Например</w:t>
      </w:r>
      <w:r w:rsidRPr="00695E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предоставленный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сайт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Biography</w:t>
      </w:r>
      <w:r w:rsidRPr="00695E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логично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выстроен</w:t>
      </w:r>
      <w:r w:rsidRPr="00695E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сгруппирован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нескольким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рубрикам</w:t>
      </w:r>
      <w:r w:rsidRPr="00695EA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Britons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Pr="00695E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Top</w:t>
      </w:r>
      <w:r w:rsidRPr="00695EA0">
        <w:rPr>
          <w:rFonts w:ascii="Times New Roman" w:hAnsi="Times New Roman" w:cs="Times New Roman"/>
          <w:sz w:val="24"/>
          <w:szCs w:val="24"/>
        </w:rPr>
        <w:t xml:space="preserve"> 100 </w:t>
      </w:r>
      <w:r>
        <w:rPr>
          <w:rFonts w:ascii="Times New Roman" w:hAnsi="Times New Roman" w:cs="Times New Roman"/>
          <w:sz w:val="24"/>
          <w:szCs w:val="24"/>
          <w:lang w:val="en-US"/>
        </w:rPr>
        <w:t>famous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people</w:t>
      </w:r>
      <w:r w:rsidRPr="00695E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Biographies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famous</w:t>
      </w:r>
      <w:r w:rsidRPr="00695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scientists</w:t>
      </w:r>
      <w:r w:rsidRPr="00695EA0">
        <w:rPr>
          <w:rFonts w:ascii="Times New Roman" w:hAnsi="Times New Roman" w:cs="Times New Roman"/>
          <w:sz w:val="24"/>
          <w:szCs w:val="24"/>
        </w:rPr>
        <w:t xml:space="preserve">, </w:t>
      </w:r>
      <w:r w:rsidR="00695EA0">
        <w:rPr>
          <w:rFonts w:ascii="Times New Roman" w:hAnsi="Times New Roman" w:cs="Times New Roman"/>
          <w:sz w:val="24"/>
          <w:szCs w:val="24"/>
          <w:lang w:val="en-US"/>
        </w:rPr>
        <w:t>Women</w:t>
      </w:r>
      <w:r w:rsidR="00695EA0" w:rsidRPr="00695EA0">
        <w:rPr>
          <w:rFonts w:ascii="Times New Roman" w:hAnsi="Times New Roman" w:cs="Times New Roman"/>
          <w:sz w:val="24"/>
          <w:szCs w:val="24"/>
        </w:rPr>
        <w:t xml:space="preserve"> </w:t>
      </w:r>
      <w:r w:rsidR="00695EA0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695EA0" w:rsidRPr="00695EA0">
        <w:rPr>
          <w:rFonts w:ascii="Times New Roman" w:hAnsi="Times New Roman" w:cs="Times New Roman"/>
          <w:sz w:val="24"/>
          <w:szCs w:val="24"/>
        </w:rPr>
        <w:t xml:space="preserve"> </w:t>
      </w:r>
      <w:r w:rsidR="00695EA0">
        <w:rPr>
          <w:rFonts w:ascii="Times New Roman" w:hAnsi="Times New Roman" w:cs="Times New Roman"/>
          <w:sz w:val="24"/>
          <w:szCs w:val="24"/>
          <w:lang w:val="en-US"/>
        </w:rPr>
        <w:t>changed</w:t>
      </w:r>
      <w:r w:rsidR="00695EA0" w:rsidRPr="00695EA0">
        <w:rPr>
          <w:rFonts w:ascii="Times New Roman" w:hAnsi="Times New Roman" w:cs="Times New Roman"/>
          <w:sz w:val="24"/>
          <w:szCs w:val="24"/>
        </w:rPr>
        <w:t xml:space="preserve"> </w:t>
      </w:r>
      <w:r w:rsidR="00695EA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695EA0" w:rsidRPr="00695EA0">
        <w:rPr>
          <w:rFonts w:ascii="Times New Roman" w:hAnsi="Times New Roman" w:cs="Times New Roman"/>
          <w:sz w:val="24"/>
          <w:szCs w:val="24"/>
        </w:rPr>
        <w:t xml:space="preserve"> </w:t>
      </w:r>
      <w:r w:rsidR="00695EA0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Pr="00695EA0">
        <w:rPr>
          <w:rFonts w:ascii="Times New Roman" w:hAnsi="Times New Roman" w:cs="Times New Roman"/>
          <w:sz w:val="24"/>
          <w:szCs w:val="24"/>
        </w:rPr>
        <w:t>)</w:t>
      </w:r>
      <w:r w:rsidR="00695EA0" w:rsidRPr="00695EA0">
        <w:rPr>
          <w:rFonts w:ascii="Times New Roman" w:hAnsi="Times New Roman" w:cs="Times New Roman"/>
          <w:sz w:val="24"/>
          <w:szCs w:val="24"/>
        </w:rPr>
        <w:t xml:space="preserve">, </w:t>
      </w:r>
      <w:r w:rsidR="00695EA0">
        <w:rPr>
          <w:rFonts w:ascii="Times New Roman" w:hAnsi="Times New Roman" w:cs="Times New Roman"/>
          <w:sz w:val="24"/>
          <w:szCs w:val="24"/>
        </w:rPr>
        <w:t xml:space="preserve">что делает работу с ним очень удобной и продуктивной. Материал, посвященный </w:t>
      </w:r>
      <w:proofErr w:type="gramStart"/>
      <w:r w:rsidR="00695EA0">
        <w:rPr>
          <w:rFonts w:ascii="Times New Roman" w:hAnsi="Times New Roman" w:cs="Times New Roman"/>
          <w:sz w:val="24"/>
          <w:szCs w:val="24"/>
        </w:rPr>
        <w:t>конкретному человеку</w:t>
      </w:r>
      <w:proofErr w:type="gramEnd"/>
      <w:r w:rsidR="00695EA0">
        <w:rPr>
          <w:rFonts w:ascii="Times New Roman" w:hAnsi="Times New Roman" w:cs="Times New Roman"/>
          <w:sz w:val="24"/>
          <w:szCs w:val="24"/>
        </w:rPr>
        <w:t xml:space="preserve"> также имеет определенную структуру, а именно краткое биографическое описание, интересные факты из биографии, </w:t>
      </w:r>
      <w:r w:rsidR="00695EA0">
        <w:rPr>
          <w:rFonts w:ascii="Times New Roman" w:hAnsi="Times New Roman" w:cs="Times New Roman"/>
          <w:sz w:val="24"/>
          <w:szCs w:val="24"/>
        </w:rPr>
        <w:lastRenderedPageBreak/>
        <w:t xml:space="preserve">цитаты, наиболее отражающие сферу человеческих и профессиональных воззрений данной личности, и </w:t>
      </w:r>
      <w:proofErr w:type="spellStart"/>
      <w:r w:rsidR="00695EA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695EA0">
        <w:rPr>
          <w:rFonts w:ascii="Times New Roman" w:hAnsi="Times New Roman" w:cs="Times New Roman"/>
          <w:sz w:val="24"/>
          <w:szCs w:val="24"/>
        </w:rPr>
        <w:t xml:space="preserve"> художественные и/или документальные фильмы, рассказывающие о жизни рассматриваемого выдающегося человека. Учащиеся получают домашнее задание, согласно которому они должны выписать информацию по следующему плану:</w:t>
      </w:r>
    </w:p>
    <w:p w:rsidR="00695EA0" w:rsidRDefault="005C2619" w:rsidP="005C261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информация</w:t>
      </w:r>
    </w:p>
    <w:p w:rsidR="005C2619" w:rsidRDefault="005C2619" w:rsidP="005C261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ключевые слова из биографической статьи</w:t>
      </w:r>
    </w:p>
    <w:p w:rsidR="005C2619" w:rsidRDefault="005C2619" w:rsidP="005C261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интересные факты</w:t>
      </w:r>
    </w:p>
    <w:p w:rsidR="005C2619" w:rsidRDefault="005C2619" w:rsidP="005C261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понравившаяся цитата</w:t>
      </w:r>
    </w:p>
    <w:p w:rsidR="005C2619" w:rsidRDefault="005C2619" w:rsidP="005C261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художественный фильм</w:t>
      </w:r>
    </w:p>
    <w:p w:rsidR="005C2619" w:rsidRDefault="005C2619" w:rsidP="005C2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уроке учащиеся обмениваются тетрадями, изучают материал, выписанный одноклассниками, тем самым анализируя и сравнивая информацию со своей, затем делается коллективный портрет, который включает в себя те же пункты плана, но уже в более обобщенном виде с наиболее часто встречающимися ключевыми словами, самой популярной цитатой и наиболее интересным фактом из жизни. Отдельный урок можно посвятить художественному фильму, предварительно попросив посмотреть его в качестве домашнего задания, а на уроке </w:t>
      </w:r>
      <w:r w:rsidR="00BC7D00">
        <w:rPr>
          <w:rFonts w:ascii="Times New Roman" w:hAnsi="Times New Roman" w:cs="Times New Roman"/>
          <w:sz w:val="24"/>
          <w:szCs w:val="24"/>
        </w:rPr>
        <w:t>обсудить наиболее яркие моменты</w:t>
      </w:r>
      <w:r>
        <w:rPr>
          <w:rFonts w:ascii="Times New Roman" w:hAnsi="Times New Roman" w:cs="Times New Roman"/>
          <w:sz w:val="24"/>
          <w:szCs w:val="24"/>
        </w:rPr>
        <w:t>, воспользовавшись своими разработками или взятыми</w:t>
      </w:r>
      <w:r w:rsidR="00BC7D00">
        <w:rPr>
          <w:rFonts w:ascii="Times New Roman" w:hAnsi="Times New Roman" w:cs="Times New Roman"/>
          <w:sz w:val="24"/>
          <w:szCs w:val="24"/>
        </w:rPr>
        <w:t xml:space="preserve"> с таких сайтов, как </w:t>
      </w:r>
      <w:proofErr w:type="spellStart"/>
      <w:r w:rsidR="00BC7D00">
        <w:rPr>
          <w:rFonts w:ascii="Times New Roman" w:hAnsi="Times New Roman" w:cs="Times New Roman"/>
          <w:sz w:val="24"/>
          <w:szCs w:val="24"/>
          <w:lang w:val="en-US"/>
        </w:rPr>
        <w:t>filmeducation</w:t>
      </w:r>
      <w:proofErr w:type="spellEnd"/>
      <w:r w:rsidR="00BC7D0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C7D00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="00BC7D00">
        <w:rPr>
          <w:rFonts w:ascii="Times New Roman" w:hAnsi="Times New Roman" w:cs="Times New Roman"/>
          <w:sz w:val="24"/>
          <w:szCs w:val="24"/>
        </w:rPr>
        <w:t>, eslflow.com.</w:t>
      </w:r>
    </w:p>
    <w:p w:rsidR="00BC7D00" w:rsidRDefault="00BC7D00" w:rsidP="005C2619">
      <w:pPr>
        <w:rPr>
          <w:rFonts w:ascii="Times New Roman" w:hAnsi="Times New Roman" w:cs="Times New Roman"/>
          <w:sz w:val="24"/>
          <w:szCs w:val="24"/>
        </w:rPr>
      </w:pPr>
      <w:r w:rsidRPr="00BC7D0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Подобного рода задания помогают не только приобщиться к великой личности, но и правильно отбирать лексический материал, заставляют эмоционально включиться в обсуждение, развивая речевые навыки и используя необходимые языковые средства.</w:t>
      </w:r>
    </w:p>
    <w:p w:rsidR="00BC7D00" w:rsidRPr="00BC7D00" w:rsidRDefault="00BC7D00" w:rsidP="005C26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Таким образом, приобщение к мировой культуре и к культуре стран изучаемого языка через изучение биографий выдающихся личностей дает обучающимся ощущение сопричастности к истории человечества</w:t>
      </w:r>
      <w:r w:rsidR="00EE35D4">
        <w:rPr>
          <w:rFonts w:ascii="Times New Roman" w:hAnsi="Times New Roman" w:cs="Times New Roman"/>
          <w:sz w:val="24"/>
          <w:szCs w:val="24"/>
        </w:rPr>
        <w:t xml:space="preserve">. В современных условиях особого внимания к воспитанию гуманности и толерантности по отношению к людям других национальностей, данный подход в обучении иностранному языку представляется очень эффективным. </w:t>
      </w:r>
    </w:p>
    <w:sectPr w:rsidR="00BC7D00" w:rsidRPr="00BC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24689"/>
    <w:multiLevelType w:val="hybridMultilevel"/>
    <w:tmpl w:val="4F283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63D"/>
    <w:rsid w:val="0007594F"/>
    <w:rsid w:val="002B563D"/>
    <w:rsid w:val="004F4900"/>
    <w:rsid w:val="00527D5C"/>
    <w:rsid w:val="00554FB1"/>
    <w:rsid w:val="005B6260"/>
    <w:rsid w:val="005C2619"/>
    <w:rsid w:val="00695EA0"/>
    <w:rsid w:val="00891601"/>
    <w:rsid w:val="008F2B93"/>
    <w:rsid w:val="00BC7D00"/>
    <w:rsid w:val="00EE35D4"/>
    <w:rsid w:val="00FB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18E51-AF67-4CD0-B224-7AE31893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5B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5B6260"/>
  </w:style>
  <w:style w:type="character" w:customStyle="1" w:styleId="probnums">
    <w:name w:val="prob_nums"/>
    <w:basedOn w:val="a0"/>
    <w:rsid w:val="005B6260"/>
  </w:style>
  <w:style w:type="character" w:styleId="a4">
    <w:name w:val="Hyperlink"/>
    <w:basedOn w:val="a0"/>
    <w:uiPriority w:val="99"/>
    <w:semiHidden/>
    <w:unhideWhenUsed/>
    <w:rsid w:val="005B62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B6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26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C2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3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08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3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895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0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8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75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169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14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9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16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8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4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77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7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7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1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7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843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5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8368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8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619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6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5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345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21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04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118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9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1F185-A4D7-4AFD-A46C-74E93BA8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1гим</dc:creator>
  <cp:keywords/>
  <dc:description/>
  <cp:lastModifiedBy>1гим</cp:lastModifiedBy>
  <cp:revision>7</cp:revision>
  <cp:lastPrinted>2024-09-04T08:28:00Z</cp:lastPrinted>
  <dcterms:created xsi:type="dcterms:W3CDTF">2024-09-04T08:05:00Z</dcterms:created>
  <dcterms:modified xsi:type="dcterms:W3CDTF">2024-09-21T09:21:00Z</dcterms:modified>
</cp:coreProperties>
</file>