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8763B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Урок. Общее понятие о предложениях с одним главным членом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Виды односоставных предложений.</w:t>
      </w:r>
    </w:p>
    <w:p w14:paraId="0C69EE53">
      <w:pPr>
        <w:spacing w:after="0" w:line="240" w:lineRule="auto"/>
        <w:rPr>
          <w:rFonts w:hint="default" w:ascii="Times New Roman" w:hAnsi="Times New Roman" w:cs="Times New Roman"/>
          <w:i w:val="0"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sz w:val="28"/>
          <w:szCs w:val="28"/>
        </w:rPr>
        <w:t xml:space="preserve">Цель: 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>дать понятие о предложениях с одним главным членом;</w:t>
      </w:r>
    </w:p>
    <w:p w14:paraId="33446F89">
      <w:pPr>
        <w:spacing w:after="0" w:line="240" w:lineRule="auto"/>
        <w:rPr>
          <w:rFonts w:hint="default" w:ascii="Times New Roman" w:hAnsi="Times New Roman" w:cs="Times New Roman"/>
          <w:i w:val="0"/>
          <w:iCs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>познакомить с видами односоставных предложений.</w:t>
      </w:r>
    </w:p>
    <w:p w14:paraId="29C72A64">
      <w:pPr>
        <w:spacing w:after="0" w:line="240" w:lineRule="auto"/>
        <w:jc w:val="right"/>
        <w:rPr>
          <w:rFonts w:hint="default" w:ascii="Times New Roman" w:hAnsi="Times New Roman" w:cs="Times New Roman"/>
          <w:b/>
          <w:bCs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/>
          <w:sz w:val="28"/>
          <w:szCs w:val="28"/>
          <w:lang w:val="ru-RU"/>
        </w:rPr>
        <w:t>Эпиграф</w:t>
      </w:r>
    </w:p>
    <w:p w14:paraId="4BCE506B">
      <w:pPr>
        <w:spacing w:after="0" w:line="240" w:lineRule="auto"/>
        <w:jc w:val="right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Докапываемся до смысла слов,</w:t>
      </w:r>
    </w:p>
    <w:p w14:paraId="2BAF7B83">
      <w:pPr>
        <w:spacing w:after="0" w:line="240" w:lineRule="auto"/>
        <w:jc w:val="right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Докапываемся до основ,</w:t>
      </w:r>
    </w:p>
    <w:p w14:paraId="7B6C52FB">
      <w:pPr>
        <w:spacing w:after="0" w:line="240" w:lineRule="auto"/>
        <w:jc w:val="right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Докапываемся до истины!</w:t>
      </w:r>
    </w:p>
    <w:p w14:paraId="326118E3">
      <w:pPr>
        <w:spacing w:after="0" w:line="240" w:lineRule="auto"/>
        <w:jc w:val="right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Л.Мартынов</w:t>
      </w:r>
    </w:p>
    <w:p w14:paraId="6C0C023D">
      <w:pPr>
        <w:spacing w:after="0" w:line="240" w:lineRule="auto"/>
        <w:jc w:val="both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eastAsia="OpenSans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Оборудование</w:t>
      </w:r>
      <w:r>
        <w:rPr>
          <w:rFonts w:hint="default" w:ascii="Times New Roman" w:hAnsi="Times New Roman" w:eastAsia="OpenSans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: доска, компьютер, мультимедийный проектор, экран, раздаточный материал.</w:t>
      </w:r>
    </w:p>
    <w:p w14:paraId="46712E5E">
      <w:pPr>
        <w:spacing w:after="0" w:line="240" w:lineRule="auto"/>
        <w:jc w:val="both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Ход урока:</w:t>
      </w:r>
    </w:p>
    <w:p w14:paraId="747F1897">
      <w:pPr>
        <w:numPr>
          <w:ilvl w:val="0"/>
          <w:numId w:val="1"/>
        </w:numPr>
        <w:spacing w:after="0" w:line="240" w:lineRule="auto"/>
        <w:ind w:left="220" w:leftChars="0" w:firstLineChars="0"/>
        <w:jc w:val="both"/>
        <w:rPr>
          <w:rFonts w:hint="default" w:ascii="Times New Roman" w:hAnsi="Times New Roman" w:cs="Times New Roman"/>
          <w:b/>
          <w:bCs/>
          <w:i w:val="0"/>
          <w:iCs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/>
          <w:sz w:val="28"/>
          <w:szCs w:val="28"/>
          <w:u w:val="single"/>
          <w:lang w:val="ru-RU"/>
        </w:rPr>
        <w:t>Актуализация изученного.</w:t>
      </w:r>
    </w:p>
    <w:p w14:paraId="1E7170CB">
      <w:pPr>
        <w:numPr>
          <w:ilvl w:val="0"/>
          <w:numId w:val="0"/>
        </w:numPr>
        <w:spacing w:after="0" w:line="240" w:lineRule="auto"/>
        <w:jc w:val="both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А)По каким основаниям, критериям  делятся предложения на группы?</w:t>
      </w:r>
    </w:p>
    <w:p w14:paraId="0028E2E3">
      <w:pPr>
        <w:numPr>
          <w:ilvl w:val="0"/>
          <w:numId w:val="0"/>
        </w:numPr>
        <w:spacing w:after="0" w:line="240" w:lineRule="auto"/>
        <w:jc w:val="both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(по количеству основ, по цели высказывания, по наличию второстепенных членов, по наличию главных членов/ по характеру основы/. Общее понятие об одноставных предложениях даётся при изучении главных членов.</w:t>
      </w:r>
    </w:p>
    <w:p w14:paraId="339CEB6C">
      <w:pPr>
        <w:numPr>
          <w:ilvl w:val="0"/>
          <w:numId w:val="0"/>
        </w:numPr>
        <w:spacing w:after="0" w:line="240" w:lineRule="auto"/>
        <w:jc w:val="both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Б) Какими бывают предложения по характеру основы?</w:t>
      </w:r>
    </w:p>
    <w:p w14:paraId="4DA0E980">
      <w:pPr>
        <w:numPr>
          <w:ilvl w:val="0"/>
          <w:numId w:val="1"/>
        </w:numPr>
        <w:spacing w:after="0" w:line="240" w:lineRule="auto"/>
        <w:ind w:left="220" w:leftChars="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/>
          <w:sz w:val="28"/>
          <w:szCs w:val="28"/>
          <w:u w:val="single"/>
          <w:lang w:val="ru-RU"/>
        </w:rPr>
        <w:t>Объяснение учителя.</w:t>
      </w:r>
    </w:p>
    <w:p w14:paraId="677AF553">
      <w:pPr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Яхык - это отражение жизни человеческого общества.  Как в обществе великое множество разных людей, так и в жизни великое множество разных слов. Как люди предстают в различных качествах, так и слова. Один и тот же человек бывает то зрителем, то читателем, то пассажиром, то клиентом, то пациентом и т.д.</w:t>
      </w:r>
    </w:p>
    <w:p w14:paraId="001C3568">
      <w:pPr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Слова же бывают частями речи, главными и зависимыми, различными членами предложения.</w:t>
      </w:r>
    </w:p>
    <w:p w14:paraId="70885BF6">
      <w:pPr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Какова основная ячейка общества, самое важное объединение людей? Семья. А в языке какое самое главное объединение слов? Предложение. Кто основа семьи? Папа и мама. А основа предложения? Бывают ли семьи, где нет папы, только мама? А без мамы бывают семьи?</w:t>
      </w:r>
    </w:p>
    <w:p w14:paraId="4DB37003">
      <w:pPr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Так и в предложении могут быть оба главных члена, а может быть только один: или подлежащее, или сказуемое. Но и в этом случае предложение как основная единица  языка сохраняется.</w:t>
      </w:r>
    </w:p>
    <w:p w14:paraId="4B482EC8">
      <w:pPr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Итак, по характеру основы предложения бывают с двумя главными членами - двусоставные, и с одним главным членом - одноставные.</w:t>
      </w:r>
    </w:p>
    <w:p w14:paraId="57BC3844">
      <w:pPr>
        <w:numPr>
          <w:ilvl w:val="0"/>
          <w:numId w:val="0"/>
        </w:numPr>
        <w:spacing w:after="0" w:line="240" w:lineRule="auto"/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1.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Проанализируйте пары предложений. Что в них общего и чем они различаются? Объясните, почему данные пары предложений можно назвать синтаксическими синонимами.</w:t>
      </w:r>
    </w:p>
    <w:p w14:paraId="583E4BFD">
      <w:pPr>
        <w:numPr>
          <w:ilvl w:val="0"/>
          <w:numId w:val="0"/>
        </w:numPr>
        <w:spacing w:after="0"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>1. Я позвоню тебе вечером. — Позвоню вечером.</w:t>
      </w:r>
    </w:p>
    <w:p w14:paraId="2DA9F4D0">
      <w:pPr>
        <w:numPr>
          <w:ilvl w:val="0"/>
          <w:numId w:val="0"/>
        </w:numPr>
        <w:spacing w:after="0" w:line="240" w:lineRule="auto"/>
        <w:jc w:val="both"/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>2. Мы сходим завтра в кино? — Сходим завтра в кино?</w:t>
      </w:r>
    </w:p>
    <w:p w14:paraId="7C6C53EF">
      <w:pPr>
        <w:numPr>
          <w:ilvl w:val="0"/>
          <w:numId w:val="0"/>
        </w:numPr>
        <w:spacing w:after="0" w:line="240" w:lineRule="auto"/>
        <w:jc w:val="both"/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  <w:t>3.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 Ты понимаешь меня? — Понимаешь меня?</w:t>
      </w:r>
    </w:p>
    <w:p w14:paraId="31BF092D">
      <w:pPr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/>
          <w:sz w:val="28"/>
          <w:szCs w:val="28"/>
          <w:u w:val="single"/>
          <w:lang w:val="ru-RU"/>
        </w:rPr>
        <w:t>2.Работа  по таблице  с видами односоставных предложений.</w:t>
      </w:r>
    </w:p>
    <w:p w14:paraId="6ECFAFCB">
      <w:pPr>
        <w:numPr>
          <w:ilvl w:val="0"/>
          <w:numId w:val="0"/>
        </w:numPr>
        <w:spacing w:after="0" w:line="240" w:lineRule="auto"/>
        <w:ind w:leftChars="0"/>
        <w:jc w:val="both"/>
      </w:pPr>
      <w:r>
        <w:drawing>
          <wp:inline distT="0" distB="0" distL="114300" distR="114300">
            <wp:extent cx="5937885" cy="3740150"/>
            <wp:effectExtent l="0" t="0" r="5715" b="1270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7885" cy="374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6089D">
      <w:pPr>
        <w:numPr>
          <w:ilvl w:val="0"/>
          <w:numId w:val="0"/>
        </w:numPr>
        <w:spacing w:after="0" w:line="240" w:lineRule="auto"/>
        <w:jc w:val="both"/>
        <w:rPr>
          <w:color w:val="000000" w:themeColor="text1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3.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С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 xml:space="preserve">оставьте рассказ о типах односоставных предложений и их значениях. Используйте материал из предыдущего 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задания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 xml:space="preserve"> и свои примеры. Объясните значения самих терминов «определённо-личные предложения», «неопределённо-личные предложения», «обобщённо-личные предложения», «безличные предложения», «назывные предложения».</w:t>
      </w:r>
    </w:p>
    <w:tbl>
      <w:tblPr>
        <w:tblStyle w:val="6"/>
        <w:tblpPr w:leftFromText="180" w:rightFromText="180" w:vertAnchor="text" w:tblpX="10313" w:tblpY="-50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8"/>
      </w:tblGrid>
      <w:tr w14:paraId="2CF7C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848" w:type="dxa"/>
          </w:tcPr>
          <w:p w14:paraId="47C16059"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Times New Roman" w:hAnsi="Times New Roman" w:eastAsia="PragmaticaC" w:cs="Times New Roman"/>
                <w:b/>
                <w:bCs/>
                <w:color w:val="231F20"/>
                <w:kern w:val="0"/>
                <w:sz w:val="28"/>
                <w:szCs w:val="28"/>
                <w:u w:val="single"/>
                <w:vertAlign w:val="baseline"/>
                <w:lang w:val="en-US" w:eastAsia="zh-CN" w:bidi="ar"/>
              </w:rPr>
            </w:pPr>
          </w:p>
        </w:tc>
      </w:tr>
    </w:tbl>
    <w:p w14:paraId="58296B94">
      <w:pPr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>Закрепление изученного.</w:t>
      </w:r>
    </w:p>
    <w:p w14:paraId="08636333">
      <w:pPr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>4. Анализ предложений по характеру основы с использованием таблицы.</w:t>
      </w:r>
    </w:p>
    <w:p w14:paraId="23358A03">
      <w:pPr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Завтра схожу в лес за земляникой.</w:t>
      </w:r>
    </w:p>
    <w:p w14:paraId="488C1D63">
      <w:pPr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На деньги ума не купишь.</w:t>
      </w:r>
    </w:p>
    <w:p w14:paraId="7D00FBB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Кедровник начисто срубили.</w:t>
      </w:r>
      <w:bookmarkStart w:id="0" w:name="_GoBack"/>
      <w:bookmarkEnd w:id="0"/>
    </w:p>
    <w:p w14:paraId="010FB2E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Дорога. Жаркая степь.</w:t>
      </w:r>
    </w:p>
    <w:p w14:paraId="6DF651A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5. Запишите текст, дописывая окончания глаголов в форме 2-го лица ед.числа. Подчеркните сказуемые в определённо- личных предложениях.</w:t>
      </w:r>
    </w:p>
    <w:p w14:paraId="74EB0AE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jc w:val="both"/>
        <w:textAlignment w:val="auto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Но раздумаюсь: самая сладкая еда, какую помню, – буханка свежего голубинского хлеба. Бывало, наход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..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ся ли, наезд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..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ся, прибь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..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ся к малой пекарне в станице Голубинской и, еще не ступив на порог ее, почу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..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 сладкий дух печеного хлеба. Он ударит взадох, голова – кругом. Отреж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..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 ли, а то и отломи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..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 от буханки.</w:t>
      </w:r>
    </w:p>
    <w:p w14:paraId="64C76FE9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SimSun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6.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Проанализируйте предложения из поэтических произведений А. Пушкина. Найдите односоставные предложения (в том числе входящие в состав сложных) и определите, к какому типу (глагольным или именным) они относятся. Выпишите сначала односоставные глагольные предложения, а затем — односоставные именные.</w:t>
      </w:r>
    </w:p>
    <w:p w14:paraId="5D0940F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SimSun" w:cs="Times New Roman"/>
          <w:b/>
          <w:bCs/>
          <w:sz w:val="28"/>
          <w:szCs w:val="28"/>
        </w:rPr>
      </w:pPr>
    </w:p>
    <w:p w14:paraId="668EA77E">
      <w:pPr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>Во глубине сибирских руд храните гордое терпенье… 2) Дни поздней осени бранят обыкновенно… 3) Зима!.. Крестьянин, торжествуя, на дровнях обновляет путь… 4) Шум, хохот, беготня, поклоны, галоп, мазурка, вальс… 5) Я царствую. Какой волшебный блеск! 6) Настали святки, то-то радость! 7) Спой мне песню, как синица тихо за морем жил</w:t>
      </w: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а.</w:t>
      </w:r>
    </w:p>
    <w:p w14:paraId="24EE39A4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jc w:val="both"/>
        <w:textAlignment w:val="auto"/>
        <w:rPr>
          <w:rFonts w:hint="default" w:ascii="Times New Roman" w:hAnsi="Times New Roman" w:eastAsia="SimSun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7.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Прочитайте односоставные предложения и проанализируйте их смысл. Подумайте: во всех ли предложениях есть указание на действующее лицо? Всегда ли понятно, кто является действующим лицом в предложении?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Спишите, п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одчеркните главные члены предложения, укажите, чем они выражены.</w:t>
      </w:r>
    </w:p>
    <w:p w14:paraId="1D5E3141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jc w:val="both"/>
        <w:textAlignment w:val="auto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 xml:space="preserve"> 1) Думаю о предстоящей экскурсии. 2) По вечерам ему читают сказки. 3) Давай завтра вместе пойдём на тренировку. 4) Завтра обязательно верни учебник. 5) Полная тишина. 6) В русском фольклоре воина часто сравнивали с соколом. 7) Решетом воды не наносишь. 8) За окном посветлело. 9) На улице было ветрено и сыро. 10) Какой благородный поступок! 1. Запишите предложения в следующем порядке: 1) обозначающие действие определённого лица или нескольких определённых лиц; 2) обозначающие действие каких-то неопределённых или неизвестных лиц; 3) передающие информацию о действии, которое может относиться к любому лицу; 4) обозначающие действие или состояние вообще без соотнесения с каким-либо лицом; 5) называющие какой-то предмет или явление.</w:t>
      </w:r>
    </w:p>
    <w:p w14:paraId="28286D0A"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ascii="Calibri" w:hAnsi="Calibri" w:cs="Calibri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fill="FFFFFF"/>
        </w:rPr>
        <w:t>Поведем итог урока.</w:t>
      </w:r>
    </w:p>
    <w:p w14:paraId="322910A8"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Ч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то узнали, чему научились?</w:t>
      </w:r>
    </w:p>
    <w:p w14:paraId="5344351C"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fill="FFFFFF"/>
        </w:rPr>
        <w:t>Домашнее задание:</w:t>
      </w:r>
    </w:p>
    <w:p w14:paraId="4105D4D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PragmaticaC-Bold" w:cs="Times New Roman"/>
          <w:b/>
          <w:bCs/>
          <w:color w:val="E56470"/>
          <w:kern w:val="0"/>
          <w:sz w:val="28"/>
          <w:szCs w:val="28"/>
          <w:lang w:val="en-US" w:eastAsia="zh-CN" w:bidi="ar"/>
        </w:rPr>
        <w:t>Проект.</w:t>
      </w:r>
      <w:r>
        <w:rPr>
          <w:rFonts w:hint="default" w:ascii="Times New Roman" w:hAnsi="Times New Roman" w:eastAsia="PragmaticaC" w:cs="Times New Roman"/>
          <w:b/>
          <w:bCs/>
          <w:color w:val="231F20"/>
          <w:kern w:val="0"/>
          <w:sz w:val="28"/>
          <w:szCs w:val="28"/>
          <w:lang w:val="en-US" w:eastAsia="zh-CN" w:bidi="ar"/>
        </w:rPr>
        <w:t xml:space="preserve"> Подготовьте информационное сообщение о роли </w:t>
      </w:r>
      <w:r>
        <w:rPr>
          <w:rFonts w:hint="default" w:ascii="Times New Roman" w:hAnsi="Times New Roman" w:eastAsia="PragmaticaC" w:cs="Times New Roman"/>
          <w:b/>
          <w:bCs/>
          <w:color w:val="231F20"/>
          <w:kern w:val="0"/>
          <w:sz w:val="28"/>
          <w:szCs w:val="28"/>
          <w:lang w:val="ru-RU" w:eastAsia="zh-CN" w:bidi="ar"/>
        </w:rPr>
        <w:t>односоставных</w:t>
      </w:r>
      <w:r>
        <w:rPr>
          <w:rFonts w:hint="default" w:ascii="Times New Roman" w:hAnsi="Times New Roman" w:eastAsia="PragmaticaC" w:cs="Times New Roman"/>
          <w:b/>
          <w:bCs/>
          <w:color w:val="231F20"/>
          <w:kern w:val="0"/>
          <w:sz w:val="28"/>
          <w:szCs w:val="28"/>
          <w:lang w:val="en-US" w:eastAsia="zh-CN" w:bidi="ar"/>
        </w:rPr>
        <w:t xml:space="preserve"> предложений в поэтических текстах. Примеры вы можете подобрать, </w:t>
      </w:r>
    </w:p>
    <w:p w14:paraId="6FB3EF9F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eastAsia="PragmaticaC" w:cs="Times New Roman"/>
          <w:b/>
          <w:bCs/>
          <w:color w:val="231F20"/>
          <w:kern w:val="0"/>
          <w:sz w:val="28"/>
          <w:szCs w:val="28"/>
          <w:lang w:val="en-US" w:eastAsia="zh-CN" w:bidi="ar"/>
        </w:rPr>
        <w:t>обратившись к материалам сайта «Корпус русского языка». Это информацион</w:t>
      </w:r>
      <w:r>
        <w:rPr>
          <w:rFonts w:hint="default" w:ascii="Times New Roman" w:hAnsi="Times New Roman" w:eastAsia="PragmaticaC" w:cs="Times New Roman"/>
          <w:b/>
          <w:bCs/>
          <w:color w:val="231F20"/>
          <w:kern w:val="0"/>
          <w:sz w:val="28"/>
          <w:szCs w:val="28"/>
          <w:lang w:val="ru-RU" w:eastAsia="zh-CN" w:bidi="ar"/>
        </w:rPr>
        <w:t xml:space="preserve">но - справочная система, основанная на собрании русских </w:t>
      </w:r>
      <w:r>
        <w:rPr>
          <w:rFonts w:hint="default" w:ascii="Times New Roman" w:hAnsi="Times New Roman" w:eastAsia="PragmaticaC" w:cs="Times New Roman"/>
          <w:b/>
          <w:bCs/>
          <w:color w:val="231F20"/>
          <w:kern w:val="0"/>
          <w:sz w:val="28"/>
          <w:szCs w:val="28"/>
          <w:lang w:val="en-US" w:eastAsia="zh-CN" w:bidi="ar"/>
        </w:rPr>
        <w:t xml:space="preserve"> текстов в электронной </w:t>
      </w:r>
      <w:r>
        <w:rPr>
          <w:rFonts w:hint="default" w:ascii="Times New Roman" w:hAnsi="Times New Roman" w:eastAsia="PragmaticaC" w:cs="Times New Roman"/>
          <w:b/>
          <w:bCs/>
          <w:color w:val="231F20"/>
          <w:kern w:val="0"/>
          <w:sz w:val="28"/>
          <w:szCs w:val="28"/>
          <w:lang w:val="ru-RU" w:eastAsia="zh-CN" w:bidi="ar"/>
        </w:rPr>
        <w:t>форме</w:t>
      </w:r>
    </w:p>
    <w:p w14:paraId="778E7470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PragmaticaC" w:cs="Times New Roman"/>
          <w:b/>
          <w:bCs/>
          <w:color w:val="231F20"/>
          <w:kern w:val="0"/>
          <w:sz w:val="28"/>
          <w:szCs w:val="28"/>
          <w:lang w:val="en-US" w:eastAsia="zh-CN" w:bidi="ar"/>
        </w:rPr>
        <w:t xml:space="preserve"> http://ruscorpora.ru/search-main.html.</w:t>
      </w:r>
    </w:p>
    <w:p w14:paraId="133FD63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jc w:val="both"/>
        <w:textAlignment w:val="auto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Open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ragmatica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ragmaticaC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2232CD"/>
    <w:multiLevelType w:val="singleLevel"/>
    <w:tmpl w:val="EA2232C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2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E349BB"/>
    <w:rsid w:val="005E0BEE"/>
    <w:rsid w:val="00DB1020"/>
    <w:rsid w:val="00E349BB"/>
    <w:rsid w:val="018823F9"/>
    <w:rsid w:val="02A55233"/>
    <w:rsid w:val="0F1278F8"/>
    <w:rsid w:val="16FF4C98"/>
    <w:rsid w:val="19B21CC3"/>
    <w:rsid w:val="1DA33366"/>
    <w:rsid w:val="21B76682"/>
    <w:rsid w:val="397E44C8"/>
    <w:rsid w:val="3DE3102C"/>
    <w:rsid w:val="3F615EA9"/>
    <w:rsid w:val="40377AB7"/>
    <w:rsid w:val="4AE00D87"/>
    <w:rsid w:val="4FC50370"/>
    <w:rsid w:val="53E47D3D"/>
    <w:rsid w:val="56BA2EC6"/>
    <w:rsid w:val="5852566E"/>
    <w:rsid w:val="5975003F"/>
    <w:rsid w:val="61050231"/>
    <w:rsid w:val="63636378"/>
    <w:rsid w:val="6A132F59"/>
    <w:rsid w:val="6F5336A2"/>
    <w:rsid w:val="6FE33B8C"/>
    <w:rsid w:val="723C1B1F"/>
    <w:rsid w:val="736739CD"/>
    <w:rsid w:val="742C00AB"/>
    <w:rsid w:val="74D60D58"/>
    <w:rsid w:val="77FB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semiHidden/>
    <w:unhideWhenUsed/>
    <w:qFormat/>
    <w:uiPriority w:val="99"/>
    <w:rPr>
      <w:sz w:val="24"/>
      <w:szCs w:val="24"/>
    </w:rPr>
  </w:style>
  <w:style w:type="table" w:styleId="6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</Words>
  <Characters>326</Characters>
  <Lines>2</Lines>
  <Paragraphs>1</Paragraphs>
  <TotalTime>15</TotalTime>
  <ScaleCrop>false</ScaleCrop>
  <LinksUpToDate>false</LinksUpToDate>
  <CharactersWithSpaces>382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2024-10-14T14:37:00Z</dcterms:created>
  <dc:creator>Userr</dc:creator>
  <cp:lastModifiedBy>Userr</cp:lastModifiedBy>
  <dcterms:modified xsi:type="dcterms:W3CDTF">2024-10-15T18:28:57Z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35BFE8A2502C42529F4FFF820BFCC3F9_12</vt:lpwstr>
  </property>
</Properties>
</file>