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автономно</w:t>
      </w:r>
      <w:r>
        <w:rPr>
          <w:rFonts w:ascii="Times New Roman" w:hAnsi="Times New Roman"/>
          <w:sz w:val="28"/>
        </w:rPr>
        <w:t xml:space="preserve">е </w:t>
      </w:r>
      <w:r>
        <w:rPr>
          <w:rFonts w:ascii="Times New Roman" w:hAnsi="Times New Roman"/>
          <w:sz w:val="28"/>
        </w:rPr>
        <w:t xml:space="preserve">учреждение 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дополнительного образования </w:t>
      </w:r>
    </w:p>
    <w:p w14:paraId="05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«Детская школа искусств</w:t>
      </w:r>
      <w:r>
        <w:rPr>
          <w:rFonts w:ascii="Times New Roman" w:hAnsi="Times New Roman"/>
          <w:sz w:val="28"/>
        </w:rPr>
        <w:t xml:space="preserve"> № 50</w:t>
      </w:r>
      <w:r>
        <w:rPr>
          <w:rFonts w:ascii="Times New Roman" w:hAnsi="Times New Roman"/>
          <w:sz w:val="28"/>
        </w:rPr>
        <w:t>»</w:t>
      </w:r>
    </w:p>
    <w:p w14:paraId="06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07000000">
      <w:pPr>
        <w:spacing w:line="240" w:lineRule="auto"/>
        <w:ind/>
        <w:rPr>
          <w:rFonts w:ascii="Times New Roman" w:hAnsi="Times New Roman"/>
          <w:sz w:val="28"/>
        </w:rPr>
      </w:pPr>
    </w:p>
    <w:p w14:paraId="08000000">
      <w:pPr>
        <w:spacing w:line="240" w:lineRule="auto"/>
        <w:ind/>
        <w:jc w:val="center"/>
        <w:rPr>
          <w:rFonts w:ascii="Times New Roman" w:hAnsi="Times New Roman"/>
          <w:sz w:val="28"/>
        </w:rPr>
      </w:pPr>
    </w:p>
    <w:p w14:paraId="09000000">
      <w:pPr>
        <w:spacing w:line="240" w:lineRule="auto"/>
        <w:ind/>
        <w:jc w:val="center"/>
        <w:rPr>
          <w:rFonts w:ascii="Times New Roman" w:hAnsi="Times New Roman"/>
          <w:sz w:val="28"/>
        </w:rPr>
      </w:pPr>
    </w:p>
    <w:p w14:paraId="0A000000">
      <w:pPr>
        <w:spacing w:line="240" w:lineRule="auto"/>
        <w:ind/>
        <w:jc w:val="center"/>
        <w:rPr>
          <w:rFonts w:ascii="Times New Roman" w:hAnsi="Times New Roman"/>
          <w:sz w:val="28"/>
        </w:rPr>
      </w:pPr>
    </w:p>
    <w:p w14:paraId="0B000000">
      <w:pPr>
        <w:spacing w:line="240" w:lineRule="auto"/>
        <w:ind/>
        <w:jc w:val="center"/>
        <w:rPr>
          <w:rFonts w:ascii="Times New Roman" w:hAnsi="Times New Roman"/>
          <w:sz w:val="28"/>
        </w:rPr>
      </w:pPr>
    </w:p>
    <w:p w14:paraId="0C000000">
      <w:pPr>
        <w:spacing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D000000">
      <w:pPr>
        <w:spacing w:line="240" w:lineRule="auto"/>
        <w:ind/>
        <w:jc w:val="center"/>
        <w:rPr>
          <w:rFonts w:ascii="Times New Roman" w:hAnsi="Times New Roman"/>
          <w:b w:val="1"/>
          <w:caps w:val="1"/>
          <w:sz w:val="28"/>
        </w:rPr>
      </w:pPr>
      <w:r>
        <w:rPr>
          <w:rFonts w:ascii="Times New Roman" w:hAnsi="Times New Roman"/>
          <w:b w:val="1"/>
          <w:caps w:val="1"/>
          <w:color w:val="000000"/>
          <w:sz w:val="28"/>
        </w:rPr>
        <w:t>З</w:t>
      </w:r>
      <w:r>
        <w:rPr>
          <w:rStyle w:val="Style_2_ch"/>
          <w:rFonts w:ascii="Times New Roman" w:hAnsi="Times New Roman"/>
          <w:b w:val="1"/>
          <w:caps w:val="1"/>
          <w:color w:val="000000"/>
          <w:sz w:val="28"/>
        </w:rPr>
        <w:t>акрепление</w:t>
      </w:r>
      <w:r>
        <w:rPr>
          <w:rStyle w:val="Style_2_ch"/>
          <w:rFonts w:ascii="Times New Roman" w:hAnsi="Times New Roman"/>
          <w:b w:val="1"/>
          <w:caps w:val="1"/>
          <w:color w:val="000000"/>
          <w:sz w:val="28"/>
        </w:rPr>
        <w:t xml:space="preserve"> </w:t>
      </w:r>
      <w:r>
        <w:rPr>
          <w:rStyle w:val="Style_2_ch"/>
          <w:rFonts w:ascii="Times New Roman" w:hAnsi="Times New Roman"/>
          <w:b w:val="1"/>
          <w:caps w:val="1"/>
          <w:color w:val="000000"/>
          <w:sz w:val="28"/>
        </w:rPr>
        <w:t xml:space="preserve">вокально-хоровых навыков </w:t>
      </w:r>
      <w:r>
        <w:br/>
      </w:r>
      <w:r>
        <w:rPr>
          <w:rStyle w:val="Style_2_ch"/>
          <w:rFonts w:ascii="Times New Roman" w:hAnsi="Times New Roman"/>
          <w:b w:val="1"/>
          <w:caps w:val="1"/>
          <w:color w:val="000000"/>
          <w:sz w:val="28"/>
        </w:rPr>
        <w:t xml:space="preserve">у участников хора </w:t>
      </w:r>
      <w:r>
        <w:rPr>
          <w:rStyle w:val="Style_2_ch"/>
          <w:rFonts w:ascii="Times New Roman" w:hAnsi="Times New Roman"/>
          <w:b w:val="1"/>
          <w:caps w:val="1"/>
          <w:color w:val="000000"/>
          <w:sz w:val="28"/>
        </w:rPr>
        <w:t>при подготовке к концертному выступлению</w:t>
      </w:r>
    </w:p>
    <w:p w14:paraId="0E000000">
      <w:pPr>
        <w:spacing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лан-к</w:t>
      </w:r>
      <w:r>
        <w:rPr>
          <w:rFonts w:ascii="Times New Roman" w:hAnsi="Times New Roman"/>
          <w:sz w:val="28"/>
        </w:rPr>
        <w:t>онспект</w:t>
      </w:r>
      <w:r>
        <w:rPr>
          <w:rFonts w:ascii="Times New Roman" w:hAnsi="Times New Roman"/>
          <w:sz w:val="28"/>
        </w:rPr>
        <w:t xml:space="preserve"> урока по хору</w:t>
      </w:r>
    </w:p>
    <w:p w14:paraId="0F000000">
      <w:pPr>
        <w:spacing w:line="240" w:lineRule="auto"/>
        <w:ind/>
        <w:rPr>
          <w:rFonts w:ascii="Times New Roman" w:hAnsi="Times New Roman"/>
          <w:b w:val="1"/>
          <w:sz w:val="28"/>
          <w:u w:val="single"/>
        </w:rPr>
      </w:pPr>
    </w:p>
    <w:p w14:paraId="10000000">
      <w:pPr>
        <w:spacing w:line="240" w:lineRule="auto"/>
        <w:ind/>
        <w:rPr>
          <w:rFonts w:ascii="Times New Roman" w:hAnsi="Times New Roman"/>
          <w:b w:val="1"/>
          <w:sz w:val="28"/>
          <w:u w:val="single"/>
        </w:rPr>
      </w:pPr>
    </w:p>
    <w:p w14:paraId="1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2000000">
      <w:pPr>
        <w:spacing w:after="0" w:line="240" w:lineRule="auto"/>
        <w:ind/>
        <w:jc w:val="right"/>
        <w:rPr>
          <w:rFonts w:ascii="Times New Roman" w:hAnsi="Times New Roman"/>
          <w:caps w:val="1"/>
          <w:sz w:val="28"/>
        </w:rPr>
      </w:pPr>
    </w:p>
    <w:p w14:paraId="13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4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5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6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7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8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Подготовила:</w:t>
      </w:r>
    </w:p>
    <w:p w14:paraId="1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Style w:val="Style_2_ch"/>
          <w:rFonts w:ascii="Times New Roman" w:hAnsi="Times New Roman"/>
          <w:sz w:val="28"/>
        </w:rPr>
        <w:t>преподаватель</w:t>
      </w:r>
      <w:r>
        <w:rPr>
          <w:rStyle w:val="Style_2_ch"/>
          <w:rFonts w:ascii="Times New Roman" w:hAnsi="Times New Roman"/>
          <w:sz w:val="28"/>
        </w:rPr>
        <w:t xml:space="preserve"> хора, з</w:t>
      </w:r>
      <w:r>
        <w:rPr>
          <w:rStyle w:val="Style_2_ch"/>
          <w:rFonts w:ascii="Times New Roman" w:hAnsi="Times New Roman"/>
          <w:sz w:val="28"/>
        </w:rPr>
        <w:t>аведующая отделением</w:t>
      </w:r>
      <w:r>
        <w:rPr>
          <w:rStyle w:val="Style_2_ch"/>
          <w:rFonts w:ascii="Times New Roman" w:hAnsi="Times New Roman"/>
          <w:sz w:val="28"/>
        </w:rPr>
        <w:t xml:space="preserve">, </w:t>
      </w:r>
    </w:p>
    <w:p w14:paraId="1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Style w:val="Style_2_ch"/>
          <w:rFonts w:ascii="Times New Roman" w:hAnsi="Times New Roman"/>
          <w:sz w:val="28"/>
        </w:rPr>
        <w:t xml:space="preserve">кандидат педагогических наук, </w:t>
      </w:r>
    </w:p>
    <w:p w14:paraId="1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Style w:val="Style_2_ch"/>
          <w:rFonts w:ascii="Times New Roman" w:hAnsi="Times New Roman"/>
          <w:sz w:val="28"/>
        </w:rPr>
        <w:t>Хижняк Наталья Леонидовна</w:t>
      </w:r>
    </w:p>
    <w:p w14:paraId="1C000000">
      <w:pPr>
        <w:spacing w:after="0" w:line="240" w:lineRule="auto"/>
        <w:ind/>
        <w:jc w:val="right"/>
        <w:rPr>
          <w:rFonts w:ascii="Times New Roman" w:hAnsi="Times New Roman"/>
          <w:b w:val="1"/>
          <w:sz w:val="28"/>
          <w:u w:val="single"/>
        </w:rPr>
      </w:pPr>
    </w:p>
    <w:p w14:paraId="1D000000">
      <w:pPr>
        <w:spacing w:line="240" w:lineRule="auto"/>
        <w:ind/>
        <w:jc w:val="right"/>
        <w:rPr>
          <w:rFonts w:ascii="Times New Roman" w:hAnsi="Times New Roman"/>
          <w:b w:val="1"/>
          <w:sz w:val="28"/>
          <w:u w:val="single"/>
        </w:rPr>
      </w:pPr>
    </w:p>
    <w:p w14:paraId="1E000000">
      <w:pPr>
        <w:spacing w:line="240" w:lineRule="auto"/>
        <w:ind/>
        <w:rPr>
          <w:rFonts w:ascii="Times New Roman" w:hAnsi="Times New Roman"/>
          <w:b w:val="1"/>
          <w:sz w:val="28"/>
          <w:u w:val="single"/>
        </w:rPr>
      </w:pPr>
    </w:p>
    <w:p w14:paraId="1F000000">
      <w:pPr>
        <w:spacing w:line="240" w:lineRule="auto"/>
        <w:ind/>
        <w:rPr>
          <w:rFonts w:ascii="Times New Roman" w:hAnsi="Times New Roman"/>
          <w:b w:val="1"/>
          <w:sz w:val="28"/>
          <w:u w:val="single"/>
        </w:rPr>
      </w:pPr>
    </w:p>
    <w:p w14:paraId="20000000">
      <w:pPr>
        <w:spacing w:line="240" w:lineRule="auto"/>
        <w:ind/>
        <w:rPr>
          <w:rFonts w:ascii="Times New Roman" w:hAnsi="Times New Roman"/>
          <w:b w:val="1"/>
          <w:sz w:val="28"/>
          <w:u w:val="single"/>
        </w:rPr>
      </w:pPr>
    </w:p>
    <w:p w14:paraId="21000000">
      <w:pPr>
        <w:spacing w:line="240" w:lineRule="auto"/>
        <w:ind/>
        <w:rPr>
          <w:rFonts w:ascii="Times New Roman" w:hAnsi="Times New Roman"/>
          <w:b w:val="1"/>
          <w:sz w:val="28"/>
          <w:u w:val="single"/>
        </w:rPr>
      </w:pPr>
    </w:p>
    <w:p w14:paraId="22000000">
      <w:pPr>
        <w:spacing w:line="240" w:lineRule="auto"/>
        <w:ind/>
        <w:rPr>
          <w:rFonts w:ascii="Times New Roman" w:hAnsi="Times New Roman"/>
          <w:b w:val="1"/>
          <w:sz w:val="28"/>
          <w:u w:val="single"/>
        </w:rPr>
      </w:pPr>
    </w:p>
    <w:p w14:paraId="23000000">
      <w:pPr>
        <w:spacing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Кемерово 2024</w:t>
      </w:r>
    </w:p>
    <w:p w14:paraId="24000000">
      <w:pPr>
        <w:pStyle w:val="Style_3"/>
        <w:ind w:firstLine="0" w:left="0"/>
        <w:jc w:val="center"/>
        <w:rPr>
          <w:rFonts w:ascii="Times New Roman" w:hAnsi="Times New Roman"/>
          <w:b w:val="1"/>
          <w:sz w:val="28"/>
        </w:rPr>
      </w:pPr>
    </w:p>
    <w:p w14:paraId="25000000">
      <w:pPr>
        <w:pStyle w:val="Style_3"/>
        <w:ind w:firstLine="0" w:left="0"/>
        <w:jc w:val="center"/>
        <w:rPr>
          <w:rFonts w:ascii="Times New Roman" w:hAnsi="Times New Roman"/>
          <w:b w:val="1"/>
          <w:sz w:val="28"/>
        </w:rPr>
      </w:pPr>
    </w:p>
    <w:p w14:paraId="26000000">
      <w:pPr>
        <w:pStyle w:val="Style_3"/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План-конспект урока по </w:t>
      </w:r>
      <w:r>
        <w:rPr>
          <w:rFonts w:ascii="Times New Roman" w:hAnsi="Times New Roman"/>
          <w:b w:val="1"/>
          <w:sz w:val="28"/>
        </w:rPr>
        <w:t>учебному предмету «</w:t>
      </w:r>
      <w:r>
        <w:rPr>
          <w:rFonts w:ascii="Times New Roman" w:hAnsi="Times New Roman"/>
          <w:b w:val="1"/>
          <w:sz w:val="28"/>
        </w:rPr>
        <w:t>Хор</w:t>
      </w:r>
      <w:r>
        <w:rPr>
          <w:rFonts w:ascii="Times New Roman" w:hAnsi="Times New Roman"/>
          <w:b w:val="1"/>
          <w:sz w:val="28"/>
        </w:rPr>
        <w:t>»</w:t>
      </w:r>
    </w:p>
    <w:p w14:paraId="27000000">
      <w:pPr>
        <w:pStyle w:val="Style_3"/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ДПОП </w:t>
      </w:r>
      <w:r>
        <w:rPr>
          <w:rFonts w:ascii="Times New Roman" w:hAnsi="Times New Roman"/>
          <w:b w:val="1"/>
          <w:sz w:val="28"/>
        </w:rPr>
        <w:t>«Хоровое пение</w:t>
      </w:r>
      <w:r>
        <w:rPr>
          <w:rFonts w:ascii="Times New Roman" w:hAnsi="Times New Roman"/>
          <w:b w:val="1"/>
          <w:sz w:val="28"/>
        </w:rPr>
        <w:t>»</w:t>
      </w:r>
    </w:p>
    <w:p w14:paraId="28000000">
      <w:pPr>
        <w:pStyle w:val="Style_3"/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срок обучения </w:t>
      </w:r>
      <w:r>
        <w:rPr>
          <w:rFonts w:ascii="Times New Roman" w:hAnsi="Times New Roman"/>
          <w:b w:val="1"/>
          <w:sz w:val="28"/>
        </w:rPr>
        <w:t>8</w:t>
      </w:r>
      <w:r>
        <w:rPr>
          <w:rFonts w:ascii="Times New Roman" w:hAnsi="Times New Roman"/>
          <w:b w:val="1"/>
          <w:sz w:val="28"/>
        </w:rPr>
        <w:t xml:space="preserve"> (9) </w:t>
      </w:r>
      <w:r>
        <w:rPr>
          <w:rFonts w:ascii="Times New Roman" w:hAnsi="Times New Roman"/>
          <w:b w:val="1"/>
          <w:sz w:val="28"/>
        </w:rPr>
        <w:t>лет</w:t>
      </w:r>
    </w:p>
    <w:p w14:paraId="29000000">
      <w:pPr>
        <w:pStyle w:val="Style_3"/>
        <w:ind w:firstLine="0" w:left="720"/>
        <w:rPr>
          <w:rFonts w:ascii="Times New Roman" w:hAnsi="Times New Roman"/>
          <w:b w:val="1"/>
          <w:sz w:val="28"/>
        </w:rPr>
      </w:pPr>
      <w:bookmarkStart w:id="1" w:name="_GoBack"/>
      <w:bookmarkEnd w:id="1"/>
    </w:p>
    <w:p w14:paraId="2A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Тема урока:</w:t>
      </w:r>
      <w:r>
        <w:rPr>
          <w:rStyle w:val="Style_2_ch"/>
          <w:rFonts w:ascii="Times New Roman" w:hAnsi="Times New Roman"/>
          <w:sz w:val="28"/>
        </w:rPr>
        <w:t xml:space="preserve"> </w:t>
      </w:r>
      <w:r>
        <w:rPr>
          <w:rStyle w:val="Style_2_ch"/>
          <w:rFonts w:ascii="Times New Roman" w:hAnsi="Times New Roman"/>
          <w:sz w:val="28"/>
        </w:rPr>
        <w:t>Закрепление</w:t>
      </w:r>
      <w:r>
        <w:rPr>
          <w:rStyle w:val="Style_2_ch"/>
          <w:rFonts w:ascii="Times New Roman" w:hAnsi="Times New Roman"/>
          <w:sz w:val="28"/>
        </w:rPr>
        <w:t xml:space="preserve"> </w:t>
      </w:r>
      <w:r>
        <w:rPr>
          <w:rStyle w:val="Style_2_ch"/>
          <w:rFonts w:ascii="Times New Roman" w:hAnsi="Times New Roman"/>
          <w:sz w:val="28"/>
        </w:rPr>
        <w:t xml:space="preserve">вокально-хоровых навыков </w:t>
      </w:r>
      <w:r>
        <w:rPr>
          <w:rStyle w:val="Style_2_ch"/>
          <w:rFonts w:ascii="Times New Roman" w:hAnsi="Times New Roman"/>
          <w:sz w:val="28"/>
        </w:rPr>
        <w:t xml:space="preserve">у участников хора </w:t>
      </w:r>
      <w:r>
        <w:rPr>
          <w:rStyle w:val="Style_2_ch"/>
          <w:rFonts w:ascii="Times New Roman" w:hAnsi="Times New Roman"/>
          <w:sz w:val="28"/>
        </w:rPr>
        <w:t>при подготовке к концертному выступлению</w:t>
      </w:r>
      <w:r>
        <w:rPr>
          <w:rStyle w:val="Style_2_ch"/>
          <w:rFonts w:ascii="Times New Roman" w:hAnsi="Times New Roman"/>
          <w:sz w:val="28"/>
        </w:rPr>
        <w:t>.</w:t>
      </w:r>
    </w:p>
    <w:p w14:paraId="2B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Тип урока:</w:t>
      </w:r>
      <w:r>
        <w:rPr>
          <w:rFonts w:ascii="Times New Roman" w:hAnsi="Times New Roman"/>
          <w:sz w:val="28"/>
        </w:rPr>
        <w:t xml:space="preserve"> Урок закрепления. </w:t>
      </w:r>
    </w:p>
    <w:p w14:paraId="2C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Вид урока:</w:t>
      </w:r>
      <w:r>
        <w:rPr>
          <w:rFonts w:ascii="Times New Roman" w:hAnsi="Times New Roman"/>
          <w:sz w:val="28"/>
        </w:rPr>
        <w:t xml:space="preserve"> Смешанный.</w:t>
      </w:r>
    </w:p>
    <w:p w14:paraId="2D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Цель:</w:t>
      </w:r>
      <w:r>
        <w:rPr>
          <w:rFonts w:ascii="Times New Roman" w:hAnsi="Times New Roman"/>
          <w:sz w:val="28"/>
        </w:rPr>
        <w:t xml:space="preserve"> Осмысление</w:t>
      </w:r>
      <w:r>
        <w:rPr>
          <w:rFonts w:ascii="Times New Roman" w:hAnsi="Times New Roman"/>
          <w:sz w:val="28"/>
        </w:rPr>
        <w:t xml:space="preserve"> знаний, выработка умений и </w:t>
      </w:r>
      <w:r>
        <w:rPr>
          <w:rStyle w:val="Style_2_ch"/>
          <w:rFonts w:ascii="Times New Roman" w:hAnsi="Times New Roman"/>
          <w:sz w:val="28"/>
        </w:rPr>
        <w:t>вокально-хоровых навыков по их применению</w:t>
      </w:r>
      <w:r>
        <w:rPr>
          <w:rFonts w:ascii="Times New Roman" w:hAnsi="Times New Roman"/>
          <w:sz w:val="28"/>
        </w:rPr>
        <w:t xml:space="preserve"> в произведениях для хора.</w:t>
      </w:r>
    </w:p>
    <w:p w14:paraId="2E000000">
      <w:pPr>
        <w:tabs>
          <w:tab w:leader="none" w:pos="1298" w:val="left"/>
        </w:tabs>
        <w:spacing w:after="0" w:line="240" w:lineRule="auto"/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Задачи:</w:t>
      </w:r>
      <w:r>
        <w:rPr>
          <w:rFonts w:ascii="Times New Roman" w:hAnsi="Times New Roman"/>
          <w:b w:val="1"/>
          <w:sz w:val="28"/>
        </w:rPr>
        <w:tab/>
      </w:r>
    </w:p>
    <w:p w14:paraId="2F000000">
      <w:pPr>
        <w:pStyle w:val="Style_4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Закрепить навыки чистой интонации, чёткой певческой дикции, диафрагмального дыхания и округлой артикуляции при подготовке хора </w:t>
      </w:r>
      <w:r>
        <w:rPr>
          <w:rStyle w:val="Style_2_ch"/>
          <w:rFonts w:ascii="Times New Roman" w:hAnsi="Times New Roman"/>
          <w:sz w:val="28"/>
        </w:rPr>
        <w:t>к концертному выступлению</w:t>
      </w:r>
      <w:r>
        <w:rPr>
          <w:rFonts w:ascii="Times New Roman" w:hAnsi="Times New Roman"/>
          <w:sz w:val="28"/>
        </w:rPr>
        <w:t>;</w:t>
      </w:r>
    </w:p>
    <w:p w14:paraId="30000000">
      <w:pPr>
        <w:pStyle w:val="Style_4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Развивать навык</w:t>
      </w:r>
      <w:r>
        <w:rPr>
          <w:rFonts w:ascii="Times New Roman" w:hAnsi="Times New Roman"/>
          <w:sz w:val="28"/>
        </w:rPr>
        <w:t xml:space="preserve"> гармонического слуха, строя и ритмического ансамбля не только при многократных повторениях в условиях репетиции, но и в концертном исполнении при однократной возможности для концентрации всех хоровых навыков;</w:t>
      </w:r>
    </w:p>
    <w:p w14:paraId="31000000">
      <w:pPr>
        <w:pStyle w:val="Style_4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Продолжить работу по развитию «вдумчивого пения», тесно связанного со словом и музыкальными средствами выразительности</w:t>
      </w:r>
      <w:r>
        <w:rPr>
          <w:rFonts w:ascii="Times New Roman" w:hAnsi="Times New Roman"/>
          <w:sz w:val="28"/>
        </w:rPr>
        <w:t>;</w:t>
      </w:r>
    </w:p>
    <w:p w14:paraId="32000000">
      <w:pPr>
        <w:pStyle w:val="Style_4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Способствовать фо</w:t>
      </w:r>
      <w:r>
        <w:rPr>
          <w:rFonts w:ascii="Times New Roman" w:hAnsi="Times New Roman"/>
          <w:sz w:val="28"/>
        </w:rPr>
        <w:t xml:space="preserve">рмированию эстетического музыкального вкуса у </w:t>
      </w:r>
      <w:r>
        <w:rPr>
          <w:rFonts w:ascii="Times New Roman" w:hAnsi="Times New Roman"/>
          <w:sz w:val="28"/>
        </w:rPr>
        <w:t>участников хора</w:t>
      </w:r>
      <w:r>
        <w:rPr>
          <w:rFonts w:ascii="Times New Roman" w:hAnsi="Times New Roman"/>
          <w:sz w:val="28"/>
        </w:rPr>
        <w:t>;</w:t>
      </w:r>
    </w:p>
    <w:p w14:paraId="33000000">
      <w:pPr>
        <w:pStyle w:val="Style_4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Воспитать эмоциональную отзывчивость и уважение к хоровому пению как у каждого отдельного участника, так и у </w:t>
      </w:r>
      <w:r>
        <w:rPr>
          <w:rFonts w:ascii="Times New Roman" w:hAnsi="Times New Roman"/>
          <w:sz w:val="28"/>
        </w:rPr>
        <w:t>всего хора</w:t>
      </w:r>
      <w:r>
        <w:rPr>
          <w:rFonts w:ascii="Times New Roman" w:hAnsi="Times New Roman"/>
          <w:sz w:val="28"/>
        </w:rPr>
        <w:t>.</w:t>
      </w:r>
    </w:p>
    <w:p w14:paraId="34000000">
      <w:pPr>
        <w:tabs>
          <w:tab w:leader="none" w:pos="1298" w:val="left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Форма работы</w:t>
      </w:r>
      <w:r>
        <w:rPr>
          <w:rFonts w:ascii="Times New Roman" w:hAnsi="Times New Roman"/>
          <w:sz w:val="28"/>
        </w:rPr>
        <w:t xml:space="preserve">: фронтальная и групповая. </w:t>
      </w:r>
    </w:p>
    <w:p w14:paraId="35000000">
      <w:pPr>
        <w:tabs>
          <w:tab w:leader="none" w:pos="1298" w:val="left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Методы обучения:</w:t>
      </w:r>
      <w:r>
        <w:rPr>
          <w:rFonts w:ascii="Times New Roman" w:hAnsi="Times New Roman"/>
          <w:sz w:val="28"/>
        </w:rPr>
        <w:t xml:space="preserve"> словесный (объяснение), наглядный, практический (пение</w:t>
      </w:r>
      <w:r>
        <w:rPr>
          <w:rFonts w:ascii="Times New Roman" w:hAnsi="Times New Roman"/>
          <w:sz w:val="28"/>
        </w:rPr>
        <w:t xml:space="preserve"> произведений, упражнений, работа над дыханием отдельно и в процессе пения, постоянный </w:t>
      </w:r>
      <w:r>
        <w:rPr>
          <w:rFonts w:ascii="Times New Roman" w:hAnsi="Times New Roman"/>
          <w:sz w:val="28"/>
        </w:rPr>
        <w:t>слуховой контроль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14:paraId="36000000">
      <w:pPr>
        <w:tabs>
          <w:tab w:leader="none" w:pos="709" w:val="left"/>
        </w:tabs>
        <w:spacing w:after="0" w:line="240" w:lineRule="auto"/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Технические средства обучения: </w:t>
      </w:r>
      <w:r>
        <w:rPr>
          <w:rFonts w:ascii="Times New Roman" w:hAnsi="Times New Roman"/>
          <w:b w:val="0"/>
          <w:sz w:val="28"/>
        </w:rPr>
        <w:t>рояль</w:t>
      </w:r>
      <w:r>
        <w:rPr>
          <w:rFonts w:ascii="Times New Roman" w:hAnsi="Times New Roman"/>
          <w:sz w:val="28"/>
        </w:rPr>
        <w:t>, концертный зал с благоприятной для детского пения акустикой, партитуры хоровых произведений.</w:t>
      </w:r>
      <w:r>
        <w:rPr>
          <w:rFonts w:ascii="Times New Roman" w:hAnsi="Times New Roman"/>
          <w:b w:val="1"/>
          <w:sz w:val="28"/>
        </w:rPr>
        <w:t xml:space="preserve">   </w:t>
      </w:r>
    </w:p>
    <w:p w14:paraId="37000000">
      <w:pPr>
        <w:tabs>
          <w:tab w:leader="none" w:pos="709" w:val="left"/>
        </w:tabs>
        <w:spacing w:after="0" w:line="240" w:lineRule="auto"/>
        <w:ind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Музыкальный материал: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И. Аедоницкий, сл. И. Шаферана «Красно солнышко», </w:t>
      </w:r>
      <w:r>
        <w:rPr>
          <w:rFonts w:ascii="Times New Roman" w:hAnsi="Times New Roman"/>
          <w:sz w:val="28"/>
        </w:rPr>
        <w:t xml:space="preserve">«Фиалка» a cappella Музыка неизвестного автора XVI в., перевод с итальянского А. Бердникова, </w:t>
      </w:r>
      <w:r>
        <w:rPr>
          <w:rFonts w:ascii="Times New Roman" w:hAnsi="Times New Roman"/>
          <w:b w:val="0"/>
          <w:sz w:val="28"/>
        </w:rPr>
        <w:t>Я. Дронов «Встанем»,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М. Глинка </w:t>
      </w:r>
      <w:r>
        <w:rPr>
          <w:rFonts w:ascii="Times New Roman" w:hAnsi="Times New Roman"/>
          <w:b w:val="0"/>
          <w:sz w:val="28"/>
        </w:rPr>
        <w:t xml:space="preserve">хор «Славься» из оперы «Иван Сусанин», </w:t>
      </w:r>
      <w:r>
        <w:rPr>
          <w:rFonts w:ascii="Times New Roman" w:hAnsi="Times New Roman"/>
          <w:sz w:val="28"/>
        </w:rPr>
        <w:t>А. Пахмутова, сл. М. Львова «Поклонимся великим тем годам»</w:t>
      </w:r>
    </w:p>
    <w:p w14:paraId="38000000">
      <w:pPr>
        <w:pStyle w:val="Style_4"/>
        <w:tabs>
          <w:tab w:leader="none" w:pos="709" w:val="left"/>
        </w:tabs>
        <w:spacing w:after="0" w:line="240" w:lineRule="auto"/>
        <w:ind w:firstLine="0" w:left="0"/>
        <w:jc w:val="both"/>
        <w:rPr>
          <w:rFonts w:ascii="Times New Roman" w:hAnsi="Times New Roman"/>
          <w:sz w:val="28"/>
        </w:rPr>
      </w:pPr>
    </w:p>
    <w:p w14:paraId="39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                             </w:t>
      </w:r>
    </w:p>
    <w:p w14:paraId="3A000000">
      <w:pPr>
        <w:pStyle w:val="Style_3"/>
        <w:ind w:firstLine="0" w:left="720"/>
        <w:rPr>
          <w:rFonts w:ascii="Times New Roman" w:hAnsi="Times New Roman"/>
          <w:b w:val="1"/>
          <w:sz w:val="28"/>
        </w:rPr>
      </w:pPr>
    </w:p>
    <w:p w14:paraId="3B000000">
      <w:pPr>
        <w:pStyle w:val="Style_3"/>
        <w:ind w:firstLine="0" w:left="720"/>
        <w:rPr>
          <w:rFonts w:ascii="Times New Roman" w:hAnsi="Times New Roman"/>
          <w:b w:val="1"/>
          <w:sz w:val="28"/>
        </w:rPr>
      </w:pPr>
    </w:p>
    <w:p w14:paraId="3C000000">
      <w:pPr>
        <w:pStyle w:val="Style_3"/>
        <w:ind w:firstLine="0" w:left="720"/>
        <w:rPr>
          <w:rFonts w:ascii="Times New Roman" w:hAnsi="Times New Roman"/>
          <w:b w:val="1"/>
          <w:sz w:val="28"/>
        </w:rPr>
      </w:pPr>
    </w:p>
    <w:p w14:paraId="3D000000">
      <w:pPr>
        <w:pStyle w:val="Style_3"/>
        <w:ind w:firstLine="0" w:left="720"/>
        <w:rPr>
          <w:rFonts w:ascii="Times New Roman" w:hAnsi="Times New Roman"/>
          <w:b w:val="1"/>
          <w:sz w:val="28"/>
        </w:rPr>
      </w:pPr>
    </w:p>
    <w:p w14:paraId="3E000000">
      <w:pPr>
        <w:pStyle w:val="Style_3"/>
        <w:ind w:firstLine="0" w:left="720"/>
        <w:rPr>
          <w:rFonts w:ascii="Times New Roman" w:hAnsi="Times New Roman"/>
          <w:b w:val="1"/>
          <w:sz w:val="28"/>
        </w:rPr>
      </w:pPr>
    </w:p>
    <w:p w14:paraId="3F000000">
      <w:pPr>
        <w:pStyle w:val="Style_3"/>
        <w:ind w:firstLine="0" w:left="720"/>
        <w:rPr>
          <w:rFonts w:ascii="Times New Roman" w:hAnsi="Times New Roman"/>
          <w:b w:val="1"/>
          <w:sz w:val="28"/>
        </w:rPr>
      </w:pPr>
    </w:p>
    <w:p w14:paraId="40000000">
      <w:pPr>
        <w:pStyle w:val="Style_3"/>
        <w:ind w:firstLine="0" w:left="720"/>
        <w:rPr>
          <w:rFonts w:ascii="Times New Roman" w:hAnsi="Times New Roman"/>
          <w:b w:val="1"/>
          <w:sz w:val="28"/>
        </w:rPr>
      </w:pPr>
    </w:p>
    <w:p w14:paraId="41000000">
      <w:pPr>
        <w:pStyle w:val="Style_3"/>
        <w:ind w:firstLine="0" w:left="72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                               План урока:    </w:t>
      </w:r>
    </w:p>
    <w:p w14:paraId="42000000">
      <w:pPr>
        <w:pStyle w:val="Style_3"/>
        <w:ind w:firstLine="0" w:left="720"/>
        <w:rPr>
          <w:rFonts w:ascii="Times New Roman" w:hAnsi="Times New Roman"/>
          <w:b w:val="1"/>
          <w:sz w:val="28"/>
        </w:rPr>
      </w:pPr>
    </w:p>
    <w:p w14:paraId="43000000">
      <w:pPr>
        <w:pStyle w:val="Style_3"/>
        <w:ind w:firstLine="0"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I.</w:t>
      </w:r>
      <w:r>
        <w:rPr>
          <w:rFonts w:ascii="Times New Roman" w:hAnsi="Times New Roman"/>
          <w:b w:val="1"/>
          <w:sz w:val="28"/>
        </w:rPr>
        <w:tab/>
      </w:r>
      <w:r>
        <w:rPr>
          <w:rFonts w:ascii="Times New Roman" w:hAnsi="Times New Roman"/>
          <w:sz w:val="28"/>
        </w:rPr>
        <w:t>Организационный этап (2 мин.)</w:t>
      </w:r>
    </w:p>
    <w:p w14:paraId="44000000">
      <w:pPr>
        <w:pStyle w:val="Style_3"/>
        <w:ind w:firstLine="0"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Этап настройки и разминки диафрагмального дыхания (3 мин.)</w:t>
      </w:r>
    </w:p>
    <w:p w14:paraId="45000000">
      <w:pPr>
        <w:pStyle w:val="Style_3"/>
        <w:ind w:firstLine="0"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Этап подготовки голосового аппарта к пению – распевание (10 мин)</w:t>
      </w:r>
    </w:p>
    <w:p w14:paraId="46000000">
      <w:pPr>
        <w:pStyle w:val="Style_3"/>
        <w:ind w:firstLine="0"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IV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Этап постановки цели и задач урока (2 мин.)</w:t>
      </w:r>
    </w:p>
    <w:p w14:paraId="47000000">
      <w:pPr>
        <w:pStyle w:val="Style_3"/>
        <w:ind w:firstLine="0"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Этап проверки понимания </w:t>
      </w:r>
      <w:r>
        <w:rPr>
          <w:rFonts w:ascii="Times New Roman" w:hAnsi="Times New Roman"/>
          <w:sz w:val="28"/>
        </w:rPr>
        <w:t xml:space="preserve">материала и применение знаний и умений в </w:t>
      </w:r>
      <w:r>
        <w:rPr>
          <w:rFonts w:ascii="Times New Roman" w:hAnsi="Times New Roman"/>
          <w:sz w:val="28"/>
        </w:rPr>
        <w:t xml:space="preserve">процессе работы над музыкальными </w:t>
      </w:r>
      <w:r>
        <w:rPr>
          <w:rFonts w:ascii="Times New Roman" w:hAnsi="Times New Roman"/>
          <w:sz w:val="28"/>
        </w:rPr>
        <w:t>произведениями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(20 мин.)</w:t>
      </w:r>
    </w:p>
    <w:p w14:paraId="48000000">
      <w:pPr>
        <w:pStyle w:val="Style_3"/>
        <w:ind w:firstLine="0"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Этап обобщения и систематизации знаний (2 мин.)</w:t>
      </w:r>
      <w:r>
        <w:rPr>
          <w:rFonts w:ascii="Times New Roman" w:hAnsi="Times New Roman"/>
          <w:sz w:val="28"/>
        </w:rPr>
        <w:tab/>
      </w:r>
    </w:p>
    <w:p w14:paraId="49000000">
      <w:pPr>
        <w:pStyle w:val="Style_3"/>
        <w:ind w:firstLine="0"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Этап информации о домашнем задании (1мин.)</w:t>
      </w:r>
    </w:p>
    <w:p w14:paraId="4A000000">
      <w:pPr>
        <w:pStyle w:val="Style_3"/>
        <w:ind w:firstLine="0" w:left="720"/>
        <w:jc w:val="both"/>
        <w:rPr>
          <w:rFonts w:ascii="Times New Roman" w:hAnsi="Times New Roman"/>
          <w:sz w:val="28"/>
        </w:rPr>
      </w:pPr>
    </w:p>
    <w:p w14:paraId="4B000000">
      <w:pPr>
        <w:pStyle w:val="Style_3"/>
        <w:ind w:firstLine="0" w:left="72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Ход урока</w:t>
      </w:r>
    </w:p>
    <w:p w14:paraId="4C000000">
      <w:pPr>
        <w:pStyle w:val="Style_3"/>
        <w:ind w:firstLine="0" w:left="720"/>
        <w:jc w:val="both"/>
        <w:rPr>
          <w:rFonts w:ascii="Times New Roman" w:hAnsi="Times New Roman"/>
          <w:b w:val="1"/>
          <w:sz w:val="28"/>
        </w:rPr>
      </w:pPr>
    </w:p>
    <w:p w14:paraId="4D000000">
      <w:pPr>
        <w:pStyle w:val="Style_4"/>
        <w:numPr>
          <w:ilvl w:val="0"/>
          <w:numId w:val="2"/>
        </w:numPr>
        <w:spacing w:after="0" w:line="240" w:lineRule="auto"/>
        <w:ind w:firstLine="425" w:left="0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Организационный этап (2 мин.)</w:t>
      </w:r>
    </w:p>
    <w:p w14:paraId="4E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Задача:</w:t>
      </w:r>
      <w:r>
        <w:rPr>
          <w:rFonts w:ascii="Times New Roman" w:hAnsi="Times New Roman"/>
          <w:sz w:val="28"/>
        </w:rPr>
        <w:t xml:space="preserve"> добиться внимания детей, мотивировать их на предстоящую работу. </w:t>
      </w:r>
    </w:p>
    <w:p w14:paraId="4F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Преподаватель:</w:t>
      </w:r>
      <w:r>
        <w:rPr>
          <w:rFonts w:ascii="Times New Roman" w:hAnsi="Times New Roman"/>
          <w:sz w:val="28"/>
        </w:rPr>
        <w:t xml:space="preserve"> - Ребята! Сегодня на уроке у нас гости! Постарайтесь работать слаженно и в «унисон.» Я вижу</w:t>
      </w:r>
      <w:r>
        <w:rPr>
          <w:rFonts w:ascii="Times New Roman" w:hAnsi="Times New Roman"/>
          <w:sz w:val="28"/>
        </w:rPr>
        <w:t xml:space="preserve">, что настроение у вас хорошее </w:t>
      </w:r>
      <w:r>
        <w:rPr>
          <w:rFonts w:ascii="Times New Roman" w:hAnsi="Times New Roman"/>
          <w:sz w:val="28"/>
        </w:rPr>
        <w:t>и все готовы к уроку. Давайте покажем, каким интересным может быть совместное пение в хоре.</w:t>
      </w:r>
    </w:p>
    <w:p w14:paraId="50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51000000">
      <w:pPr>
        <w:pStyle w:val="Style_3"/>
        <w:numPr>
          <w:ilvl w:val="0"/>
          <w:numId w:val="2"/>
        </w:numPr>
        <w:ind w:hanging="567" w:left="992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Этап </w:t>
      </w:r>
      <w:r>
        <w:rPr>
          <w:rFonts w:ascii="Times New Roman" w:hAnsi="Times New Roman"/>
          <w:b w:val="1"/>
          <w:sz w:val="28"/>
        </w:rPr>
        <w:t>н</w:t>
      </w:r>
      <w:r>
        <w:rPr>
          <w:rFonts w:ascii="Times New Roman" w:hAnsi="Times New Roman"/>
          <w:b w:val="1"/>
          <w:sz w:val="28"/>
        </w:rPr>
        <w:t>астройки и разминки диафрагмального дыхани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(3 мин.)</w:t>
      </w:r>
    </w:p>
    <w:p w14:paraId="52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 xml:space="preserve">Задача: </w:t>
      </w:r>
      <w:r>
        <w:rPr>
          <w:rFonts w:ascii="Times New Roman" w:hAnsi="Times New Roman"/>
          <w:sz w:val="28"/>
        </w:rPr>
        <w:t xml:space="preserve">выполнить дыхательные упражнения по жесту и объяснению дирижёра. </w:t>
      </w:r>
    </w:p>
    <w:p w14:paraId="53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Преподаватель:</w:t>
      </w:r>
      <w:r>
        <w:rPr>
          <w:rFonts w:ascii="Times New Roman" w:hAnsi="Times New Roman"/>
          <w:sz w:val="28"/>
        </w:rPr>
        <w:t xml:space="preserve"> – Где у нас находится диафрагма</w:t>
      </w:r>
      <w:r>
        <w:rPr>
          <w:rFonts w:ascii="Times New Roman" w:hAnsi="Times New Roman"/>
          <w:sz w:val="28"/>
        </w:rPr>
        <w:t xml:space="preserve">? </w:t>
      </w:r>
    </w:p>
    <w:p w14:paraId="54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Предполагаемый ответ:</w:t>
      </w:r>
      <w:r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под рёбрами, внизу в районе лёгких</w:t>
      </w:r>
      <w:r>
        <w:rPr>
          <w:rFonts w:ascii="Times New Roman" w:hAnsi="Times New Roman"/>
          <w:sz w:val="28"/>
        </w:rPr>
        <w:t>.</w:t>
      </w:r>
    </w:p>
    <w:p w14:paraId="55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Преподаватель:</w:t>
      </w:r>
      <w:r>
        <w:rPr>
          <w:rFonts w:ascii="Times New Roman" w:hAnsi="Times New Roman"/>
          <w:sz w:val="28"/>
        </w:rPr>
        <w:t xml:space="preserve"> При диафрагмальном дыхании мы будем обращать внимание на поднятые плечи и присутствие вдоха в ключичную область</w:t>
      </w:r>
      <w:r>
        <w:rPr>
          <w:rFonts w:ascii="Times New Roman" w:hAnsi="Times New Roman"/>
          <w:sz w:val="28"/>
        </w:rPr>
        <w:t>?</w:t>
      </w:r>
    </w:p>
    <w:p w14:paraId="56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Предполагаемый ответ</w:t>
      </w:r>
      <w:r>
        <w:rPr>
          <w:rFonts w:ascii="Times New Roman" w:hAnsi="Times New Roman"/>
          <w:i w:val="1"/>
          <w:sz w:val="28"/>
        </w:rPr>
        <w:t xml:space="preserve">: </w:t>
      </w:r>
      <w:r>
        <w:rPr>
          <w:rFonts w:ascii="Times New Roman" w:hAnsi="Times New Roman"/>
          <w:i w:val="1"/>
          <w:sz w:val="28"/>
        </w:rPr>
        <w:t>Да, при диафрагмальном дыхании ключицы остаются на месте, они работают при разговорном дыхании, но не при певческом</w:t>
      </w:r>
      <w:r>
        <w:rPr>
          <w:rFonts w:ascii="Times New Roman" w:hAnsi="Times New Roman"/>
          <w:sz w:val="28"/>
        </w:rPr>
        <w:t xml:space="preserve"> </w:t>
      </w:r>
    </w:p>
    <w:p w14:paraId="57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Преподаватель: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Важен ли при пении во время вдоха момент задержки дыхания</w:t>
      </w:r>
      <w:r>
        <w:rPr>
          <w:rFonts w:ascii="Times New Roman" w:hAnsi="Times New Roman"/>
          <w:sz w:val="28"/>
        </w:rPr>
        <w:t>?</w:t>
      </w:r>
    </w:p>
    <w:p w14:paraId="58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Предполагаемый ответ</w:t>
      </w:r>
      <w:r>
        <w:rPr>
          <w:rFonts w:ascii="Times New Roman" w:hAnsi="Times New Roman"/>
          <w:i w:val="1"/>
          <w:sz w:val="28"/>
        </w:rPr>
        <w:t xml:space="preserve">: </w:t>
      </w:r>
      <w:r>
        <w:rPr>
          <w:rFonts w:ascii="Times New Roman" w:hAnsi="Times New Roman"/>
          <w:sz w:val="28"/>
        </w:rPr>
        <w:t>- обязательно.</w:t>
      </w:r>
    </w:p>
    <w:p w14:paraId="59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Преподавател</w:t>
      </w:r>
      <w:r>
        <w:rPr>
          <w:rFonts w:ascii="Times New Roman" w:hAnsi="Times New Roman"/>
          <w:sz w:val="28"/>
        </w:rPr>
        <w:t>ь: А если не задерживать? Вдохнуть и сразу выпускать его вместе со звуком</w:t>
      </w:r>
      <w:r>
        <w:rPr>
          <w:rFonts w:ascii="Times New Roman" w:hAnsi="Times New Roman"/>
          <w:sz w:val="28"/>
        </w:rPr>
        <w:t>?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Какая окраска звука ожидается при таком «спущенном шарике»</w:t>
      </w:r>
      <w:r>
        <w:rPr>
          <w:rFonts w:ascii="Times New Roman" w:hAnsi="Times New Roman"/>
          <w:sz w:val="28"/>
        </w:rPr>
        <w:t>?</w:t>
      </w:r>
    </w:p>
    <w:p w14:paraId="5A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Предполагаемый ответ</w:t>
      </w:r>
      <w:r>
        <w:rPr>
          <w:rFonts w:ascii="Times New Roman" w:hAnsi="Times New Roman"/>
          <w:i w:val="1"/>
          <w:sz w:val="28"/>
        </w:rPr>
        <w:t xml:space="preserve">: – </w:t>
      </w:r>
      <w:r>
        <w:rPr>
          <w:rFonts w:ascii="Times New Roman" w:hAnsi="Times New Roman"/>
          <w:sz w:val="28"/>
        </w:rPr>
        <w:t>сиплый и некрасивый, неэстетичный</w:t>
      </w:r>
    </w:p>
    <w:p w14:paraId="5B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Преподаватель: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Предлагаю взять вдох диафрагмой, задержать дыхание и вступить в унисон на слог «ма».</w:t>
      </w:r>
      <w:r>
        <w:rPr>
          <w:rFonts w:ascii="Times New Roman" w:hAnsi="Times New Roman"/>
          <w:sz w:val="28"/>
        </w:rPr>
        <w:t xml:space="preserve"> </w:t>
      </w:r>
    </w:p>
    <w:p w14:paraId="5C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Хор a cappella вступает и подстраивается в процессе в унисон.</w:t>
      </w:r>
      <w:r>
        <w:rPr>
          <w:rFonts w:ascii="Times New Roman" w:hAnsi="Times New Roman"/>
          <w:sz w:val="28"/>
        </w:rPr>
        <w:t xml:space="preserve"> </w:t>
      </w:r>
    </w:p>
    <w:p w14:paraId="5D000000">
      <w:pPr>
        <w:pStyle w:val="Style_3"/>
        <w:ind w:firstLine="425" w:left="0"/>
        <w:jc w:val="both"/>
        <w:rPr>
          <w:rFonts w:ascii="Times New Roman" w:hAnsi="Times New Roman"/>
          <w:b w:val="1"/>
          <w:sz w:val="28"/>
        </w:rPr>
      </w:pPr>
    </w:p>
    <w:p w14:paraId="5E000000">
      <w:pPr>
        <w:pStyle w:val="Style_3"/>
        <w:numPr>
          <w:ilvl w:val="0"/>
          <w:numId w:val="2"/>
        </w:numPr>
        <w:ind w:firstLine="425" w:left="0"/>
        <w:jc w:val="both"/>
        <w:rPr>
          <w:rFonts w:ascii="Times New Roman" w:hAnsi="Times New Roman"/>
          <w:b w:val="1"/>
          <w:sz w:val="28"/>
        </w:rPr>
      </w:pPr>
      <w:r>
        <w:rPr>
          <w:rStyle w:val="Style_3_ch"/>
          <w:rFonts w:ascii="Times New Roman" w:hAnsi="Times New Roman"/>
          <w:b w:val="1"/>
          <w:sz w:val="28"/>
        </w:rPr>
        <w:t>Этап подготовки голосового аппарата к пению – распевание</w:t>
      </w:r>
      <w:r>
        <w:rPr>
          <w:rStyle w:val="Style_3_ch"/>
          <w:rFonts w:ascii="Times New Roman" w:hAnsi="Times New Roman"/>
          <w:b w:val="1"/>
          <w:sz w:val="28"/>
        </w:rPr>
        <w:t xml:space="preserve"> (</w:t>
      </w:r>
      <w:r>
        <w:rPr>
          <w:rStyle w:val="Style_3_ch"/>
          <w:rFonts w:ascii="Times New Roman" w:hAnsi="Times New Roman"/>
          <w:b w:val="1"/>
          <w:sz w:val="28"/>
        </w:rPr>
        <w:t>10 мин.)</w:t>
      </w:r>
    </w:p>
    <w:p w14:paraId="5F000000">
      <w:pPr>
        <w:pStyle w:val="Style_3"/>
        <w:ind w:firstLine="425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i w:val="1"/>
          <w:sz w:val="28"/>
        </w:rPr>
        <w:t>Задача:</w:t>
      </w:r>
      <w:r>
        <w:rPr>
          <w:rFonts w:ascii="Times New Roman" w:hAnsi="Times New Roman"/>
          <w:sz w:val="28"/>
        </w:rPr>
        <w:t xml:space="preserve"> подготовить голосовой аппарат к чуткой совместной работе в ансамбле. </w:t>
      </w:r>
      <w:r>
        <w:rPr>
          <w:rFonts w:ascii="Times New Roman" w:hAnsi="Times New Roman"/>
          <w:b w:val="0"/>
          <w:sz w:val="28"/>
        </w:rPr>
        <w:t>По</w:t>
      </w:r>
      <w:r>
        <w:rPr>
          <w:rFonts w:ascii="Times New Roman" w:hAnsi="Times New Roman"/>
          <w:b w:val="0"/>
          <w:sz w:val="28"/>
        </w:rPr>
        <w:t xml:space="preserve">вторить правила при пении сидя и стоя. Следить за расслабленными мускулами шеи и спины, опущенными и свободными плечами, освобождённой от </w:t>
      </w:r>
      <w:r>
        <w:rPr>
          <w:rFonts w:ascii="Times New Roman" w:hAnsi="Times New Roman"/>
          <w:b w:val="0"/>
          <w:sz w:val="28"/>
        </w:rPr>
        <w:t>напря</w:t>
      </w:r>
      <w:r>
        <w:rPr>
          <w:rFonts w:ascii="Times New Roman" w:hAnsi="Times New Roman"/>
          <w:b w:val="0"/>
          <w:sz w:val="28"/>
        </w:rPr>
        <w:t>жения нижней челюстью.</w:t>
      </w:r>
    </w:p>
    <w:p w14:paraId="60000000">
      <w:pPr>
        <w:pStyle w:val="Style_3"/>
        <w:ind/>
        <w:jc w:val="both"/>
        <w:rPr>
          <w:rFonts w:ascii="Times New Roman" w:hAnsi="Times New Roman"/>
          <w:sz w:val="28"/>
        </w:rPr>
      </w:pPr>
    </w:p>
    <w:p w14:paraId="61000000">
      <w:pPr>
        <w:pStyle w:val="Style_3"/>
        <w:ind w:firstLine="425" w:left="0"/>
        <w:jc w:val="both"/>
        <w:rPr>
          <w:rFonts w:ascii="Times New Roman" w:hAnsi="Times New Roman"/>
          <w:b w:val="1"/>
          <w:sz w:val="28"/>
        </w:rPr>
      </w:pPr>
    </w:p>
    <w:p w14:paraId="62000000">
      <w:pPr>
        <w:pStyle w:val="Style_3"/>
        <w:ind w:firstLine="425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IV</w:t>
      </w:r>
      <w:r>
        <w:rPr>
          <w:rFonts w:ascii="Times New Roman" w:hAnsi="Times New Roman"/>
          <w:b w:val="1"/>
          <w:sz w:val="28"/>
        </w:rPr>
        <w:t>.</w:t>
      </w:r>
      <w:r>
        <w:rPr>
          <w:rFonts w:ascii="Times New Roman" w:hAnsi="Times New Roman"/>
          <w:b w:val="1"/>
          <w:sz w:val="28"/>
        </w:rPr>
        <w:tab/>
      </w:r>
      <w:r>
        <w:rPr>
          <w:rFonts w:ascii="Times New Roman" w:hAnsi="Times New Roman"/>
          <w:b w:val="1"/>
          <w:sz w:val="28"/>
        </w:rPr>
        <w:t>Этап постановки цели и задач урока (2 мин.)</w:t>
      </w:r>
    </w:p>
    <w:p w14:paraId="63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Задача:</w:t>
      </w:r>
      <w:r>
        <w:rPr>
          <w:rFonts w:ascii="Times New Roman" w:hAnsi="Times New Roman"/>
          <w:sz w:val="28"/>
        </w:rPr>
        <w:t xml:space="preserve"> познакомить учащихся с темой урока, определить её место в процессе обучения </w:t>
      </w:r>
      <w:r>
        <w:rPr>
          <w:rStyle w:val="Style_2_ch"/>
          <w:rFonts w:ascii="Times New Roman" w:hAnsi="Times New Roman"/>
          <w:sz w:val="28"/>
        </w:rPr>
        <w:t>вокально-хоровым навыкам</w:t>
      </w:r>
      <w:r>
        <w:rPr>
          <w:rFonts w:ascii="Times New Roman" w:hAnsi="Times New Roman"/>
          <w:sz w:val="28"/>
        </w:rPr>
        <w:t>.</w:t>
      </w:r>
    </w:p>
    <w:p w14:paraId="64000000">
      <w:pPr>
        <w:spacing w:after="0" w:line="240" w:lineRule="auto"/>
        <w:ind/>
        <w:jc w:val="both"/>
        <w:rPr>
          <w:rFonts w:ascii="Times New Roman" w:hAnsi="Times New Roman"/>
          <w:b w:val="1"/>
          <w:i w:val="1"/>
          <w:sz w:val="28"/>
        </w:rPr>
      </w:pPr>
    </w:p>
    <w:p w14:paraId="65000000">
      <w:pPr>
        <w:pStyle w:val="Style_4"/>
        <w:numPr>
          <w:ilvl w:val="0"/>
          <w:numId w:val="3"/>
        </w:numPr>
        <w:spacing w:after="0" w:line="240" w:lineRule="auto"/>
        <w:ind w:firstLine="425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Этап проверки понимания </w:t>
      </w:r>
      <w:r>
        <w:rPr>
          <w:rFonts w:ascii="Times New Roman" w:hAnsi="Times New Roman"/>
          <w:b w:val="1"/>
          <w:sz w:val="28"/>
        </w:rPr>
        <w:t xml:space="preserve">материала и применение знаний и умений в </w:t>
      </w:r>
      <w:r>
        <w:rPr>
          <w:rFonts w:ascii="Times New Roman" w:hAnsi="Times New Roman"/>
          <w:b w:val="1"/>
          <w:sz w:val="28"/>
        </w:rPr>
        <w:t xml:space="preserve">процессе работы над музыкальными </w:t>
      </w:r>
      <w:r>
        <w:rPr>
          <w:rFonts w:ascii="Times New Roman" w:hAnsi="Times New Roman"/>
          <w:b w:val="1"/>
          <w:sz w:val="28"/>
        </w:rPr>
        <w:t>произведениями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(20 мин.)</w:t>
      </w:r>
    </w:p>
    <w:p w14:paraId="66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Задача:</w:t>
      </w:r>
      <w:r>
        <w:rPr>
          <w:rFonts w:ascii="Times New Roman" w:hAnsi="Times New Roman"/>
          <w:sz w:val="28"/>
        </w:rPr>
        <w:t xml:space="preserve"> проверить уровень освоенного материала.</w:t>
      </w:r>
    </w:p>
    <w:p w14:paraId="67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Работа над хоровыми партитурами, ранее изученными:</w:t>
      </w:r>
    </w:p>
    <w:p w14:paraId="68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 Аедоницкий, сл. И. Шаферана «Красно солнышко»</w:t>
      </w:r>
    </w:p>
    <w:p w14:paraId="69000000">
      <w:pPr>
        <w:spacing w:after="0" w:line="240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Максимально приблизить </w:t>
      </w:r>
      <w:r>
        <w:rPr>
          <w:rFonts w:ascii="Times New Roman" w:hAnsi="Times New Roman"/>
          <w:sz w:val="28"/>
        </w:rPr>
        <w:t xml:space="preserve">вариант исполнения к </w:t>
      </w:r>
      <w:r>
        <w:rPr>
          <w:rFonts w:ascii="Times New Roman" w:hAnsi="Times New Roman"/>
          <w:sz w:val="28"/>
        </w:rPr>
        <w:t xml:space="preserve">концертному, вспомнить о литературном содержании текста, чистоте интонации в унисонах и красоте гармонии в двухголосных местах </w:t>
      </w:r>
      <w:r>
        <w:rPr>
          <w:rFonts w:ascii="Times New Roman" w:hAnsi="Times New Roman"/>
          <w:sz w:val="28"/>
        </w:rPr>
        <w:t>и исполнить вместе с солистом;</w:t>
      </w:r>
    </w:p>
    <w:p w14:paraId="6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«Фиалка»  Музыка неизвестного автора XVI в.</w:t>
      </w:r>
    </w:p>
    <w:p w14:paraId="6B000000">
      <w:pPr>
        <w:spacing w:after="0" w:line="240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исполнить </w:t>
      </w:r>
      <w:r>
        <w:rPr>
          <w:rFonts w:ascii="Times New Roman" w:hAnsi="Times New Roman"/>
          <w:sz w:val="28"/>
        </w:rPr>
        <w:t xml:space="preserve">a cappella </w:t>
      </w:r>
      <w:r>
        <w:rPr>
          <w:rFonts w:ascii="Times New Roman" w:hAnsi="Times New Roman"/>
          <w:sz w:val="28"/>
        </w:rPr>
        <w:t xml:space="preserve"> трёхголосно с чистой интонацией, цепным дыханием и контрастной динамикой с правильным итальянским произношением;</w:t>
      </w:r>
    </w:p>
    <w:p w14:paraId="6C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Е. Крылатов, сл. Н. Пляцковской «Школьный романс»</w:t>
      </w:r>
    </w:p>
    <w:p w14:paraId="6D000000">
      <w:pPr>
        <w:spacing w:after="0" w:line="240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Концертное исполнение с чётким осознанным пропеванием литературного текста.</w:t>
      </w:r>
    </w:p>
    <w:p w14:paraId="6E000000">
      <w:pPr>
        <w:pStyle w:val="Style_4"/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6F000000">
      <w:pPr>
        <w:spacing w:after="0" w:line="240" w:lineRule="auto"/>
        <w:ind w:firstLine="708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VI.</w:t>
      </w:r>
      <w:r>
        <w:rPr>
          <w:rFonts w:ascii="Times New Roman" w:hAnsi="Times New Roman"/>
          <w:b w:val="1"/>
          <w:sz w:val="28"/>
        </w:rPr>
        <w:tab/>
      </w:r>
      <w:r>
        <w:rPr>
          <w:rFonts w:ascii="Times New Roman" w:hAnsi="Times New Roman"/>
          <w:b w:val="1"/>
          <w:sz w:val="28"/>
        </w:rPr>
        <w:t>Этап обобщения и систематизации знаний (2 мин.)</w:t>
      </w:r>
    </w:p>
    <w:p w14:paraId="70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Преподаватель:</w:t>
      </w:r>
      <w:r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>Ну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а теперь давайте посмотрим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как мы готовы к концерту. Все ли задачи выполнили, которые ставили при разучивании и работой над произведениями на репетициях?</w:t>
      </w:r>
      <w:r>
        <w:rPr>
          <w:rFonts w:ascii="Times New Roman" w:hAnsi="Times New Roman"/>
          <w:sz w:val="28"/>
        </w:rPr>
        <w:t xml:space="preserve"> </w:t>
      </w:r>
    </w:p>
    <w:p w14:paraId="71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Задача</w:t>
      </w:r>
      <w:r>
        <w:rPr>
          <w:rFonts w:ascii="Times New Roman" w:hAnsi="Times New Roman"/>
          <w:i w:val="1"/>
          <w:sz w:val="28"/>
        </w:rPr>
        <w:t>:</w:t>
      </w:r>
      <w:r>
        <w:rPr>
          <w:rFonts w:ascii="Times New Roman" w:hAnsi="Times New Roman"/>
          <w:sz w:val="28"/>
        </w:rPr>
        <w:t xml:space="preserve"> П</w:t>
      </w:r>
      <w:r>
        <w:rPr>
          <w:rFonts w:ascii="Times New Roman" w:hAnsi="Times New Roman"/>
          <w:sz w:val="28"/>
        </w:rPr>
        <w:t xml:space="preserve">одвести итоги </w:t>
      </w:r>
      <w:r>
        <w:rPr>
          <w:rFonts w:ascii="Times New Roman" w:hAnsi="Times New Roman"/>
          <w:sz w:val="28"/>
        </w:rPr>
        <w:t xml:space="preserve">урока. </w:t>
      </w:r>
      <w:r>
        <w:rPr>
          <w:rFonts w:ascii="Times New Roman" w:hAnsi="Times New Roman"/>
          <w:sz w:val="28"/>
        </w:rPr>
        <w:t>Задать учащимся вопросы</w:t>
      </w:r>
      <w:r>
        <w:rPr>
          <w:rFonts w:ascii="Times New Roman" w:hAnsi="Times New Roman"/>
          <w:sz w:val="28"/>
        </w:rPr>
        <w:t>, где они</w:t>
      </w:r>
      <w:r>
        <w:rPr>
          <w:rFonts w:ascii="Times New Roman" w:hAnsi="Times New Roman"/>
          <w:sz w:val="28"/>
        </w:rPr>
        <w:t xml:space="preserve"> отвечают, согласно своим личным восприятиям и ощущениям правильности исполнения каждого участника отдельно и всего хора  вместе.</w:t>
      </w:r>
    </w:p>
    <w:p w14:paraId="72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73000000">
      <w:pPr>
        <w:spacing w:after="0" w:line="240" w:lineRule="auto"/>
        <w:ind w:firstLine="708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VII</w:t>
      </w:r>
      <w:r>
        <w:rPr>
          <w:rFonts w:ascii="Times New Roman" w:hAnsi="Times New Roman"/>
          <w:b w:val="1"/>
          <w:sz w:val="28"/>
        </w:rPr>
        <w:t xml:space="preserve">. Этап информации </w:t>
      </w:r>
      <w:r>
        <w:rPr>
          <w:rFonts w:ascii="Times New Roman" w:hAnsi="Times New Roman"/>
          <w:b w:val="1"/>
          <w:sz w:val="28"/>
        </w:rPr>
        <w:t>о домашнем задании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(1 мин.)</w:t>
      </w:r>
    </w:p>
    <w:p w14:paraId="74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Задача</w:t>
      </w:r>
      <w:r>
        <w:rPr>
          <w:rFonts w:ascii="Times New Roman" w:hAnsi="Times New Roman"/>
          <w:i w:val="1"/>
          <w:sz w:val="28"/>
        </w:rPr>
        <w:t>:</w:t>
      </w:r>
      <w:r>
        <w:rPr>
          <w:rFonts w:ascii="Times New Roman" w:hAnsi="Times New Roman"/>
          <w:b w:val="1"/>
          <w:i w:val="1"/>
          <w:sz w:val="28"/>
        </w:rPr>
        <w:t xml:space="preserve">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оинформировать учащихся о домашнем задании.</w:t>
      </w:r>
    </w:p>
    <w:p w14:paraId="75000000">
      <w:pPr>
        <w:pStyle w:val="Style_3"/>
        <w:ind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Домашнее задание:</w:t>
      </w:r>
    </w:p>
    <w:p w14:paraId="76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Проучить те места в произведениях, где были сделаны замечания сегодня на уроке.</w:t>
      </w:r>
      <w:r>
        <w:rPr>
          <w:rFonts w:ascii="Times New Roman" w:hAnsi="Times New Roman"/>
          <w:sz w:val="28"/>
        </w:rPr>
        <w:t xml:space="preserve">     </w:t>
      </w:r>
    </w:p>
    <w:p w14:paraId="77000000">
      <w:pPr>
        <w:pStyle w:val="Style_3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Преподаватель</w:t>
      </w:r>
      <w:r>
        <w:rPr>
          <w:rFonts w:ascii="Times New Roman" w:hAnsi="Times New Roman"/>
          <w:sz w:val="28"/>
        </w:rPr>
        <w:t xml:space="preserve">: - </w:t>
      </w:r>
      <w:r>
        <w:rPr>
          <w:rFonts w:ascii="Times New Roman" w:hAnsi="Times New Roman"/>
          <w:sz w:val="28"/>
        </w:rPr>
        <w:t xml:space="preserve">На этом наш урок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ко</w:t>
      </w:r>
      <w:r>
        <w:rPr>
          <w:rFonts w:ascii="Times New Roman" w:hAnsi="Times New Roman"/>
          <w:sz w:val="28"/>
        </w:rPr>
        <w:t>нч</w:t>
      </w:r>
      <w:r>
        <w:rPr>
          <w:rFonts w:ascii="Times New Roman" w:hAnsi="Times New Roman"/>
          <w:sz w:val="28"/>
        </w:rPr>
        <w:t xml:space="preserve">ен. Я благодарю вас за внимание </w:t>
      </w:r>
      <w:r>
        <w:rPr>
          <w:rFonts w:ascii="Times New Roman" w:hAnsi="Times New Roman"/>
          <w:sz w:val="28"/>
        </w:rPr>
        <w:t xml:space="preserve">и желаю дальнейших творческих успехов! </w:t>
      </w:r>
    </w:p>
    <w:p w14:paraId="78000000">
      <w:pPr>
        <w:pStyle w:val="Style_3"/>
        <w:ind w:firstLine="0" w:left="78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 свидания!</w:t>
      </w:r>
    </w:p>
    <w:p w14:paraId="79000000">
      <w:pPr>
        <w:pStyle w:val="Style_3"/>
        <w:ind w:firstLine="0" w:left="786"/>
        <w:rPr>
          <w:rFonts w:ascii="Times New Roman" w:hAnsi="Times New Roman"/>
          <w:sz w:val="24"/>
        </w:rPr>
      </w:pPr>
    </w:p>
    <w:p w14:paraId="7A000000">
      <w:pPr>
        <w:pStyle w:val="Style_3"/>
        <w:ind w:firstLine="0" w:left="1146"/>
        <w:rPr>
          <w:sz w:val="28"/>
        </w:rPr>
      </w:pPr>
    </w:p>
    <w:p w14:paraId="7B000000">
      <w:pPr>
        <w:pStyle w:val="Style_3"/>
        <w:ind w:firstLine="0" w:left="1146"/>
        <w:rPr>
          <w:sz w:val="28"/>
        </w:rPr>
      </w:pPr>
    </w:p>
    <w:p w14:paraId="7C000000">
      <w:pPr>
        <w:pStyle w:val="Style_3"/>
        <w:ind w:firstLine="0" w:left="1146"/>
        <w:rPr>
          <w:sz w:val="28"/>
        </w:rPr>
      </w:pPr>
    </w:p>
    <w:p w14:paraId="7D000000">
      <w:pPr>
        <w:pStyle w:val="Style_3"/>
        <w:ind w:firstLine="0" w:left="1146"/>
        <w:rPr>
          <w:sz w:val="28"/>
        </w:rPr>
      </w:pPr>
    </w:p>
    <w:p w14:paraId="7E000000">
      <w:pPr>
        <w:pStyle w:val="Style_3"/>
        <w:ind w:firstLine="0" w:left="1146"/>
        <w:rPr>
          <w:sz w:val="28"/>
        </w:rPr>
      </w:pPr>
    </w:p>
    <w:p w14:paraId="7F000000">
      <w:pPr>
        <w:pStyle w:val="Style_3"/>
        <w:ind w:firstLine="0" w:left="1146"/>
        <w:rPr>
          <w:sz w:val="28"/>
        </w:rPr>
      </w:pPr>
    </w:p>
    <w:p w14:paraId="80000000">
      <w:pPr>
        <w:pStyle w:val="Style_3"/>
        <w:ind w:firstLine="0" w:left="1146"/>
        <w:rPr>
          <w:sz w:val="28"/>
        </w:rPr>
      </w:pPr>
    </w:p>
    <w:p w14:paraId="81000000">
      <w:pPr>
        <w:pStyle w:val="Style_3"/>
        <w:ind w:firstLine="0" w:left="1146"/>
        <w:rPr>
          <w:sz w:val="28"/>
        </w:rPr>
      </w:pPr>
    </w:p>
    <w:p w14:paraId="82000000">
      <w:pPr>
        <w:pStyle w:val="Style_3"/>
        <w:ind w:firstLine="0" w:left="0"/>
        <w:jc w:val="center"/>
        <w:rPr>
          <w:rFonts w:ascii="Times New Roman" w:hAnsi="Times New Roman"/>
          <w:b w:val="1"/>
          <w:sz w:val="28"/>
        </w:rPr>
      </w:pPr>
    </w:p>
    <w:p w14:paraId="83000000">
      <w:pPr>
        <w:pStyle w:val="Style_3"/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Список литературы</w:t>
      </w:r>
    </w:p>
    <w:p w14:paraId="84000000">
      <w:pPr>
        <w:pStyle w:val="Style_3"/>
        <w:ind w:firstLine="0" w:left="786"/>
        <w:jc w:val="center"/>
        <w:rPr>
          <w:rFonts w:ascii="Times New Roman" w:hAnsi="Times New Roman"/>
          <w:b w:val="1"/>
          <w:sz w:val="32"/>
          <w:shd w:fill="FFD821" w:val="clear"/>
        </w:rPr>
      </w:pPr>
    </w:p>
    <w:p w14:paraId="85000000">
      <w:pPr>
        <w:pStyle w:val="Style_3"/>
        <w:numPr>
          <w:ilvl w:val="0"/>
          <w:numId w:val="4"/>
        </w:numPr>
        <w:ind w:firstLine="567" w:left="0"/>
        <w:jc w:val="both"/>
        <w:rPr>
          <w:rFonts w:ascii="Times New Roman" w:hAnsi="Times New Roman"/>
          <w:sz w:val="28"/>
        </w:rPr>
      </w:pPr>
      <w:r>
        <w:rPr>
          <w:rStyle w:val="Style_3_ch"/>
          <w:rFonts w:ascii="Times New Roman" w:hAnsi="Times New Roman"/>
          <w:sz w:val="28"/>
        </w:rPr>
        <w:t xml:space="preserve">Бархатова, И. Б. Гигиена голоса для певцов : учебное пособие / И. Б. Бархатова. — 7-е изд., стер. — Санкт-Петербург : Планета музыки, 2022. — 128 с. — ISBN 978-5-507-44936-1. — Текст : электронный // Лань : электронно-библиотечная система. — </w:t>
      </w:r>
      <w:r>
        <w:rPr>
          <w:rStyle w:val="Style_3_ch"/>
          <w:rFonts w:ascii="Times New Roman" w:hAnsi="Times New Roman"/>
          <w:sz w:val="28"/>
        </w:rPr>
        <w:t xml:space="preserve">Режим доступа: </w:t>
      </w:r>
      <w:r>
        <w:rPr>
          <w:rStyle w:val="Style_3_ch"/>
          <w:rFonts w:ascii="Times New Roman" w:hAnsi="Times New Roman"/>
          <w:sz w:val="28"/>
        </w:rPr>
        <w:t>URL: https://e.lanbook.com/book/254564 (дата обращения: 25.10.2024).</w:t>
      </w:r>
    </w:p>
    <w:p w14:paraId="86000000">
      <w:pPr>
        <w:pStyle w:val="Style_3"/>
        <w:numPr>
          <w:ilvl w:val="0"/>
          <w:numId w:val="4"/>
        </w:numPr>
        <w:ind w:firstLine="567" w:left="0"/>
        <w:jc w:val="both"/>
        <w:rPr>
          <w:rFonts w:ascii="Times New Roman" w:hAnsi="Times New Roman"/>
          <w:sz w:val="28"/>
        </w:rPr>
      </w:pPr>
      <w:r>
        <w:rPr>
          <w:rStyle w:val="Style_3_ch"/>
          <w:rFonts w:ascii="Times New Roman" w:hAnsi="Times New Roman"/>
          <w:sz w:val="28"/>
        </w:rPr>
        <w:t xml:space="preserve">Вербов, А. М. Техника постановки голоса : учебное пособие / А. М. Вербов. — 7-е изд., стер. — Санкт-Петербург : Планета музыки, 2023. — 64 с. — ISBN 978-5-507-46559-0. — Текст : электронный // Лань : электронно-библиотечная система. — </w:t>
      </w:r>
      <w:r>
        <w:rPr>
          <w:rStyle w:val="Style_3_ch"/>
          <w:rFonts w:ascii="Times New Roman" w:hAnsi="Times New Roman"/>
          <w:sz w:val="28"/>
        </w:rPr>
        <w:t xml:space="preserve">Режим доступа: </w:t>
      </w:r>
      <w:r>
        <w:rPr>
          <w:rStyle w:val="Style_3_ch"/>
          <w:rFonts w:ascii="Times New Roman" w:hAnsi="Times New Roman"/>
          <w:sz w:val="28"/>
        </w:rPr>
        <w:t xml:space="preserve">URL: https://e.lanbook.com/book/316199 (дата обращения: 25.10.2024). </w:t>
      </w:r>
    </w:p>
    <w:p w14:paraId="87000000">
      <w:pPr>
        <w:pStyle w:val="Style_3"/>
        <w:numPr>
          <w:ilvl w:val="0"/>
          <w:numId w:val="4"/>
        </w:numPr>
        <w:ind w:firstLine="567" w:left="0"/>
        <w:jc w:val="both"/>
        <w:rPr>
          <w:rFonts w:ascii="Times New Roman" w:hAnsi="Times New Roman"/>
          <w:sz w:val="28"/>
        </w:rPr>
      </w:pPr>
      <w:r>
        <w:rPr>
          <w:rStyle w:val="Style_3_ch"/>
          <w:rFonts w:ascii="Times New Roman" w:hAnsi="Times New Roman"/>
          <w:sz w:val="28"/>
        </w:rPr>
        <w:t xml:space="preserve">Дмитриев, Л. Б. Основы вокальной методики : учебное пособие / Л. Б. Дмитриев. — 4-е изд., стер. — Санкт-Петербург : Планета музыки, 2023. — 352 с. — ISBN 978-5-507-46374-9. — Текст : электронный // Лань : электронно-библиотечная система. — </w:t>
      </w:r>
      <w:r>
        <w:rPr>
          <w:rStyle w:val="Style_3_ch"/>
          <w:rFonts w:ascii="Times New Roman" w:hAnsi="Times New Roman"/>
          <w:sz w:val="28"/>
        </w:rPr>
        <w:t xml:space="preserve">Режим доступа: </w:t>
      </w:r>
      <w:r>
        <w:rPr>
          <w:rStyle w:val="Style_3_ch"/>
          <w:rFonts w:ascii="Times New Roman" w:hAnsi="Times New Roman"/>
          <w:sz w:val="28"/>
        </w:rPr>
        <w:t xml:space="preserve">URL: </w:t>
      </w:r>
      <w:r>
        <w:rPr>
          <w:rStyle w:val="Style_3_ch"/>
          <w:rFonts w:ascii="Times New Roman" w:hAnsi="Times New Roman"/>
          <w:sz w:val="28"/>
        </w:rPr>
        <w:t>https://e.lanbook.com/book/316256 (дата обращения: 25.10.2024)</w:t>
      </w:r>
    </w:p>
    <w:p w14:paraId="88000000">
      <w:pPr>
        <w:pStyle w:val="Style_3"/>
        <w:numPr>
          <w:ilvl w:val="0"/>
          <w:numId w:val="4"/>
        </w:numPr>
        <w:ind w:firstLine="567" w:left="0"/>
        <w:jc w:val="both"/>
        <w:rPr>
          <w:rFonts w:ascii="Times New Roman" w:hAnsi="Times New Roman"/>
          <w:sz w:val="28"/>
        </w:rPr>
      </w:pPr>
      <w:r>
        <w:rPr>
          <w:rStyle w:val="Style_3_ch"/>
          <w:rFonts w:ascii="Times New Roman" w:hAnsi="Times New Roman"/>
          <w:sz w:val="28"/>
        </w:rPr>
        <w:t xml:space="preserve">Дмитревский, Г. А. Хороведение и управление хором. Элементарный курс : учебное пособие / Г. А. Дмитревский. — 9-е изд., стер. — Санкт-Петербург : Планета музыки, 2022. — 112 с. — ISBN 978-5-507-45104-3. — Текст : электронный // Лань : электронно-библиотечная система. — </w:t>
      </w:r>
      <w:r>
        <w:rPr>
          <w:rStyle w:val="Style_3_ch"/>
          <w:rFonts w:ascii="Times New Roman" w:hAnsi="Times New Roman"/>
          <w:sz w:val="28"/>
        </w:rPr>
        <w:t xml:space="preserve">Режим доступа: </w:t>
      </w:r>
      <w:r>
        <w:rPr>
          <w:rStyle w:val="Style_3_ch"/>
          <w:rFonts w:ascii="Times New Roman" w:hAnsi="Times New Roman"/>
          <w:sz w:val="28"/>
        </w:rPr>
        <w:t xml:space="preserve">URL: https://e.lanbook.com/book/263180 (дата обращения: 25.10.2024). </w:t>
      </w:r>
    </w:p>
    <w:p w14:paraId="89000000">
      <w:pPr>
        <w:pStyle w:val="Style_3"/>
        <w:numPr>
          <w:ilvl w:val="0"/>
          <w:numId w:val="4"/>
        </w:numPr>
        <w:ind w:firstLine="567" w:left="0"/>
        <w:jc w:val="both"/>
        <w:rPr>
          <w:rFonts w:ascii="Times New Roman" w:hAnsi="Times New Roman"/>
          <w:sz w:val="28"/>
        </w:rPr>
      </w:pPr>
      <w:r>
        <w:rPr>
          <w:rStyle w:val="Style_3_ch"/>
          <w:rFonts w:ascii="Times New Roman" w:hAnsi="Times New Roman"/>
          <w:sz w:val="28"/>
        </w:rPr>
        <w:t xml:space="preserve">Огороднов, Д. Е. Методика музыкально-певческого воспитания : учебное пособие / Д. Е. Огороднов. — 7-е изд., стер. — Санкт-Петербург : Планета музыки, 2019. — 224 с. — ISBN 978-5-8114-4342-0. — Текст : электронный // Лань : электронно-библиотечная система. — URL: https://e.lanbook.com/book/119121 (дата обращения: 25.10.2024). — </w:t>
      </w:r>
      <w:r>
        <w:rPr>
          <w:rStyle w:val="Style_3_ch"/>
          <w:rFonts w:ascii="Times New Roman" w:hAnsi="Times New Roman"/>
          <w:sz w:val="28"/>
        </w:rPr>
        <w:t>Режим</w:t>
      </w:r>
      <w:r>
        <w:rPr>
          <w:rStyle w:val="Style_3_ch"/>
          <w:rFonts w:ascii="Times New Roman" w:hAnsi="Times New Roman"/>
          <w:sz w:val="28"/>
        </w:rPr>
        <w:t xml:space="preserve"> доступа: </w:t>
      </w:r>
      <w:r>
        <w:rPr>
          <w:rStyle w:val="Style_3_ch"/>
          <w:rFonts w:ascii="Times New Roman" w:hAnsi="Times New Roman"/>
          <w:sz w:val="28"/>
        </w:rPr>
        <w:t>URL: https://e.lanbook.com/book/119121 (дата обращения: 25.10.2024).</w:t>
      </w:r>
    </w:p>
    <w:p w14:paraId="8A000000">
      <w:pPr>
        <w:pStyle w:val="Style_3"/>
        <w:numPr>
          <w:ilvl w:val="0"/>
          <w:numId w:val="4"/>
        </w:numPr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Стулова Г. П., Развитие дет</w:t>
      </w:r>
      <w:r>
        <w:rPr>
          <w:rStyle w:val="Style_3_ch"/>
          <w:rFonts w:ascii="Times New Roman" w:hAnsi="Times New Roman"/>
          <w:sz w:val="28"/>
        </w:rPr>
        <w:t>с</w:t>
      </w:r>
      <w:r>
        <w:rPr>
          <w:rStyle w:val="Style_3_ch"/>
          <w:rFonts w:ascii="Times New Roman" w:hAnsi="Times New Roman"/>
          <w:sz w:val="28"/>
        </w:rPr>
        <w:t>кого голоса</w:t>
      </w:r>
      <w:r>
        <w:rPr>
          <w:rStyle w:val="Style_3_ch"/>
          <w:rFonts w:ascii="Times New Roman" w:hAnsi="Times New Roman"/>
          <w:sz w:val="28"/>
        </w:rPr>
        <w:t xml:space="preserve"> в процессе обучения пению /</w:t>
      </w:r>
      <w:r>
        <w:rPr>
          <w:rStyle w:val="Style_3_ch"/>
          <w:rFonts w:ascii="Times New Roman" w:hAnsi="Times New Roman"/>
          <w:sz w:val="28"/>
        </w:rPr>
        <w:t xml:space="preserve"> учебное пособие / </w:t>
      </w:r>
      <w:r>
        <w:rPr>
          <w:rStyle w:val="Style_3_ch"/>
          <w:rFonts w:ascii="Times New Roman" w:hAnsi="Times New Roman"/>
          <w:sz w:val="28"/>
        </w:rPr>
        <w:t xml:space="preserve">Г. </w:t>
      </w:r>
      <w:r>
        <w:rPr>
          <w:rStyle w:val="Style_3_ch"/>
          <w:rFonts w:ascii="Times New Roman" w:hAnsi="Times New Roman"/>
          <w:sz w:val="28"/>
        </w:rPr>
        <w:t>Стулова. -</w:t>
      </w:r>
      <w:r>
        <w:rPr>
          <w:rStyle w:val="Style_3_ch"/>
          <w:rFonts w:ascii="Times New Roman" w:hAnsi="Times New Roman"/>
          <w:sz w:val="28"/>
        </w:rPr>
        <w:t xml:space="preserve"> Москва: Прометей, 1992. - 270 с. : </w:t>
      </w:r>
      <w:r>
        <w:rPr>
          <w:rStyle w:val="Style_3_ch"/>
          <w:rFonts w:ascii="Times New Roman" w:hAnsi="Times New Roman"/>
          <w:sz w:val="28"/>
        </w:rPr>
        <w:t>т</w:t>
      </w:r>
      <w:r>
        <w:rPr>
          <w:rStyle w:val="Style_3_ch"/>
          <w:rFonts w:ascii="Times New Roman" w:hAnsi="Times New Roman"/>
          <w:sz w:val="28"/>
        </w:rPr>
        <w:t>екст, ноты.</w:t>
      </w:r>
    </w:p>
    <w:p w14:paraId="8B000000">
      <w:pPr>
        <w:pStyle w:val="Style_3"/>
        <w:numPr>
          <w:ilvl w:val="0"/>
          <w:numId w:val="4"/>
        </w:numPr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Стулова Г. П., Хоровое пение. Методика работы с детским хором.</w:t>
      </w:r>
      <w:r>
        <w:rPr>
          <w:rFonts w:ascii="Times New Roman" w:hAnsi="Times New Roman"/>
          <w:sz w:val="28"/>
        </w:rPr>
        <w:t xml:space="preserve"> </w:t>
      </w:r>
      <w:r>
        <w:rPr>
          <w:rStyle w:val="Style_3_ch"/>
          <w:rFonts w:ascii="Times New Roman" w:hAnsi="Times New Roman"/>
          <w:sz w:val="28"/>
        </w:rPr>
        <w:t>ноты.</w:t>
      </w:r>
      <w:r>
        <w:rPr>
          <w:rFonts w:ascii="Times New Roman" w:hAnsi="Times New Roman"/>
          <w:sz w:val="28"/>
        </w:rPr>
        <w:t>/</w:t>
      </w:r>
      <w:r>
        <w:rPr>
          <w:rFonts w:ascii="Times New Roman" w:hAnsi="Times New Roman"/>
          <w:sz w:val="28"/>
        </w:rPr>
        <w:t xml:space="preserve"> Г. Стулова. </w:t>
      </w:r>
      <w:r>
        <w:rPr>
          <w:rStyle w:val="Style_3_ch"/>
          <w:rFonts w:ascii="Times New Roman" w:hAnsi="Times New Roman"/>
          <w:sz w:val="28"/>
        </w:rPr>
        <w:t xml:space="preserve">Учебное </w:t>
      </w:r>
      <w:r>
        <w:rPr>
          <w:rStyle w:val="Style_3_ch"/>
          <w:rFonts w:ascii="Times New Roman" w:hAnsi="Times New Roman"/>
          <w:sz w:val="28"/>
        </w:rPr>
        <w:t xml:space="preserve">пособие. — 2-е изд., стер. — СПб.: Издательство «Лань»; Издательство </w:t>
      </w:r>
      <w:r>
        <w:rPr>
          <w:rStyle w:val="Style_3_ch"/>
          <w:rFonts w:ascii="Times New Roman" w:hAnsi="Times New Roman"/>
          <w:sz w:val="28"/>
        </w:rPr>
        <w:t xml:space="preserve">«ПЛАНЕТА МУЗЫКИ», 2016 — </w:t>
      </w:r>
      <w:r>
        <w:rPr>
          <w:rStyle w:val="Style_3_ch"/>
          <w:rFonts w:ascii="Times New Roman" w:hAnsi="Times New Roman"/>
          <w:sz w:val="28"/>
        </w:rPr>
        <w:t xml:space="preserve">176 с.: ноты. </w:t>
      </w:r>
    </w:p>
    <w:p w14:paraId="8C000000">
      <w:pPr>
        <w:pStyle w:val="Style_3"/>
        <w:ind w:firstLine="567" w:left="-567"/>
        <w:jc w:val="both"/>
        <w:rPr>
          <w:rFonts w:ascii="Times New Roman" w:hAnsi="Times New Roman"/>
          <w:sz w:val="28"/>
        </w:rPr>
      </w:pPr>
      <w:r>
        <w:rPr>
          <w:rStyle w:val="Style_3_ch"/>
          <w:rFonts w:ascii="Times New Roman" w:hAnsi="Times New Roman"/>
          <w:sz w:val="28"/>
        </w:rPr>
        <w:t xml:space="preserve"> </w:t>
      </w:r>
    </w:p>
    <w:p w14:paraId="8D000000">
      <w:pPr>
        <w:pStyle w:val="Style_3"/>
        <w:ind w:firstLine="567" w:left="-567"/>
        <w:jc w:val="both"/>
        <w:rPr>
          <w:rFonts w:ascii="Times New Roman" w:hAnsi="Times New Roman"/>
          <w:sz w:val="28"/>
        </w:rPr>
      </w:pPr>
    </w:p>
    <w:sectPr>
      <w:footerReference r:id="rId1" w:type="default"/>
      <w:pgSz w:h="16838" w:orient="portrait" w:w="11906"/>
      <w:pgMar w:bottom="1134" w:footer="708" w:gutter="0" w:header="708" w:left="1134" w:right="850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"/>
      <w:lvlJc w:val="left"/>
      <w:pPr>
        <w:ind w:hanging="360" w:left="72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leader="none" w:pos="1440" w:val="left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leader="none" w:pos="2160" w:val="left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leader="none" w:pos="2880" w:val="left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leader="none" w:pos="3600" w:val="left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leader="none" w:pos="4320" w:val="left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leader="none" w:pos="5040" w:val="left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leader="none" w:pos="5760" w:val="left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leader="none" w:pos="6480" w:val="left"/>
        </w:tabs>
        <w:ind w:hanging="360" w:left="6480"/>
      </w:pPr>
    </w:lvl>
  </w:abstractNum>
  <w:abstractNum w:abstractNumId="1">
    <w:lvl w:ilvl="0">
      <w:start w:val="1"/>
      <w:numFmt w:val="upperRoman"/>
      <w:lvlText w:val="%1."/>
      <w:lvlJc w:val="left"/>
      <w:pPr>
        <w:ind w:hanging="720" w:left="143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lvl w:ilvl="0">
      <w:start w:val="5"/>
      <w:numFmt w:val="upperRoman"/>
      <w:lvlText w:val="%1."/>
      <w:lvlJc w:val="left"/>
      <w:pPr>
        <w:ind w:hanging="720" w:left="1080"/>
      </w:pPr>
      <w:rPr>
        <w:b w:val="1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Calibri" w:hAnsi="Calibri"/>
    </w:rPr>
  </w:style>
  <w:style w:default="1" w:styleId="Style_2_ch" w:type="character">
    <w:name w:val="Normal"/>
    <w:link w:val="Style_2"/>
    <w:rPr>
      <w:rFonts w:ascii="Calibri" w:hAnsi="Calibri"/>
    </w:rPr>
  </w:style>
  <w:style w:styleId="Style_5" w:type="paragraph">
    <w:name w:val="toc 2"/>
    <w:next w:val="Style_2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2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2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2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2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3" w:type="paragraph">
    <w:name w:val="No Spacing"/>
    <w:link w:val="Style_3_ch"/>
    <w:pPr>
      <w:spacing w:after="0" w:line="240" w:lineRule="auto"/>
      <w:ind/>
    </w:pPr>
    <w:rPr>
      <w:rFonts w:ascii="Calibri" w:hAnsi="Calibri"/>
    </w:rPr>
  </w:style>
  <w:style w:styleId="Style_3_ch" w:type="character">
    <w:name w:val="No Spacing"/>
    <w:link w:val="Style_3"/>
    <w:rPr>
      <w:rFonts w:ascii="Calibri" w:hAnsi="Calibri"/>
    </w:rPr>
  </w:style>
  <w:style w:styleId="Style_11" w:type="paragraph">
    <w:name w:val="Balloon Text"/>
    <w:basedOn w:val="Style_2"/>
    <w:link w:val="Style_11_ch"/>
    <w:pPr>
      <w:spacing w:after="0" w:line="240" w:lineRule="auto"/>
      <w:ind/>
    </w:pPr>
    <w:rPr>
      <w:rFonts w:ascii="Tahoma" w:hAnsi="Tahoma"/>
      <w:sz w:val="16"/>
    </w:rPr>
  </w:style>
  <w:style w:styleId="Style_11_ch" w:type="character">
    <w:name w:val="Balloon Text"/>
    <w:basedOn w:val="Style_2_ch"/>
    <w:link w:val="Style_11"/>
    <w:rPr>
      <w:rFonts w:ascii="Tahoma" w:hAnsi="Tahoma"/>
      <w:sz w:val="16"/>
    </w:rPr>
  </w:style>
  <w:style w:styleId="Style_1" w:type="paragraph">
    <w:name w:val="footer"/>
    <w:basedOn w:val="Style_2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footer"/>
    <w:basedOn w:val="Style_2_ch"/>
    <w:link w:val="Style_1"/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heading 5"/>
    <w:next w:val="Style_2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2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basedOn w:val="Style_13"/>
    <w:link w:val="Style_16_ch"/>
    <w:rPr>
      <w:color w:val="0000FF"/>
      <w:u w:val="single"/>
    </w:rPr>
  </w:style>
  <w:style w:styleId="Style_16_ch" w:type="character">
    <w:name w:val="Hyperlink"/>
    <w:basedOn w:val="Style_13_ch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2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4" w:type="paragraph">
    <w:name w:val="List Paragraph"/>
    <w:basedOn w:val="Style_2"/>
    <w:link w:val="Style_4_ch"/>
    <w:pPr>
      <w:ind w:firstLine="0" w:left="720"/>
      <w:contextualSpacing w:val="1"/>
    </w:pPr>
  </w:style>
  <w:style w:styleId="Style_4_ch" w:type="character">
    <w:name w:val="List Paragraph"/>
    <w:basedOn w:val="Style_2_ch"/>
    <w:link w:val="Style_4"/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2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header"/>
    <w:basedOn w:val="Style_2"/>
    <w:link w:val="Style_2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1_ch" w:type="character">
    <w:name w:val="header"/>
    <w:basedOn w:val="Style_2_ch"/>
    <w:link w:val="Style_21"/>
  </w:style>
  <w:style w:styleId="Style_22" w:type="paragraph">
    <w:name w:val="Normal (Web)"/>
    <w:basedOn w:val="Style_2"/>
    <w:link w:val="Style_22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2_ch" w:type="character">
    <w:name w:val="Normal (Web)"/>
    <w:basedOn w:val="Style_2_ch"/>
    <w:link w:val="Style_22"/>
    <w:rPr>
      <w:rFonts w:ascii="Times New Roman" w:hAnsi="Times New Roman"/>
      <w:sz w:val="24"/>
    </w:rPr>
  </w:style>
  <w:style w:styleId="Style_23" w:type="paragraph">
    <w:name w:val="toc 8"/>
    <w:next w:val="Style_2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2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2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2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2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2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footer1.xml" Type="http://schemas.openxmlformats.org/officeDocument/2006/relationships/foot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MyOffice-CoreFramework-Linux/33-1224.848.9400.852.1@a485da99dcc738e8c7d147737040082c6b3f9fe8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2024-10-30T03:15:59Z</dcterms:modified>
</cp:coreProperties>
</file>