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69F" w:rsidRPr="007A469F" w:rsidRDefault="007A469F" w:rsidP="007A469F">
      <w:pPr>
        <w:spacing w:line="360" w:lineRule="auto"/>
        <w:jc w:val="center"/>
        <w:rPr>
          <w:rFonts w:ascii="Times New Roman" w:hAnsi="Times New Roman" w:cs="Times New Roman"/>
          <w:b/>
          <w:bCs/>
          <w:color w:val="000000"/>
          <w:sz w:val="28"/>
          <w:szCs w:val="28"/>
          <w:shd w:val="clear" w:color="auto" w:fill="FCFCFC"/>
        </w:rPr>
      </w:pPr>
      <w:r w:rsidRPr="007A469F">
        <w:rPr>
          <w:rFonts w:ascii="Times New Roman" w:hAnsi="Times New Roman" w:cs="Times New Roman"/>
          <w:b/>
          <w:bCs/>
          <w:sz w:val="28"/>
          <w:szCs w:val="28"/>
        </w:rPr>
        <w:t>Статья на тему: «</w:t>
      </w:r>
      <w:r w:rsidRPr="007A469F">
        <w:rPr>
          <w:rFonts w:ascii="Times New Roman" w:hAnsi="Times New Roman" w:cs="Times New Roman"/>
          <w:b/>
          <w:bCs/>
          <w:color w:val="000000"/>
          <w:sz w:val="28"/>
          <w:szCs w:val="28"/>
          <w:shd w:val="clear" w:color="auto" w:fill="FCFCFC"/>
        </w:rPr>
        <w:t>Современные образовательные технологии и методики в преподавании иностранного языка»</w:t>
      </w:r>
    </w:p>
    <w:p w:rsidR="007A469F" w:rsidRDefault="007A469F" w:rsidP="007A469F">
      <w:pPr>
        <w:spacing w:line="360" w:lineRule="auto"/>
        <w:ind w:firstLine="709"/>
        <w:jc w:val="both"/>
        <w:rPr>
          <w:rFonts w:ascii="PT Sans" w:hAnsi="PT Sans"/>
          <w:color w:val="000000"/>
          <w:sz w:val="28"/>
          <w:szCs w:val="28"/>
          <w:shd w:val="clear" w:color="auto" w:fill="FCFCFC"/>
        </w:rPr>
      </w:pPr>
    </w:p>
    <w:p w:rsidR="007A469F" w:rsidRPr="007A469F" w:rsidRDefault="007A469F" w:rsidP="007A469F">
      <w:pPr>
        <w:spacing w:line="360" w:lineRule="auto"/>
        <w:ind w:firstLine="709"/>
        <w:jc w:val="both"/>
        <w:rPr>
          <w:rFonts w:ascii="Times New Roman" w:hAnsi="Times New Roman" w:cs="Times New Roman"/>
          <w:b/>
          <w:bCs/>
          <w:color w:val="000000"/>
          <w:sz w:val="28"/>
          <w:szCs w:val="28"/>
          <w:shd w:val="clear" w:color="auto" w:fill="FCFCFC"/>
        </w:rPr>
      </w:pPr>
      <w:r w:rsidRPr="007A469F">
        <w:rPr>
          <w:rFonts w:ascii="Times New Roman" w:hAnsi="Times New Roman" w:cs="Times New Roman"/>
          <w:b/>
          <w:bCs/>
          <w:color w:val="000000"/>
          <w:sz w:val="28"/>
          <w:szCs w:val="28"/>
          <w:shd w:val="clear" w:color="auto" w:fill="FCFCFC"/>
        </w:rPr>
        <w:t>Аннотация</w:t>
      </w:r>
      <w:r>
        <w:rPr>
          <w:rFonts w:ascii="Times New Roman" w:hAnsi="Times New Roman" w:cs="Times New Roman"/>
          <w:b/>
          <w:bCs/>
          <w:color w:val="000000"/>
          <w:sz w:val="28"/>
          <w:szCs w:val="28"/>
          <w:shd w:val="clear" w:color="auto" w:fill="FCFCFC"/>
        </w:rPr>
        <w:t xml:space="preserve">. </w:t>
      </w:r>
      <w:r w:rsidRPr="007A469F">
        <w:rPr>
          <w:rFonts w:ascii="Times New Roman" w:hAnsi="Times New Roman" w:cs="Times New Roman"/>
          <w:color w:val="000000"/>
          <w:sz w:val="28"/>
          <w:szCs w:val="28"/>
          <w:shd w:val="clear" w:color="auto" w:fill="FCFCFC"/>
        </w:rPr>
        <w:t>Данная работа посвящена исследованию современных образовательных технологий и методик, используемых в преподавании иностранного языка. Актуальность темы определяется необходимостью адаптации образовательного процесса к требованиям времени и запросам учащихся. В условиях глобализации и быстрого развития информационных технологий знание иностранного языка стало важным условием для успешной профессиональной деятельности. Традиционные методы обучения часто не соответствуют индивидуальным потребностям студентов, что подчеркивает необходимость внедрения инновационных подходов. Использование интерактивного обучения, проектной деятельности, дифференциации и цифровых ресурсов способствует более глубокому усвоению материала и активному вовлечению учащихся в учебный процесс. Изучение современных технологий в обучении позволяет создать персонализированную и мотивирующую учебную среду, что, в свою очередь, способствует развитию критического мышления и творческих способностей учащихся.</w:t>
      </w:r>
    </w:p>
    <w:p w:rsidR="007A469F" w:rsidRPr="007A469F" w:rsidRDefault="007A469F" w:rsidP="007A469F">
      <w:pPr>
        <w:pStyle w:val="a3"/>
        <w:spacing w:before="0" w:beforeAutospacing="0" w:after="0" w:afterAutospacing="0" w:line="360" w:lineRule="auto"/>
        <w:ind w:firstLine="709"/>
        <w:jc w:val="both"/>
        <w:rPr>
          <w:color w:val="000000"/>
          <w:sz w:val="28"/>
          <w:szCs w:val="28"/>
        </w:rPr>
      </w:pPr>
      <w:bookmarkStart w:id="0" w:name="_GoBack"/>
      <w:bookmarkEnd w:id="0"/>
      <w:r w:rsidRPr="007A469F">
        <w:rPr>
          <w:color w:val="000000"/>
          <w:sz w:val="28"/>
          <w:szCs w:val="28"/>
        </w:rPr>
        <w:t>Актуальность темы современных образовательных технологий и методик в преподавании иностранного языка обусловлена множеством факторов, связанных с изменениями в образовательной среде и потребностями общества. В условиях глобализации и стремительного развития информационных технологий знание иностранного языка становится не только необходимым, но и критически важным для успешной профессиональной деятельности и личного роста.</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 xml:space="preserve">Современные студенты требуют новых подходов к обучению, которые будут учитывать их индивидуальные особенности, интересы и цели. В этой связи традиционные методы преподавания, не способные удовлетворить потребности обучающихся, теряют свою эффективность. Применение </w:t>
      </w:r>
      <w:r w:rsidRPr="007A469F">
        <w:rPr>
          <w:color w:val="000000"/>
          <w:sz w:val="28"/>
          <w:szCs w:val="28"/>
        </w:rPr>
        <w:lastRenderedPageBreak/>
        <w:t>инновационных технологий и методик, таких как интерактивное обучение, проектная деятельность, дифференциация и использование цифровых ресурсов, создает возможности для более глубокого усвоения материала и активного вовлечения учащихся в процесс.</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Кроме того, современные технологии позволяют учителям адаптировать учебный процесс под различные стили обучения, что делает его более персонализированным. Это, в свою очередь, способствует созданию мотивирующей и поддерживающей учебной среды, где студенты могут свободно выражать свои мысли и идеи, а также развивать критическое мышление и творческие способности.</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Изучение современных образовательных технологий и методик в преподавании иностранного языка имеет не только практическое значение, но и открывает новые горизонты для будущего образования, отвечая на вызовы времени и потребности учащихся.</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Создание учебного процесса на занятиях предполагает активное внедрение современных образовательных технологий с учётом актуальных требований к качеству образования и уровню сформированности учебных действий. Основная концепция использования этих технологий в уроках английского языка базируется на принципах и методах, ориентированных на компетенции, а также на подходах, связанных с личностно-ориентированным и развивающим обучением. В этом контексте применяются различные стратегии и приемы, способствующие смысловому чтению и работе с текстами.</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 xml:space="preserve">Учитывая разнообразие уровней языковой подготовки учащихся в классах, целесообразно использовать широкий спектр современных образовательных технологий. Педагогическая технология представляет собой тщательно продуманную модель совместной учебной и педагогической деятельности, направленную на проектирование, организацию и проведение учебного процесса в условиях, способствующих комфорту как для учителя, </w:t>
      </w:r>
      <w:r w:rsidRPr="007A469F">
        <w:rPr>
          <w:color w:val="000000"/>
          <w:sz w:val="28"/>
          <w:szCs w:val="28"/>
        </w:rPr>
        <w:lastRenderedPageBreak/>
        <w:t>так и для учеников. Она также подразумевает полное управление учебным процессом, что является важной частью её реализации.</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При выборе образовательной технологии необходимо установить определённые критерии, которым она должна соответствовать. Во-первых, это системность: современные методы преподавания английского языка должны обладать признаками логичности, целостности и взаимосвязанности всех компонентов процесса. Во-вторых, концептуальность предполагает наличие научной основы, которая обосновывает достижение образовательных целей с психологической и социально-педагогической точек зрения. Эффективность является третьим критерием: технология должна обеспечивать результаты, соответствующие установленным образовательным стандартам.</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Кроме того, гибкость технологии важна, поскольку она должна адаптироваться к уровню комфорта и взаимодействия студентов с преподавателем. Динамичность подразумевает наличие перспективы для дальнейшего развития или модификации выбранной технологии. Наконец, воспроизводимость является ключевым моментом, поскольку технология должна быть ясной и доступной для использования как различными педагогами, так и студентами в других учебных заведениях.</w:t>
      </w:r>
    </w:p>
    <w:p w:rsidR="007A469F" w:rsidRPr="007A469F" w:rsidRDefault="007A469F" w:rsidP="007A469F">
      <w:pPr>
        <w:spacing w:line="360" w:lineRule="auto"/>
        <w:ind w:firstLine="709"/>
        <w:jc w:val="both"/>
        <w:rPr>
          <w:rFonts w:ascii="Times New Roman" w:eastAsia="Times New Roman" w:hAnsi="Times New Roman" w:cs="Times New Roman"/>
          <w:color w:val="000000"/>
          <w:sz w:val="28"/>
          <w:szCs w:val="28"/>
          <w:lang w:eastAsia="ru-RU"/>
        </w:rPr>
      </w:pPr>
      <w:r w:rsidRPr="007A469F">
        <w:rPr>
          <w:rFonts w:ascii="Times New Roman" w:eastAsia="Times New Roman" w:hAnsi="Times New Roman" w:cs="Times New Roman"/>
          <w:color w:val="000000"/>
          <w:sz w:val="28"/>
          <w:szCs w:val="28"/>
          <w:lang w:eastAsia="ru-RU"/>
        </w:rPr>
        <w:t>Современные образовательные технологии можно классифицировать на несколько типов. Первый тип — коммуникационная технология, которая ориентирована на развитие навыков коммуникативной компетентности. Эти методы преподавания английского языка необходимы учащимся для того, чтобы адаптироваться к формам и моделям общения в различных культурах.</w:t>
      </w:r>
    </w:p>
    <w:p w:rsidR="007A469F" w:rsidRPr="007A469F" w:rsidRDefault="007A469F" w:rsidP="007A469F">
      <w:pPr>
        <w:spacing w:line="360" w:lineRule="auto"/>
        <w:ind w:firstLine="709"/>
        <w:jc w:val="both"/>
        <w:rPr>
          <w:rFonts w:ascii="Times New Roman" w:eastAsia="Times New Roman" w:hAnsi="Times New Roman" w:cs="Times New Roman"/>
          <w:color w:val="000000"/>
          <w:sz w:val="28"/>
          <w:szCs w:val="28"/>
          <w:lang w:eastAsia="ru-RU"/>
        </w:rPr>
      </w:pPr>
      <w:r w:rsidRPr="007A469F">
        <w:rPr>
          <w:rFonts w:ascii="Times New Roman" w:eastAsia="Times New Roman" w:hAnsi="Times New Roman" w:cs="Times New Roman"/>
          <w:color w:val="000000"/>
          <w:sz w:val="28"/>
          <w:szCs w:val="28"/>
          <w:lang w:eastAsia="ru-RU"/>
        </w:rPr>
        <w:t>Второй тип — дифференцированная технология, при которой изучение предмета происходит с учетом личных интересов, сильных сторон и умений студентов. Основой этого подхода является поддержка учащихся и использование диагностических тестов для оценки их потенциала.</w:t>
      </w:r>
    </w:p>
    <w:p w:rsidR="007A469F" w:rsidRPr="007A469F" w:rsidRDefault="007A469F" w:rsidP="007A469F">
      <w:pPr>
        <w:spacing w:line="360" w:lineRule="auto"/>
        <w:ind w:firstLine="709"/>
        <w:jc w:val="both"/>
        <w:rPr>
          <w:rFonts w:ascii="Times New Roman" w:eastAsia="Times New Roman" w:hAnsi="Times New Roman" w:cs="Times New Roman"/>
          <w:color w:val="000000"/>
          <w:sz w:val="28"/>
          <w:szCs w:val="28"/>
          <w:lang w:eastAsia="ru-RU"/>
        </w:rPr>
      </w:pPr>
      <w:r w:rsidRPr="007A469F">
        <w:rPr>
          <w:rFonts w:ascii="Times New Roman" w:eastAsia="Times New Roman" w:hAnsi="Times New Roman" w:cs="Times New Roman"/>
          <w:color w:val="000000"/>
          <w:sz w:val="28"/>
          <w:szCs w:val="28"/>
          <w:lang w:eastAsia="ru-RU"/>
        </w:rPr>
        <w:t xml:space="preserve">Третий тип — модульная технология, которая предполагает интеграцию содержания современного урока английского языка в единый </w:t>
      </w:r>
      <w:r w:rsidRPr="007A469F">
        <w:rPr>
          <w:rFonts w:ascii="Times New Roman" w:eastAsia="Times New Roman" w:hAnsi="Times New Roman" w:cs="Times New Roman"/>
          <w:color w:val="000000"/>
          <w:sz w:val="28"/>
          <w:szCs w:val="28"/>
          <w:lang w:eastAsia="ru-RU"/>
        </w:rPr>
        <w:lastRenderedPageBreak/>
        <w:t>курс, включающий автономные модули и подразделы. Четвертый тип — информационно-коммуникативные технологии, направленные на повышение практической направленности занятий и активизацию познавательной деятельности за счет увеличения интенсивности самостоятельной работы студентов.</w:t>
      </w:r>
    </w:p>
    <w:p w:rsidR="007A469F" w:rsidRPr="007A469F" w:rsidRDefault="007A469F" w:rsidP="007A469F">
      <w:pPr>
        <w:spacing w:line="360" w:lineRule="auto"/>
        <w:ind w:firstLine="709"/>
        <w:jc w:val="both"/>
        <w:rPr>
          <w:rFonts w:ascii="Times New Roman" w:eastAsia="Times New Roman" w:hAnsi="Times New Roman" w:cs="Times New Roman"/>
          <w:color w:val="000000"/>
          <w:sz w:val="28"/>
          <w:szCs w:val="28"/>
          <w:lang w:eastAsia="ru-RU"/>
        </w:rPr>
      </w:pPr>
      <w:r w:rsidRPr="007A469F">
        <w:rPr>
          <w:rFonts w:ascii="Times New Roman" w:eastAsia="Times New Roman" w:hAnsi="Times New Roman" w:cs="Times New Roman"/>
          <w:color w:val="000000"/>
          <w:sz w:val="28"/>
          <w:szCs w:val="28"/>
          <w:lang w:eastAsia="ru-RU"/>
        </w:rPr>
        <w:t>Наконец, существует технология применения программного обеспечения, которая является подтипом информационно-коммуникационных технологий. Эти методы обучения английскому языку эффективно дополняют процесс перевода текстов, улучшая его качество и результаты.</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Эта технология включает использование компьютерных программ, которые усиливают самостоятельную работу студентов, способствуя развитию навыков в области грамматики, лексики и машинного перевода.</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Интернет-технологии предоставляют множество возможностей для поиска информации, разработки различных проектов и проведения исследований.</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Современные подходы к обучению английскому языку на основе индивидуального подхода реализуют метод, ориентированный на личность, учитывая интересы и особенности каждого ученика.</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Технология тестирования фокусируется на контроле усвоения учебного материала в рамках курса. Эти методы обучения на уроках английского языка позволяют преподавателю выявлять сильные и слабые стороны студентов, а также определять недостатки в своей образовательной программе.</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Международные экзамены по английскому языку организуются с применением современных технологий тестирования.</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Проектная технология фокусируется на создании модели социального взаимодействия среди студентов. Этот подход способствует формированию межпредметных связей, что, в свою очередь, улучшает общую успеваемость учащихся.</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lastRenderedPageBreak/>
        <w:t>Сотрудническая технология основывается на принципе совместного обучения, где важна как индивидуальная, так и коллективная ответственность за достижение поставленных задач.</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Игровая технология направлена на раскрытие потенциала и развитие творческого мышления учащихся через совместное обсуждение и решение заданий. Например, в ходе игры «Испорченный телефон» студенты развивают навыки последовательного и синхронного перевода.</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Технология развития критического мышления предназначена для формирования разносторонней личности у учащихся, способной критически осмысливать и внимательно относиться к полученной информации. Эта методика особенно актуальна при литературном переводе художественных произведений и стихотворений.</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Также применяются технологии разноуровневого и дифференцированного обучения, что позволяет учитывать индивидуальные особенности и потребности каждого студента.</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 xml:space="preserve">Поскольку в каждом классе наблюдаются различия в уровне обучаемости среди студентов, наиболее подходящей и актуальной для организации образовательного процесса является технология </w:t>
      </w:r>
      <w:proofErr w:type="spellStart"/>
      <w:r w:rsidRPr="007A469F">
        <w:rPr>
          <w:color w:val="000000"/>
          <w:sz w:val="28"/>
          <w:szCs w:val="28"/>
        </w:rPr>
        <w:t>внутриклассной</w:t>
      </w:r>
      <w:proofErr w:type="spellEnd"/>
      <w:r w:rsidRPr="007A469F">
        <w:rPr>
          <w:color w:val="000000"/>
          <w:sz w:val="28"/>
          <w:szCs w:val="28"/>
        </w:rPr>
        <w:t xml:space="preserve"> дифференциации с включением элементов разноуровневого обучения. С учетом типологических характеристик учащихся их условно делят на группы «А», «В» и «С». Для работы применяются приемы коллективного взаимодействия, включая динамические пары и группы. Задания для группы «С» закреплены как базовый стандарт и представляют собой минимальный или репродуктивный уровень. Они акцентируют внимание на многократном повторении и лексических опорах.</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 xml:space="preserve">Задания для группы «В» организованы на аналитико-синтетическом уровне и способствуют развитию умственной деятельности, необходимой для выполнения задач, требующих применения знаний. В свою очередь, задания группы «А» предполагают творческий подход, где учащиеся </w:t>
      </w:r>
      <w:r w:rsidRPr="007A469F">
        <w:rPr>
          <w:color w:val="000000"/>
          <w:sz w:val="28"/>
          <w:szCs w:val="28"/>
        </w:rPr>
        <w:lastRenderedPageBreak/>
        <w:t>осознанно и креативно используют свои знания для составления мини-диалогов и монологических высказываний на заданную тему.</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Элементы групповой работы активизируют познавательную активность учащихся и вовлекают каждого в учебный процесс. Внутри групп каждый имеет возможность высказать свое мнение и активно участвовать в решении учебных задач, опираясь на свой уровень языковой подготовки и изученные лексические единицы. На каждом занятии создаются дидактические материалы различной сложности, что способствует ощутимым образовательным результатам.</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Студенты, имеющие недостаточные знания и испытывающие трудности с разговорной речью, перестают стесняться, начинают стремиться к более сильным одноклассникам, легче вступают в диалог, корректируют свои ошибки в разговорной практике и учатся формулировать вопросы, что, безусловно, положительно сказывается на их обучении.</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Методы и приемы обучения имеют разнообразные подходы, способствующие активному вовлечению учащихся в образовательный процесс. Один из таких методов — «Мозговой штурм» (</w:t>
      </w:r>
      <w:proofErr w:type="spellStart"/>
      <w:r w:rsidRPr="007A469F">
        <w:rPr>
          <w:color w:val="000000"/>
          <w:sz w:val="28"/>
          <w:szCs w:val="28"/>
        </w:rPr>
        <w:t>Brain</w:t>
      </w:r>
      <w:proofErr w:type="spellEnd"/>
      <w:r w:rsidRPr="007A469F">
        <w:rPr>
          <w:color w:val="000000"/>
          <w:sz w:val="28"/>
          <w:szCs w:val="28"/>
        </w:rPr>
        <w:t xml:space="preserve"> </w:t>
      </w:r>
      <w:proofErr w:type="spellStart"/>
      <w:r w:rsidRPr="007A469F">
        <w:rPr>
          <w:color w:val="000000"/>
          <w:sz w:val="28"/>
          <w:szCs w:val="28"/>
        </w:rPr>
        <w:t>Storming</w:t>
      </w:r>
      <w:proofErr w:type="spellEnd"/>
      <w:r w:rsidRPr="007A469F">
        <w:rPr>
          <w:color w:val="000000"/>
          <w:sz w:val="28"/>
          <w:szCs w:val="28"/>
        </w:rPr>
        <w:t>). В процессе этой методики студенты высказывают все свои мысли и знания по заданной теме или проблеме. Важно отметить, что принимаются любые идеи, независимо от их правильности. Учитель в этом случае выступает в роли модератора, который побуждает учащихся размышлять и внимательно слушает их предложения. Например, учитель может задать вопрос: «Что приходит на ум, когда вы слышите слово "календарь"?»</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Метод «Гроздь» (</w:t>
      </w:r>
      <w:proofErr w:type="spellStart"/>
      <w:r w:rsidRPr="007A469F">
        <w:rPr>
          <w:color w:val="000000"/>
          <w:sz w:val="28"/>
          <w:szCs w:val="28"/>
        </w:rPr>
        <w:t>Cluster-Method</w:t>
      </w:r>
      <w:proofErr w:type="spellEnd"/>
      <w:r w:rsidRPr="007A469F">
        <w:rPr>
          <w:color w:val="000000"/>
          <w:sz w:val="28"/>
          <w:szCs w:val="28"/>
        </w:rPr>
        <w:t xml:space="preserve">) также стимулирует мыслительную активность, позволяя свободно генерировать идеи без цензуры. Этот графический метод помогает систематизировать материал, располагая мысли не в линейной последовательности, а в виде ассоциативных связей, образующих «грозди». Процесс составления включает несколько этапов: во-первых, выбирается ключевое слово, во-вторых, записываются слова, приходящие в голову, вокруг основного слова, при этом они обводятся и </w:t>
      </w:r>
      <w:r w:rsidRPr="007A469F">
        <w:rPr>
          <w:color w:val="000000"/>
          <w:sz w:val="28"/>
          <w:szCs w:val="28"/>
        </w:rPr>
        <w:lastRenderedPageBreak/>
        <w:t>соединяются с ним. Каждое новое слово становится ядром для дальнейших ассоциаций.</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 xml:space="preserve">Кроме того, интересным приемом является </w:t>
      </w:r>
      <w:proofErr w:type="spellStart"/>
      <w:r w:rsidRPr="007A469F">
        <w:rPr>
          <w:color w:val="000000"/>
          <w:sz w:val="28"/>
          <w:szCs w:val="28"/>
        </w:rPr>
        <w:t>синквейн</w:t>
      </w:r>
      <w:proofErr w:type="spellEnd"/>
      <w:r w:rsidRPr="007A469F">
        <w:rPr>
          <w:color w:val="000000"/>
          <w:sz w:val="28"/>
          <w:szCs w:val="28"/>
        </w:rPr>
        <w:t xml:space="preserve"> — поэтическая форма, позволяющая кратко синтезировать информацию и рефлексировать. </w:t>
      </w:r>
      <w:proofErr w:type="spellStart"/>
      <w:r w:rsidRPr="007A469F">
        <w:rPr>
          <w:color w:val="000000"/>
          <w:sz w:val="28"/>
          <w:szCs w:val="28"/>
        </w:rPr>
        <w:t>Синквейн</w:t>
      </w:r>
      <w:proofErr w:type="spellEnd"/>
      <w:r w:rsidRPr="007A469F">
        <w:rPr>
          <w:color w:val="000000"/>
          <w:sz w:val="28"/>
          <w:szCs w:val="28"/>
        </w:rPr>
        <w:t xml:space="preserve"> состоит из пяти строк, и каждому ученику отводится 5-7 минут на его написание. Правила составления </w:t>
      </w:r>
      <w:proofErr w:type="spellStart"/>
      <w:r w:rsidRPr="007A469F">
        <w:rPr>
          <w:color w:val="000000"/>
          <w:sz w:val="28"/>
          <w:szCs w:val="28"/>
        </w:rPr>
        <w:t>синквейна</w:t>
      </w:r>
      <w:proofErr w:type="spellEnd"/>
      <w:r w:rsidRPr="007A469F">
        <w:rPr>
          <w:color w:val="000000"/>
          <w:sz w:val="28"/>
          <w:szCs w:val="28"/>
        </w:rPr>
        <w:t xml:space="preserve"> таковы: первая строка — тема в одном слове (обычно существительное); вторая строка — описание темы двумя прилагательными; третья строка — описание действия в рамках темы тремя словами; четвертая строка — фраза из четырех слов, отражающая отношение к теме; пятая строка — синоним из одного слова, который подчеркивает суть темы.</w:t>
      </w:r>
    </w:p>
    <w:p w:rsidR="007A469F" w:rsidRPr="007A469F" w:rsidRDefault="007A469F" w:rsidP="007A469F">
      <w:pPr>
        <w:pStyle w:val="a3"/>
        <w:spacing w:before="0" w:beforeAutospacing="0" w:after="0" w:afterAutospacing="0" w:line="360" w:lineRule="auto"/>
        <w:ind w:firstLine="709"/>
        <w:jc w:val="both"/>
        <w:rPr>
          <w:color w:val="000000"/>
          <w:sz w:val="28"/>
          <w:szCs w:val="28"/>
        </w:rPr>
      </w:pPr>
      <w:r w:rsidRPr="007A469F">
        <w:rPr>
          <w:color w:val="000000"/>
          <w:sz w:val="28"/>
          <w:szCs w:val="28"/>
        </w:rPr>
        <w:t xml:space="preserve">Таким образом, внедрение современных образовательных технологий делает процесс обучения более продуктивным, интересным и информационно насыщенным. Применяя новые педагогические подходы на уроках, я пришла к выводу, что обучение английскому языку можно рассматривать с новой перспективы, изучая психологические механизмы формирования личности и достигая более качественных результатов. </w:t>
      </w:r>
    </w:p>
    <w:p w:rsidR="007A469F" w:rsidRPr="007A469F" w:rsidRDefault="007A469F" w:rsidP="007A469F">
      <w:pPr>
        <w:pStyle w:val="a3"/>
        <w:spacing w:before="0" w:beforeAutospacing="0" w:after="0" w:afterAutospacing="0" w:line="360" w:lineRule="auto"/>
        <w:ind w:firstLine="709"/>
        <w:jc w:val="both"/>
        <w:textAlignment w:val="top"/>
        <w:rPr>
          <w:rFonts w:ascii="Arial" w:hAnsi="Arial" w:cs="Arial"/>
          <w:color w:val="000000"/>
          <w:sz w:val="28"/>
          <w:szCs w:val="28"/>
        </w:rPr>
      </w:pPr>
    </w:p>
    <w:p w:rsidR="007A469F" w:rsidRDefault="007A469F" w:rsidP="007A469F">
      <w:pPr>
        <w:pStyle w:val="a3"/>
        <w:spacing w:before="0" w:beforeAutospacing="0" w:after="0" w:afterAutospacing="0" w:line="360" w:lineRule="auto"/>
        <w:jc w:val="center"/>
        <w:textAlignment w:val="top"/>
        <w:rPr>
          <w:rFonts w:ascii="Arial" w:hAnsi="Arial" w:cs="Arial"/>
          <w:b/>
          <w:bCs/>
          <w:color w:val="000000"/>
          <w:sz w:val="28"/>
          <w:szCs w:val="28"/>
        </w:rPr>
      </w:pPr>
      <w:r w:rsidRPr="007A469F">
        <w:rPr>
          <w:rFonts w:ascii="Arial" w:hAnsi="Arial" w:cs="Arial"/>
          <w:b/>
          <w:bCs/>
          <w:color w:val="000000"/>
          <w:sz w:val="28"/>
          <w:szCs w:val="28"/>
        </w:rPr>
        <w:t>Список используемой литературы</w:t>
      </w:r>
    </w:p>
    <w:p w:rsidR="007A469F" w:rsidRPr="007A469F" w:rsidRDefault="007A469F" w:rsidP="007A469F">
      <w:pPr>
        <w:pStyle w:val="a3"/>
        <w:spacing w:before="0" w:beforeAutospacing="0" w:after="0" w:afterAutospacing="0" w:line="360" w:lineRule="auto"/>
        <w:ind w:firstLine="709"/>
        <w:jc w:val="both"/>
        <w:textAlignment w:val="top"/>
        <w:rPr>
          <w:rFonts w:ascii="Arial" w:hAnsi="Arial" w:cs="Arial"/>
          <w:b/>
          <w:bCs/>
          <w:color w:val="000000"/>
          <w:sz w:val="28"/>
          <w:szCs w:val="28"/>
        </w:rPr>
      </w:pPr>
    </w:p>
    <w:p w:rsidR="007A469F" w:rsidRPr="007A469F" w:rsidRDefault="007A469F" w:rsidP="007A469F">
      <w:pPr>
        <w:pStyle w:val="a3"/>
        <w:spacing w:before="0" w:beforeAutospacing="0" w:after="0" w:afterAutospacing="0" w:line="360" w:lineRule="auto"/>
        <w:ind w:firstLine="709"/>
        <w:jc w:val="both"/>
        <w:textAlignment w:val="top"/>
        <w:rPr>
          <w:color w:val="000000"/>
          <w:sz w:val="28"/>
          <w:szCs w:val="28"/>
        </w:rPr>
      </w:pPr>
      <w:r w:rsidRPr="007A469F">
        <w:rPr>
          <w:color w:val="000000"/>
          <w:sz w:val="28"/>
          <w:szCs w:val="28"/>
        </w:rPr>
        <w:t>1.</w:t>
      </w:r>
      <w:r>
        <w:rPr>
          <w:color w:val="000000"/>
          <w:sz w:val="28"/>
          <w:szCs w:val="28"/>
        </w:rPr>
        <w:t xml:space="preserve"> </w:t>
      </w:r>
      <w:r w:rsidRPr="007A469F">
        <w:rPr>
          <w:color w:val="000000"/>
          <w:sz w:val="28"/>
          <w:szCs w:val="28"/>
        </w:rPr>
        <w:t>Е.С. Полат. Новые педагогические технологии в обучении иностранным языкам. Иностранные языки в школе-2002 №1. С.22-27.</w:t>
      </w:r>
    </w:p>
    <w:p w:rsidR="007A469F" w:rsidRPr="007A469F" w:rsidRDefault="007A469F" w:rsidP="007A469F">
      <w:pPr>
        <w:pStyle w:val="a3"/>
        <w:spacing w:before="0" w:beforeAutospacing="0" w:after="0" w:afterAutospacing="0" w:line="360" w:lineRule="auto"/>
        <w:ind w:firstLine="709"/>
        <w:jc w:val="both"/>
        <w:textAlignment w:val="top"/>
        <w:rPr>
          <w:color w:val="000000"/>
          <w:sz w:val="28"/>
          <w:szCs w:val="28"/>
        </w:rPr>
      </w:pPr>
      <w:r w:rsidRPr="007A469F">
        <w:rPr>
          <w:color w:val="000000"/>
          <w:sz w:val="28"/>
          <w:szCs w:val="28"/>
        </w:rPr>
        <w:t>2.</w:t>
      </w:r>
      <w:r>
        <w:rPr>
          <w:color w:val="000000"/>
          <w:sz w:val="28"/>
          <w:szCs w:val="28"/>
        </w:rPr>
        <w:t xml:space="preserve"> </w:t>
      </w:r>
      <w:r w:rsidRPr="007A469F">
        <w:rPr>
          <w:color w:val="000000"/>
          <w:sz w:val="28"/>
          <w:szCs w:val="28"/>
        </w:rPr>
        <w:t>Условия повышения качества иноязычного образования: материалы Всероссийской научно-практической конференции (</w:t>
      </w:r>
      <w:proofErr w:type="spellStart"/>
      <w:r w:rsidRPr="007A469F">
        <w:rPr>
          <w:color w:val="000000"/>
          <w:sz w:val="28"/>
          <w:szCs w:val="28"/>
        </w:rPr>
        <w:t>г.Казань</w:t>
      </w:r>
      <w:proofErr w:type="spellEnd"/>
      <w:r w:rsidRPr="007A469F">
        <w:rPr>
          <w:color w:val="000000"/>
          <w:sz w:val="28"/>
          <w:szCs w:val="28"/>
        </w:rPr>
        <w:t>, 5-6 декабря 2007 г.)</w:t>
      </w:r>
    </w:p>
    <w:p w:rsidR="007A469F" w:rsidRPr="007A469F" w:rsidRDefault="007A469F" w:rsidP="007A469F">
      <w:pPr>
        <w:pStyle w:val="a3"/>
        <w:spacing w:before="0" w:beforeAutospacing="0" w:after="0" w:afterAutospacing="0" w:line="360" w:lineRule="auto"/>
        <w:ind w:firstLine="709"/>
        <w:jc w:val="both"/>
        <w:textAlignment w:val="top"/>
        <w:rPr>
          <w:color w:val="000000"/>
          <w:sz w:val="28"/>
          <w:szCs w:val="28"/>
        </w:rPr>
      </w:pPr>
      <w:r w:rsidRPr="007A469F">
        <w:rPr>
          <w:color w:val="000000"/>
          <w:sz w:val="28"/>
          <w:szCs w:val="28"/>
        </w:rPr>
        <w:t xml:space="preserve">3. </w:t>
      </w:r>
      <w:r>
        <w:rPr>
          <w:color w:val="000000"/>
          <w:sz w:val="28"/>
          <w:szCs w:val="28"/>
        </w:rPr>
        <w:t xml:space="preserve"> </w:t>
      </w:r>
      <w:r w:rsidRPr="007A469F">
        <w:rPr>
          <w:color w:val="000000"/>
          <w:sz w:val="28"/>
          <w:szCs w:val="28"/>
        </w:rPr>
        <w:t>ru.wikipedia.org</w:t>
      </w:r>
    </w:p>
    <w:p w:rsidR="007A469F" w:rsidRPr="007A469F" w:rsidRDefault="007A469F" w:rsidP="007A469F">
      <w:pPr>
        <w:pStyle w:val="a3"/>
        <w:spacing w:before="0" w:beforeAutospacing="0" w:after="0" w:afterAutospacing="0" w:line="360" w:lineRule="auto"/>
        <w:ind w:firstLine="709"/>
        <w:jc w:val="both"/>
        <w:textAlignment w:val="top"/>
        <w:rPr>
          <w:color w:val="000000"/>
          <w:sz w:val="28"/>
          <w:szCs w:val="28"/>
        </w:rPr>
      </w:pPr>
      <w:r w:rsidRPr="007A469F">
        <w:rPr>
          <w:color w:val="000000"/>
          <w:sz w:val="28"/>
          <w:szCs w:val="28"/>
        </w:rPr>
        <w:t>4. Ролевые игры в обучении иностранным языкам// ИЯШ № 4, 1989 Работа над проектом при обучении английскому языку // ИЯШ Метод проектов на уроках иностранного языка// ИЯШ № 2, 3, 2000</w:t>
      </w:r>
    </w:p>
    <w:p w:rsidR="007A469F" w:rsidRPr="007A469F" w:rsidRDefault="007A469F" w:rsidP="007A469F">
      <w:pPr>
        <w:pStyle w:val="a3"/>
        <w:spacing w:before="0" w:beforeAutospacing="0" w:after="0" w:afterAutospacing="0" w:line="360" w:lineRule="auto"/>
        <w:ind w:firstLine="709"/>
        <w:jc w:val="both"/>
        <w:textAlignment w:val="top"/>
        <w:rPr>
          <w:color w:val="000000"/>
          <w:sz w:val="28"/>
          <w:szCs w:val="28"/>
        </w:rPr>
      </w:pPr>
      <w:r w:rsidRPr="007A469F">
        <w:rPr>
          <w:color w:val="000000"/>
          <w:sz w:val="28"/>
          <w:szCs w:val="28"/>
        </w:rPr>
        <w:lastRenderedPageBreak/>
        <w:t>5. Ахметшина Э. И. Современные образовательные технологии в преподавании английского языка // Молодой ученый. — 2018. — №29. — С. 142-143. — URL https://moluch.ru/archive/215/51936/ (дата обращения: 18.10.2024)</w:t>
      </w:r>
    </w:p>
    <w:p w:rsidR="007A469F" w:rsidRPr="007A469F" w:rsidRDefault="007A469F" w:rsidP="007A469F">
      <w:pPr>
        <w:spacing w:line="360" w:lineRule="auto"/>
        <w:ind w:firstLine="709"/>
        <w:jc w:val="both"/>
        <w:rPr>
          <w:sz w:val="28"/>
          <w:szCs w:val="28"/>
        </w:rPr>
      </w:pPr>
    </w:p>
    <w:sectPr w:rsidR="007A469F" w:rsidRPr="007A46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T Sans">
    <w:altName w:val="Corbel"/>
    <w:charset w:val="00"/>
    <w:family w:val="swiss"/>
    <w:pitch w:val="variable"/>
    <w:sig w:usb0="00000001" w:usb1="5000204B" w:usb2="00000000" w:usb3="00000000" w:csb0="00000097" w:csb1="00000000"/>
  </w:font>
  <w:font w:name="Arial">
    <w:panose1 w:val="020B0604020202020204"/>
    <w:charset w:val="CC"/>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8B5EC5"/>
    <w:multiLevelType w:val="multilevel"/>
    <w:tmpl w:val="E9DAF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69F"/>
    <w:rsid w:val="002D6DD0"/>
    <w:rsid w:val="005B5772"/>
    <w:rsid w:val="007A469F"/>
    <w:rsid w:val="00C3155B"/>
    <w:rsid w:val="00CD7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469F"/>
    <w:pPr>
      <w:spacing w:before="100" w:beforeAutospacing="1" w:after="100" w:afterAutospacing="1"/>
    </w:pPr>
    <w:rPr>
      <w:rFonts w:ascii="Times New Roman" w:eastAsia="Times New Roman" w:hAnsi="Times New Roman" w:cs="Times New Roman"/>
      <w:lang w:eastAsia="ru-RU"/>
    </w:rPr>
  </w:style>
  <w:style w:type="character" w:customStyle="1" w:styleId="overflow-hidden">
    <w:name w:val="overflow-hidden"/>
    <w:basedOn w:val="a0"/>
    <w:rsid w:val="007A46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469F"/>
    <w:pPr>
      <w:spacing w:before="100" w:beforeAutospacing="1" w:after="100" w:afterAutospacing="1"/>
    </w:pPr>
    <w:rPr>
      <w:rFonts w:ascii="Times New Roman" w:eastAsia="Times New Roman" w:hAnsi="Times New Roman" w:cs="Times New Roman"/>
      <w:lang w:eastAsia="ru-RU"/>
    </w:rPr>
  </w:style>
  <w:style w:type="character" w:customStyle="1" w:styleId="overflow-hidden">
    <w:name w:val="overflow-hidden"/>
    <w:basedOn w:val="a0"/>
    <w:rsid w:val="007A4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15851">
      <w:bodyDiv w:val="1"/>
      <w:marLeft w:val="0"/>
      <w:marRight w:val="0"/>
      <w:marTop w:val="0"/>
      <w:marBottom w:val="0"/>
      <w:divBdr>
        <w:top w:val="none" w:sz="0" w:space="0" w:color="auto"/>
        <w:left w:val="none" w:sz="0" w:space="0" w:color="auto"/>
        <w:bottom w:val="none" w:sz="0" w:space="0" w:color="auto"/>
        <w:right w:val="none" w:sz="0" w:space="0" w:color="auto"/>
      </w:divBdr>
    </w:div>
    <w:div w:id="76679083">
      <w:bodyDiv w:val="1"/>
      <w:marLeft w:val="0"/>
      <w:marRight w:val="0"/>
      <w:marTop w:val="0"/>
      <w:marBottom w:val="0"/>
      <w:divBdr>
        <w:top w:val="none" w:sz="0" w:space="0" w:color="auto"/>
        <w:left w:val="none" w:sz="0" w:space="0" w:color="auto"/>
        <w:bottom w:val="none" w:sz="0" w:space="0" w:color="auto"/>
        <w:right w:val="none" w:sz="0" w:space="0" w:color="auto"/>
      </w:divBdr>
    </w:div>
    <w:div w:id="205139837">
      <w:bodyDiv w:val="1"/>
      <w:marLeft w:val="0"/>
      <w:marRight w:val="0"/>
      <w:marTop w:val="0"/>
      <w:marBottom w:val="0"/>
      <w:divBdr>
        <w:top w:val="none" w:sz="0" w:space="0" w:color="auto"/>
        <w:left w:val="none" w:sz="0" w:space="0" w:color="auto"/>
        <w:bottom w:val="none" w:sz="0" w:space="0" w:color="auto"/>
        <w:right w:val="none" w:sz="0" w:space="0" w:color="auto"/>
      </w:divBdr>
    </w:div>
    <w:div w:id="339700496">
      <w:bodyDiv w:val="1"/>
      <w:marLeft w:val="0"/>
      <w:marRight w:val="0"/>
      <w:marTop w:val="0"/>
      <w:marBottom w:val="0"/>
      <w:divBdr>
        <w:top w:val="none" w:sz="0" w:space="0" w:color="auto"/>
        <w:left w:val="none" w:sz="0" w:space="0" w:color="auto"/>
        <w:bottom w:val="none" w:sz="0" w:space="0" w:color="auto"/>
        <w:right w:val="none" w:sz="0" w:space="0" w:color="auto"/>
      </w:divBdr>
      <w:divsChild>
        <w:div w:id="1981880279">
          <w:marLeft w:val="0"/>
          <w:marRight w:val="0"/>
          <w:marTop w:val="0"/>
          <w:marBottom w:val="0"/>
          <w:divBdr>
            <w:top w:val="none" w:sz="0" w:space="0" w:color="auto"/>
            <w:left w:val="none" w:sz="0" w:space="0" w:color="auto"/>
            <w:bottom w:val="none" w:sz="0" w:space="0" w:color="auto"/>
            <w:right w:val="none" w:sz="0" w:space="0" w:color="auto"/>
          </w:divBdr>
          <w:divsChild>
            <w:div w:id="126365282">
              <w:marLeft w:val="0"/>
              <w:marRight w:val="0"/>
              <w:marTop w:val="0"/>
              <w:marBottom w:val="0"/>
              <w:divBdr>
                <w:top w:val="none" w:sz="0" w:space="0" w:color="auto"/>
                <w:left w:val="none" w:sz="0" w:space="0" w:color="auto"/>
                <w:bottom w:val="none" w:sz="0" w:space="0" w:color="auto"/>
                <w:right w:val="none" w:sz="0" w:space="0" w:color="auto"/>
              </w:divBdr>
              <w:divsChild>
                <w:div w:id="1805730994">
                  <w:marLeft w:val="0"/>
                  <w:marRight w:val="0"/>
                  <w:marTop w:val="0"/>
                  <w:marBottom w:val="0"/>
                  <w:divBdr>
                    <w:top w:val="none" w:sz="0" w:space="0" w:color="auto"/>
                    <w:left w:val="none" w:sz="0" w:space="0" w:color="auto"/>
                    <w:bottom w:val="none" w:sz="0" w:space="0" w:color="auto"/>
                    <w:right w:val="none" w:sz="0" w:space="0" w:color="auto"/>
                  </w:divBdr>
                  <w:divsChild>
                    <w:div w:id="10229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609879">
          <w:marLeft w:val="0"/>
          <w:marRight w:val="0"/>
          <w:marTop w:val="0"/>
          <w:marBottom w:val="0"/>
          <w:divBdr>
            <w:top w:val="none" w:sz="0" w:space="0" w:color="auto"/>
            <w:left w:val="none" w:sz="0" w:space="0" w:color="auto"/>
            <w:bottom w:val="none" w:sz="0" w:space="0" w:color="auto"/>
            <w:right w:val="none" w:sz="0" w:space="0" w:color="auto"/>
          </w:divBdr>
          <w:divsChild>
            <w:div w:id="1701734055">
              <w:marLeft w:val="0"/>
              <w:marRight w:val="0"/>
              <w:marTop w:val="0"/>
              <w:marBottom w:val="0"/>
              <w:divBdr>
                <w:top w:val="none" w:sz="0" w:space="0" w:color="auto"/>
                <w:left w:val="none" w:sz="0" w:space="0" w:color="auto"/>
                <w:bottom w:val="none" w:sz="0" w:space="0" w:color="auto"/>
                <w:right w:val="none" w:sz="0" w:space="0" w:color="auto"/>
              </w:divBdr>
              <w:divsChild>
                <w:div w:id="716666023">
                  <w:marLeft w:val="0"/>
                  <w:marRight w:val="0"/>
                  <w:marTop w:val="0"/>
                  <w:marBottom w:val="0"/>
                  <w:divBdr>
                    <w:top w:val="none" w:sz="0" w:space="0" w:color="auto"/>
                    <w:left w:val="none" w:sz="0" w:space="0" w:color="auto"/>
                    <w:bottom w:val="none" w:sz="0" w:space="0" w:color="auto"/>
                    <w:right w:val="none" w:sz="0" w:space="0" w:color="auto"/>
                  </w:divBdr>
                  <w:divsChild>
                    <w:div w:id="88927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1000">
      <w:bodyDiv w:val="1"/>
      <w:marLeft w:val="0"/>
      <w:marRight w:val="0"/>
      <w:marTop w:val="0"/>
      <w:marBottom w:val="0"/>
      <w:divBdr>
        <w:top w:val="none" w:sz="0" w:space="0" w:color="auto"/>
        <w:left w:val="none" w:sz="0" w:space="0" w:color="auto"/>
        <w:bottom w:val="none" w:sz="0" w:space="0" w:color="auto"/>
        <w:right w:val="none" w:sz="0" w:space="0" w:color="auto"/>
      </w:divBdr>
    </w:div>
    <w:div w:id="489292495">
      <w:bodyDiv w:val="1"/>
      <w:marLeft w:val="0"/>
      <w:marRight w:val="0"/>
      <w:marTop w:val="0"/>
      <w:marBottom w:val="0"/>
      <w:divBdr>
        <w:top w:val="none" w:sz="0" w:space="0" w:color="auto"/>
        <w:left w:val="none" w:sz="0" w:space="0" w:color="auto"/>
        <w:bottom w:val="none" w:sz="0" w:space="0" w:color="auto"/>
        <w:right w:val="none" w:sz="0" w:space="0" w:color="auto"/>
      </w:divBdr>
    </w:div>
    <w:div w:id="929050383">
      <w:bodyDiv w:val="1"/>
      <w:marLeft w:val="0"/>
      <w:marRight w:val="0"/>
      <w:marTop w:val="0"/>
      <w:marBottom w:val="0"/>
      <w:divBdr>
        <w:top w:val="none" w:sz="0" w:space="0" w:color="auto"/>
        <w:left w:val="none" w:sz="0" w:space="0" w:color="auto"/>
        <w:bottom w:val="none" w:sz="0" w:space="0" w:color="auto"/>
        <w:right w:val="none" w:sz="0" w:space="0" w:color="auto"/>
      </w:divBdr>
    </w:div>
    <w:div w:id="987897774">
      <w:bodyDiv w:val="1"/>
      <w:marLeft w:val="0"/>
      <w:marRight w:val="0"/>
      <w:marTop w:val="0"/>
      <w:marBottom w:val="0"/>
      <w:divBdr>
        <w:top w:val="none" w:sz="0" w:space="0" w:color="auto"/>
        <w:left w:val="none" w:sz="0" w:space="0" w:color="auto"/>
        <w:bottom w:val="none" w:sz="0" w:space="0" w:color="auto"/>
        <w:right w:val="none" w:sz="0" w:space="0" w:color="auto"/>
      </w:divBdr>
    </w:div>
    <w:div w:id="1315380126">
      <w:bodyDiv w:val="1"/>
      <w:marLeft w:val="0"/>
      <w:marRight w:val="0"/>
      <w:marTop w:val="0"/>
      <w:marBottom w:val="0"/>
      <w:divBdr>
        <w:top w:val="none" w:sz="0" w:space="0" w:color="auto"/>
        <w:left w:val="none" w:sz="0" w:space="0" w:color="auto"/>
        <w:bottom w:val="none" w:sz="0" w:space="0" w:color="auto"/>
        <w:right w:val="none" w:sz="0" w:space="0" w:color="auto"/>
      </w:divBdr>
    </w:div>
    <w:div w:id="1614820465">
      <w:bodyDiv w:val="1"/>
      <w:marLeft w:val="0"/>
      <w:marRight w:val="0"/>
      <w:marTop w:val="0"/>
      <w:marBottom w:val="0"/>
      <w:divBdr>
        <w:top w:val="none" w:sz="0" w:space="0" w:color="auto"/>
        <w:left w:val="none" w:sz="0" w:space="0" w:color="auto"/>
        <w:bottom w:val="none" w:sz="0" w:space="0" w:color="auto"/>
        <w:right w:val="none" w:sz="0" w:space="0" w:color="auto"/>
      </w:divBdr>
    </w:div>
    <w:div w:id="169758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1882</Words>
  <Characters>10732</Characters>
  <Application>Microsoft Office Word</Application>
  <DocSecurity>0</DocSecurity>
  <Lines>89</Lines>
  <Paragraphs>25</Paragraphs>
  <ScaleCrop>false</ScaleCrop>
  <Company/>
  <LinksUpToDate>false</LinksUpToDate>
  <CharactersWithSpaces>12589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Home</cp:lastModifiedBy>
  <cp:revision>3</cp:revision>
  <dcterms:created xsi:type="dcterms:W3CDTF">2024-10-18T08:19:00Z</dcterms:created>
  <dcterms:modified xsi:type="dcterms:W3CDTF">2024-11-04T19:18:00Z</dcterms:modified>
</cp:coreProperties>
</file>