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8CF" w:rsidRPr="007D599F" w:rsidRDefault="008018CF" w:rsidP="008018CF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Методические рекомендации </w:t>
      </w:r>
    </w:p>
    <w:p w:rsidR="008018CF" w:rsidRPr="007D599F" w:rsidRDefault="008018CF" w:rsidP="008018CF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F8601C" w:rsidRPr="007D599F" w:rsidRDefault="00F8601C" w:rsidP="00F8601C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599F">
        <w:rPr>
          <w:rFonts w:ascii="Times New Roman" w:hAnsi="Times New Roman" w:cs="Times New Roman"/>
          <w:b/>
          <w:sz w:val="24"/>
          <w:szCs w:val="24"/>
        </w:rPr>
        <w:t>Урок - конференция</w:t>
      </w:r>
      <w:r w:rsidRPr="007D599F">
        <w:rPr>
          <w:rFonts w:ascii="Times New Roman" w:hAnsi="Times New Roman" w:cs="Times New Roman"/>
          <w:sz w:val="24"/>
          <w:szCs w:val="24"/>
        </w:rPr>
        <w:t xml:space="preserve"> </w:t>
      </w:r>
      <w:r w:rsidRPr="007D599F">
        <w:rPr>
          <w:rFonts w:ascii="Times New Roman" w:hAnsi="Times New Roman" w:cs="Times New Roman"/>
          <w:i/>
          <w:iCs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sz w:val="24"/>
          <w:szCs w:val="24"/>
        </w:rPr>
        <w:t>«Плюсы и минусы атомной энергии»</w:t>
      </w:r>
    </w:p>
    <w:p w:rsidR="00E66F35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sz w:val="24"/>
          <w:szCs w:val="24"/>
        </w:rPr>
        <w:t>Форма урока:</w:t>
      </w:r>
      <w:r w:rsidRPr="007D599F">
        <w:rPr>
          <w:rFonts w:ascii="Times New Roman" w:hAnsi="Times New Roman" w:cs="Times New Roman"/>
          <w:sz w:val="24"/>
          <w:szCs w:val="24"/>
        </w:rPr>
        <w:t xml:space="preserve"> учебная конференция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sz w:val="24"/>
          <w:szCs w:val="24"/>
        </w:rPr>
        <w:t>Состав учащихся:</w:t>
      </w:r>
      <w:r w:rsidRPr="007D599F">
        <w:rPr>
          <w:rFonts w:ascii="Times New Roman" w:hAnsi="Times New Roman" w:cs="Times New Roman"/>
          <w:sz w:val="24"/>
          <w:szCs w:val="24"/>
        </w:rPr>
        <w:t xml:space="preserve"> 11 класс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sz w:val="24"/>
          <w:szCs w:val="24"/>
        </w:rPr>
        <w:t>Продолжительность занятия:</w:t>
      </w:r>
      <w:r w:rsidRPr="007D599F">
        <w:rPr>
          <w:rFonts w:ascii="Times New Roman" w:hAnsi="Times New Roman" w:cs="Times New Roman"/>
          <w:sz w:val="24"/>
          <w:szCs w:val="24"/>
        </w:rPr>
        <w:t xml:space="preserve"> 90 мин 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sz w:val="24"/>
          <w:szCs w:val="24"/>
        </w:rPr>
        <w:t>Место проведения занятия:</w:t>
      </w:r>
      <w:r w:rsidRPr="007D599F">
        <w:rPr>
          <w:rFonts w:ascii="Times New Roman" w:hAnsi="Times New Roman" w:cs="Times New Roman"/>
          <w:sz w:val="24"/>
          <w:szCs w:val="24"/>
        </w:rPr>
        <w:t xml:space="preserve"> кабинет физики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1A493B" w:rsidRDefault="00F8601C" w:rsidP="00F8601C">
      <w:pPr>
        <w:pStyle w:val="a3"/>
        <w:rPr>
          <w:rStyle w:val="a4"/>
          <w:rFonts w:ascii="Times New Roman" w:hAnsi="Times New Roman" w:cs="Times New Roman"/>
          <w:bCs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>Техническое оснащение:</w:t>
      </w:r>
      <w:r w:rsidRPr="007D599F">
        <w:rPr>
          <w:rFonts w:ascii="Times New Roman" w:hAnsi="Times New Roman" w:cs="Times New Roman"/>
          <w:sz w:val="24"/>
          <w:szCs w:val="24"/>
        </w:rPr>
        <w:t xml:space="preserve"> </w:t>
      </w:r>
      <w:r w:rsidRPr="007D599F">
        <w:rPr>
          <w:rFonts w:ascii="Times New Roman" w:hAnsi="Times New Roman" w:cs="Times New Roman"/>
          <w:bCs/>
          <w:sz w:val="24"/>
          <w:szCs w:val="24"/>
        </w:rPr>
        <w:t xml:space="preserve">портреты ученых, схемы, иллюстрации, диск «Библиотека электронных наглядных пособий ФИЗИКА 7-11  ООО «Кирилл и Мефодий», </w:t>
      </w:r>
      <w:hyperlink r:id="rId6" w:history="1"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  <w:lang w:val="en-US"/>
          </w:rPr>
          <w:t>http</w:t>
        </w:r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</w:rPr>
          <w:t>://</w:t>
        </w:r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  <w:lang w:val="en-US"/>
          </w:rPr>
          <w:t>media</w:t>
        </w:r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</w:rPr>
          <w:t>.</w:t>
        </w:r>
        <w:proofErr w:type="spellStart"/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  <w:lang w:val="en-US"/>
          </w:rPr>
          <w:t>setitagila</w:t>
        </w:r>
        <w:proofErr w:type="spellEnd"/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</w:rPr>
          <w:t>.</w:t>
        </w:r>
        <w:proofErr w:type="spellStart"/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  <w:lang w:val="en-US"/>
          </w:rPr>
          <w:t>ru</w:t>
        </w:r>
        <w:proofErr w:type="spellEnd"/>
        <w:r w:rsidRPr="007D599F">
          <w:rPr>
            <w:rStyle w:val="a4"/>
            <w:rFonts w:ascii="Times New Roman" w:hAnsi="Times New Roman" w:cs="Times New Roman"/>
            <w:bCs/>
            <w:sz w:val="24"/>
            <w:szCs w:val="24"/>
          </w:rPr>
          <w:t>/</w:t>
        </w:r>
      </w:hyperlink>
      <w:r w:rsidR="001A493B">
        <w:rPr>
          <w:rStyle w:val="a4"/>
          <w:rFonts w:ascii="Times New Roman" w:hAnsi="Times New Roman" w:cs="Times New Roman"/>
          <w:bCs/>
          <w:sz w:val="24"/>
          <w:szCs w:val="24"/>
        </w:rPr>
        <w:t xml:space="preserve">, </w:t>
      </w:r>
    </w:p>
    <w:p w:rsidR="00F8601C" w:rsidRPr="007D599F" w:rsidRDefault="001A493B" w:rsidP="00F8601C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bookmarkStart w:id="0" w:name="_GoBack"/>
      <w:bookmarkEnd w:id="0"/>
      <w:r w:rsidRPr="001A493B">
        <w:rPr>
          <w:rStyle w:val="a4"/>
          <w:rFonts w:ascii="Times New Roman" w:hAnsi="Times New Roman" w:cs="Times New Roman"/>
          <w:bCs/>
          <w:sz w:val="24"/>
          <w:szCs w:val="24"/>
        </w:rPr>
        <w:t>http://trinixy.ru/100736-chernobylskaya-katastrofa-glazami-ochevidca-27-foto.html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601C" w:rsidRPr="007D599F" w:rsidRDefault="00F8601C" w:rsidP="00F8601C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599F">
        <w:rPr>
          <w:rFonts w:ascii="Times New Roman" w:hAnsi="Times New Roman" w:cs="Times New Roman"/>
          <w:b/>
          <w:sz w:val="24"/>
          <w:szCs w:val="24"/>
        </w:rPr>
        <w:t>Задачи конференции: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 xml:space="preserve">расширить знания учащихся по вопросам истории развития учения о строении атома; 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 xml:space="preserve">обобщить и систематизировать знания о радиоактивных распадах; 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>позна</w:t>
      </w:r>
      <w:r w:rsidR="007D599F" w:rsidRPr="007D599F">
        <w:rPr>
          <w:rFonts w:ascii="Times New Roman" w:hAnsi="Times New Roman" w:cs="Times New Roman"/>
          <w:sz w:val="24"/>
          <w:szCs w:val="24"/>
        </w:rPr>
        <w:softHyphen/>
        <w:t>комить с альтернативными источниками энергии;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>рассмотреть теорию ядерных взрывов и их последствия;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>познакомить с деятельностью советских ученых по данному вопросу;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>создать условия, необходимые для развития информационных и коммуникативных умений школьников;</w:t>
      </w:r>
    </w:p>
    <w:p w:rsidR="000A6970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- </w:t>
      </w:r>
      <w:r w:rsidR="007D599F" w:rsidRPr="007D599F">
        <w:rPr>
          <w:rFonts w:ascii="Times New Roman" w:hAnsi="Times New Roman" w:cs="Times New Roman"/>
          <w:sz w:val="24"/>
          <w:szCs w:val="24"/>
        </w:rPr>
        <w:t>обучать умению вести научные дискуссии, оперировать фактами, обобщать и делать прогнозы на основе этих фактов, обоснованно отстаивать свою точку зрения.</w:t>
      </w:r>
    </w:p>
    <w:p w:rsidR="00F8601C" w:rsidRPr="007D599F" w:rsidRDefault="00F8601C" w:rsidP="00F8601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8018CF" w:rsidRPr="007D599F" w:rsidRDefault="00F8601C" w:rsidP="008018CF">
      <w:pPr>
        <w:pStyle w:val="a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>Проведение конференции</w:t>
      </w:r>
    </w:p>
    <w:p w:rsidR="008018CF" w:rsidRPr="007D599F" w:rsidRDefault="008018CF" w:rsidP="008018CF">
      <w:pPr>
        <w:pStyle w:val="a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018CF" w:rsidRPr="007D599F" w:rsidRDefault="008018CF" w:rsidP="008018CF">
      <w:pPr>
        <w:rPr>
          <w:rFonts w:ascii="Times New Roman" w:hAnsi="Times New Roman" w:cs="Times New Roman"/>
          <w:bCs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Конференция проводится в форме дискуссии. </w:t>
      </w:r>
      <w:r w:rsidRPr="007D599F">
        <w:rPr>
          <w:rFonts w:ascii="Times New Roman" w:hAnsi="Times New Roman" w:cs="Times New Roman"/>
          <w:bCs/>
          <w:sz w:val="24"/>
          <w:szCs w:val="24"/>
        </w:rPr>
        <w:t>Учащиеся разбиты на три группы</w:t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7D599F">
        <w:rPr>
          <w:rFonts w:ascii="Times New Roman" w:hAnsi="Times New Roman" w:cs="Times New Roman"/>
          <w:bCs/>
          <w:i/>
          <w:iCs/>
          <w:sz w:val="24"/>
          <w:szCs w:val="24"/>
        </w:rPr>
        <w:t>1-я группа</w:t>
      </w:r>
      <w:r w:rsidRPr="007D599F">
        <w:rPr>
          <w:rFonts w:ascii="Times New Roman" w:hAnsi="Times New Roman" w:cs="Times New Roman"/>
          <w:bCs/>
          <w:sz w:val="24"/>
          <w:szCs w:val="24"/>
        </w:rPr>
        <w:t xml:space="preserve"> – сторонники атомной энергетики</w:t>
      </w:r>
      <w:r w:rsidRPr="007D599F">
        <w:rPr>
          <w:rFonts w:ascii="Times New Roman" w:hAnsi="Times New Roman" w:cs="Times New Roman"/>
          <w:bCs/>
          <w:sz w:val="24"/>
          <w:szCs w:val="24"/>
        </w:rPr>
        <w:br/>
      </w:r>
      <w:r w:rsidRPr="007D599F">
        <w:rPr>
          <w:rFonts w:ascii="Times New Roman" w:hAnsi="Times New Roman" w:cs="Times New Roman"/>
          <w:bCs/>
          <w:i/>
          <w:iCs/>
          <w:sz w:val="24"/>
          <w:szCs w:val="24"/>
        </w:rPr>
        <w:t>2-я группа</w:t>
      </w:r>
      <w:r w:rsidRPr="007D599F">
        <w:rPr>
          <w:rFonts w:ascii="Times New Roman" w:hAnsi="Times New Roman" w:cs="Times New Roman"/>
          <w:bCs/>
          <w:sz w:val="24"/>
          <w:szCs w:val="24"/>
        </w:rPr>
        <w:t xml:space="preserve"> – сторонники альтернативных видов энергии</w:t>
      </w:r>
      <w:r w:rsidRPr="007D599F">
        <w:rPr>
          <w:rFonts w:ascii="Times New Roman" w:hAnsi="Times New Roman" w:cs="Times New Roman"/>
          <w:bCs/>
          <w:sz w:val="24"/>
          <w:szCs w:val="24"/>
        </w:rPr>
        <w:br/>
      </w:r>
      <w:r w:rsidRPr="007D599F">
        <w:rPr>
          <w:rFonts w:ascii="Times New Roman" w:hAnsi="Times New Roman" w:cs="Times New Roman"/>
          <w:bCs/>
          <w:i/>
          <w:iCs/>
          <w:sz w:val="24"/>
          <w:szCs w:val="24"/>
        </w:rPr>
        <w:t>3-я группа</w:t>
      </w:r>
      <w:r w:rsidRPr="007D599F">
        <w:rPr>
          <w:rFonts w:ascii="Times New Roman" w:hAnsi="Times New Roman" w:cs="Times New Roman"/>
          <w:bCs/>
          <w:sz w:val="24"/>
          <w:szCs w:val="24"/>
        </w:rPr>
        <w:t xml:space="preserve"> – аналитический центр, в задачу которого входит подведение итогов конференции</w:t>
      </w:r>
    </w:p>
    <w:p w:rsidR="008018CF" w:rsidRPr="007D599F" w:rsidRDefault="008018CF" w:rsidP="008018CF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Состав докладов учащихся и порядок их выступлений </w:t>
      </w:r>
      <w:r w:rsidRPr="007D599F">
        <w:rPr>
          <w:rFonts w:ascii="Times New Roman" w:hAnsi="Times New Roman" w:cs="Times New Roman"/>
          <w:i/>
          <w:iCs/>
          <w:sz w:val="24"/>
          <w:szCs w:val="24"/>
        </w:rPr>
        <w:t>(на каждый доклад отводится 2—3 мин)</w:t>
      </w:r>
      <w:r w:rsidRPr="007D599F">
        <w:rPr>
          <w:rFonts w:ascii="Times New Roman" w:hAnsi="Times New Roman" w:cs="Times New Roman"/>
          <w:i/>
          <w:iCs/>
          <w:sz w:val="24"/>
          <w:szCs w:val="24"/>
        </w:rPr>
        <w:br/>
      </w:r>
      <w:r w:rsidRPr="007D599F">
        <w:rPr>
          <w:rFonts w:ascii="Times New Roman" w:hAnsi="Times New Roman" w:cs="Times New Roman"/>
          <w:sz w:val="24"/>
          <w:szCs w:val="24"/>
        </w:rPr>
        <w:t>1. Из истории развития учения о строении атома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2. Модель атома Резерфорда 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3. Ядерные реакции </w:t>
      </w:r>
      <w:r w:rsidRPr="007D599F">
        <w:rPr>
          <w:rFonts w:ascii="Times New Roman" w:hAnsi="Times New Roman" w:cs="Times New Roman"/>
          <w:sz w:val="24"/>
          <w:szCs w:val="24"/>
        </w:rPr>
        <w:br/>
        <w:t>4. Энергия атома в мирных целях</w:t>
      </w:r>
      <w:r w:rsidRPr="007D599F">
        <w:rPr>
          <w:rFonts w:ascii="Times New Roman" w:hAnsi="Times New Roman" w:cs="Times New Roman"/>
          <w:sz w:val="24"/>
          <w:szCs w:val="24"/>
        </w:rPr>
        <w:br/>
        <w:t>5. Ядерные взрывы и их последствия</w:t>
      </w:r>
    </w:p>
    <w:p w:rsidR="008018CF" w:rsidRPr="007D599F" w:rsidRDefault="008018CF" w:rsidP="008018CF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>6. Чернобыльская катастрофа</w:t>
      </w:r>
      <w:r w:rsidRPr="007D599F">
        <w:rPr>
          <w:rFonts w:ascii="Times New Roman" w:hAnsi="Times New Roman" w:cs="Times New Roman"/>
          <w:sz w:val="24"/>
          <w:szCs w:val="24"/>
        </w:rPr>
        <w:br/>
        <w:t>7. Биологическое действие радиоизлучения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8. Альтернативные источники энергии 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9. Биографические данные из жизни и деятельности русских и советских ученых: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И.В.Курчатова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, 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Ю.Б.Харитонова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А.Д.Сахарова</w:t>
      </w:r>
      <w:proofErr w:type="spellEnd"/>
    </w:p>
    <w:p w:rsidR="008018CF" w:rsidRPr="007D599F" w:rsidRDefault="008018CF" w:rsidP="008018C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sz w:val="24"/>
          <w:szCs w:val="24"/>
        </w:rPr>
        <w:t>Начать  конференцию</w:t>
      </w:r>
      <w:r w:rsidRPr="007D599F">
        <w:rPr>
          <w:rFonts w:ascii="Times New Roman" w:hAnsi="Times New Roman" w:cs="Times New Roman"/>
          <w:sz w:val="24"/>
          <w:szCs w:val="24"/>
        </w:rPr>
        <w:t xml:space="preserve">  целесообразно  с небольшого вступительного  слова, в котором  учитель  напоминает основные задачи конференции, разъясняет порядок ее проведения; рекомендует внимательно прослушать до</w:t>
      </w:r>
      <w:r w:rsidRPr="007D599F">
        <w:rPr>
          <w:rFonts w:ascii="Times New Roman" w:hAnsi="Times New Roman" w:cs="Times New Roman"/>
          <w:sz w:val="24"/>
          <w:szCs w:val="24"/>
        </w:rPr>
        <w:softHyphen/>
        <w:t>клады, по ходу докладов делать краткие записи в тетра</w:t>
      </w:r>
      <w:r w:rsidRPr="007D599F">
        <w:rPr>
          <w:rFonts w:ascii="Times New Roman" w:hAnsi="Times New Roman" w:cs="Times New Roman"/>
          <w:sz w:val="24"/>
          <w:szCs w:val="24"/>
        </w:rPr>
        <w:softHyphen/>
        <w:t xml:space="preserve">дях, выполнять схемы и зарисовки, поясняющие принцип распадов и технических установок. Записывать рекомендуется темы докладов, числовые данные, применения явлений, названия процессов, сущность которых рассматривается в докладах. После </w:t>
      </w:r>
      <w:r w:rsidRPr="007D599F">
        <w:rPr>
          <w:rFonts w:ascii="Times New Roman" w:hAnsi="Times New Roman" w:cs="Times New Roman"/>
          <w:sz w:val="24"/>
          <w:szCs w:val="24"/>
        </w:rPr>
        <w:lastRenderedPageBreak/>
        <w:t>каждого доклада классу предоставляется воз</w:t>
      </w:r>
      <w:r w:rsidRPr="007D599F">
        <w:rPr>
          <w:rFonts w:ascii="Times New Roman" w:hAnsi="Times New Roman" w:cs="Times New Roman"/>
          <w:sz w:val="24"/>
          <w:szCs w:val="24"/>
        </w:rPr>
        <w:softHyphen/>
        <w:t>можность обратиться к докладчику с вопросами, сделать дополнения и уточнения, если они имеются у учащихся.</w:t>
      </w:r>
      <w:r w:rsidRPr="007D599F">
        <w:rPr>
          <w:rFonts w:ascii="Times New Roman" w:hAnsi="Times New Roman" w:cs="Times New Roman"/>
          <w:sz w:val="24"/>
          <w:szCs w:val="24"/>
        </w:rPr>
        <w:br/>
        <w:t>Если докладчик окажется не в состоянии ответить на вопросы, с которыми к нему обратились учащиеся, надо спросить, кто из присутствующих сможет ответить на эти вопросы. И только при условии, когда никто из учащихся не в состоянии будет ответить верно, это следует сделать самому учителю или предложить учащимся в качестве домашнего задания. Такая организация работы спо</w:t>
      </w:r>
      <w:r w:rsidRPr="007D599F">
        <w:rPr>
          <w:rFonts w:ascii="Times New Roman" w:hAnsi="Times New Roman" w:cs="Times New Roman"/>
          <w:sz w:val="24"/>
          <w:szCs w:val="24"/>
        </w:rPr>
        <w:softHyphen/>
        <w:t>собствует повышению общей активности класса, создает предпосылки для развития инициатив</w:t>
      </w:r>
      <w:r w:rsidR="008018CF" w:rsidRPr="007D599F">
        <w:rPr>
          <w:rFonts w:ascii="Times New Roman" w:hAnsi="Times New Roman" w:cs="Times New Roman"/>
          <w:sz w:val="24"/>
          <w:szCs w:val="24"/>
        </w:rPr>
        <w:t>ы и самостоятель</w:t>
      </w:r>
      <w:r w:rsidR="008018CF" w:rsidRPr="007D599F">
        <w:rPr>
          <w:rFonts w:ascii="Times New Roman" w:hAnsi="Times New Roman" w:cs="Times New Roman"/>
          <w:sz w:val="24"/>
          <w:szCs w:val="24"/>
        </w:rPr>
        <w:softHyphen/>
        <w:t>ности учащихся.</w:t>
      </w:r>
    </w:p>
    <w:p w:rsidR="008018CF" w:rsidRPr="007D599F" w:rsidRDefault="008018CF" w:rsidP="00F8601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>Учащиеся по ходу конференции заполняют следующую таблицу</w:t>
      </w:r>
      <w:r w:rsidR="007D599F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8018CF" w:rsidRPr="007D599F" w:rsidRDefault="008018CF" w:rsidP="00F8601C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</w:p>
    <w:p w:rsidR="008018CF" w:rsidRPr="007D599F" w:rsidRDefault="008018CF" w:rsidP="00F8601C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8018CF" w:rsidRPr="007D599F" w:rsidTr="008018CF">
        <w:tc>
          <w:tcPr>
            <w:tcW w:w="2392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D599F">
              <w:rPr>
                <w:rFonts w:ascii="Times New Roman" w:hAnsi="Times New Roman" w:cs="Times New Roman"/>
                <w:bCs/>
                <w:sz w:val="24"/>
                <w:szCs w:val="24"/>
              </w:rPr>
              <w:t>Тема  доклада</w:t>
            </w: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D599F">
              <w:rPr>
                <w:rFonts w:ascii="Times New Roman" w:hAnsi="Times New Roman" w:cs="Times New Roman"/>
                <w:bCs/>
                <w:sz w:val="24"/>
                <w:szCs w:val="24"/>
              </w:rPr>
              <w:t>Интересные факты</w:t>
            </w: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D599F">
              <w:rPr>
                <w:rFonts w:ascii="Times New Roman" w:hAnsi="Times New Roman" w:cs="Times New Roman"/>
                <w:bCs/>
                <w:sz w:val="24"/>
                <w:szCs w:val="24"/>
              </w:rPr>
              <w:t>Выводы</w:t>
            </w: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D599F">
              <w:rPr>
                <w:rFonts w:ascii="Times New Roman" w:hAnsi="Times New Roman" w:cs="Times New Roman"/>
                <w:bCs/>
                <w:sz w:val="24"/>
                <w:szCs w:val="24"/>
              </w:rPr>
              <w:t>Дополнения к докладу</w:t>
            </w:r>
          </w:p>
        </w:tc>
      </w:tr>
      <w:tr w:rsidR="008018CF" w:rsidRPr="007D599F" w:rsidTr="008018CF">
        <w:tc>
          <w:tcPr>
            <w:tcW w:w="2392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8018CF" w:rsidRPr="007D599F" w:rsidRDefault="008018CF" w:rsidP="00F8601C">
            <w:pPr>
              <w:pStyle w:val="a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Дополнительные </w:t>
      </w:r>
      <w:r w:rsidRPr="007D599F">
        <w:rPr>
          <w:rFonts w:ascii="Times New Roman" w:hAnsi="Times New Roman" w:cs="Times New Roman"/>
          <w:sz w:val="24"/>
          <w:szCs w:val="24"/>
        </w:rPr>
        <w:t>в</w:t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опросы к докладчикам и аудитории класса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>Кем и когда впервые была высказана идея о том, что материя может состоять из отдельных частиц?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Какова модель строения атома Дж. Дж. Томсона? 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>В чем заключается опыт Резерфорда и каковы его основные выводы о строении атома?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Какие существуют способы высвобождения энергии?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Как звучит правило Содди?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Расскажите о первой в мире АЭС?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Чем отличается термоядерная реакция от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цепной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t>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>Что даст человечеству возможность управления термоядерными реакциями?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>Как связано радиоизлучение с атомной энергетикой?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Каково биологическое действие радиоизлучения? 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Как можно уменьшить загрязнение и радиоактивное заражение планеты?</w:t>
      </w:r>
    </w:p>
    <w:p w:rsidR="000A6970" w:rsidRPr="007D599F" w:rsidRDefault="007D599F" w:rsidP="00F8601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sz w:val="24"/>
          <w:szCs w:val="24"/>
        </w:rPr>
        <w:t xml:space="preserve"> Какие могут быть альтернативные источники энергии? 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>Плюсы и минусы атомной энергетики</w:t>
      </w:r>
    </w:p>
    <w:p w:rsidR="000A6970" w:rsidRPr="007D599F" w:rsidRDefault="00F8601C" w:rsidP="00F8601C">
      <w:pPr>
        <w:pStyle w:val="a3"/>
        <w:rPr>
          <w:rFonts w:ascii="Times New Roman" w:hAnsi="Times New Roman" w:cs="Times New Roman"/>
          <w:szCs w:val="24"/>
        </w:rPr>
      </w:pPr>
      <w:r w:rsidRPr="007D599F">
        <w:rPr>
          <w:rFonts w:ascii="Times New Roman" w:hAnsi="Times New Roman" w:cs="Times New Roman"/>
          <w:b/>
          <w:bCs/>
          <w:szCs w:val="24"/>
        </w:rPr>
        <w:t>П</w:t>
      </w:r>
      <w:r w:rsidR="007D599F" w:rsidRPr="007D599F">
        <w:rPr>
          <w:rFonts w:ascii="Times New Roman" w:hAnsi="Times New Roman" w:cs="Times New Roman"/>
          <w:b/>
          <w:bCs/>
          <w:szCs w:val="24"/>
        </w:rPr>
        <w:t>люсы атомной энергетики</w:t>
      </w:r>
      <w:r w:rsidRPr="007D599F">
        <w:rPr>
          <w:rFonts w:ascii="Times New Roman" w:hAnsi="Times New Roman" w:cs="Times New Roman"/>
          <w:b/>
          <w:bCs/>
          <w:szCs w:val="24"/>
        </w:rPr>
        <w:t>: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Для работы АЭС требуется очень небольшое количество топлива </w:t>
      </w:r>
      <w:r w:rsidRPr="007D599F">
        <w:rPr>
          <w:rFonts w:ascii="Times New Roman" w:hAnsi="Times New Roman" w:cs="Times New Roman"/>
          <w:sz w:val="24"/>
          <w:szCs w:val="24"/>
        </w:rPr>
        <w:t>(энергия заключенная в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1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t xml:space="preserve"> г урана равна энергии выделяющейся при сгорании 2,5 т нефти)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Высокая мощность: </w:t>
      </w:r>
      <w:r w:rsidRPr="007D599F">
        <w:rPr>
          <w:rFonts w:ascii="Times New Roman" w:hAnsi="Times New Roman" w:cs="Times New Roman"/>
          <w:sz w:val="24"/>
          <w:szCs w:val="24"/>
        </w:rPr>
        <w:t>1000—1600 МВт на энергоблок;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Эксплуатация АЭС обходится значительно дешевле, чем тепловых</w:t>
      </w:r>
    </w:p>
    <w:p w:rsidR="00F8601C" w:rsidRPr="007D599F" w:rsidRDefault="00F8601C" w:rsidP="00F8601C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Экологическая чистота по сравнению с ТЭС </w:t>
      </w:r>
      <w:r w:rsidRPr="007D599F">
        <w:rPr>
          <w:rFonts w:ascii="Times New Roman" w:hAnsi="Times New Roman" w:cs="Times New Roman"/>
          <w:sz w:val="24"/>
          <w:szCs w:val="24"/>
        </w:rPr>
        <w:t>(отсутствие у АЭС выбросов продуктов сгорания, включая парниковые газы, используемое на ТЭС природное органическое топливо (уголь, газ, нефть) содержит от 1,5 до 4,5% серы)</w:t>
      </w:r>
    </w:p>
    <w:p w:rsidR="000A6970" w:rsidRPr="007D599F" w:rsidRDefault="009A2BE6" w:rsidP="009A2BE6">
      <w:pPr>
        <w:pStyle w:val="a3"/>
        <w:rPr>
          <w:rFonts w:ascii="Times New Roman" w:hAnsi="Times New Roman" w:cs="Times New Roman"/>
          <w:szCs w:val="24"/>
        </w:rPr>
      </w:pPr>
      <w:r w:rsidRPr="007D599F">
        <w:rPr>
          <w:rFonts w:ascii="Times New Roman" w:hAnsi="Times New Roman" w:cs="Times New Roman"/>
          <w:b/>
          <w:bCs/>
          <w:szCs w:val="24"/>
        </w:rPr>
        <w:t>М</w:t>
      </w:r>
      <w:r w:rsidR="007D599F" w:rsidRPr="007D599F">
        <w:rPr>
          <w:rFonts w:ascii="Times New Roman" w:hAnsi="Times New Roman" w:cs="Times New Roman"/>
          <w:b/>
          <w:bCs/>
          <w:szCs w:val="24"/>
        </w:rPr>
        <w:t>инусы атомной энергетики</w:t>
      </w:r>
      <w:r w:rsidR="007D599F">
        <w:rPr>
          <w:rFonts w:ascii="Times New Roman" w:hAnsi="Times New Roman" w:cs="Times New Roman"/>
          <w:b/>
          <w:bCs/>
          <w:szCs w:val="24"/>
        </w:rPr>
        <w:t>: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Содействие распространению ядерного оружия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Радиоактивные отходы </w:t>
      </w:r>
      <w:r w:rsidRPr="007D599F">
        <w:rPr>
          <w:rFonts w:ascii="Times New Roman" w:hAnsi="Times New Roman" w:cs="Times New Roman"/>
          <w:sz w:val="24"/>
          <w:szCs w:val="24"/>
        </w:rPr>
        <w:t>(Облучённое топливо опасно, требует сложных и дорогих мер по переработке и хранению)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Возможность аварий </w:t>
      </w:r>
      <w:r w:rsidRPr="007D599F">
        <w:rPr>
          <w:rFonts w:ascii="Times New Roman" w:hAnsi="Times New Roman" w:cs="Times New Roman"/>
          <w:sz w:val="24"/>
          <w:szCs w:val="24"/>
        </w:rPr>
        <w:t>(последствия очень тяжелые)</w:t>
      </w:r>
    </w:p>
    <w:p w:rsidR="009A2BE6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Большие капитальные вложения</w:t>
      </w:r>
      <w:r w:rsidRPr="007D599F">
        <w:rPr>
          <w:rFonts w:ascii="Times New Roman" w:hAnsi="Times New Roman" w:cs="Times New Roman"/>
          <w:sz w:val="24"/>
          <w:szCs w:val="24"/>
        </w:rPr>
        <w:t xml:space="preserve"> необходимые для постройки станции, её инфраструктуры, а также в случае возможной ликвидации</w:t>
      </w:r>
      <w:r w:rsidR="007D599F">
        <w:rPr>
          <w:rFonts w:ascii="Times New Roman" w:hAnsi="Times New Roman" w:cs="Times New Roman"/>
          <w:sz w:val="24"/>
          <w:szCs w:val="24"/>
        </w:rPr>
        <w:t>.</w:t>
      </w:r>
    </w:p>
    <w:p w:rsidR="007D599F" w:rsidRPr="007D599F" w:rsidRDefault="007D599F" w:rsidP="009A2BE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A2BE6" w:rsidRDefault="009A2BE6" w:rsidP="007D599F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lastRenderedPageBreak/>
        <w:t>Для оценивания степени развития информационных умений школьников необходимо провести анализ следующих материалов: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 - публичные выступления учащихся; 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 - текст доклада с учетом его оформления и указания источников         информации (только у докладчиков);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 - план – конспект выступления по докладам на конференции (только у докладчиков);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 - устные ответы с места по предложенным вопросам или с дополнениями (все ученики).</w:t>
      </w:r>
    </w:p>
    <w:p w:rsidR="007D599F" w:rsidRPr="007D599F" w:rsidRDefault="007D599F" w:rsidP="007D599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7D599F">
        <w:rPr>
          <w:rFonts w:ascii="Times New Roman" w:hAnsi="Times New Roman" w:cs="Times New Roman"/>
          <w:b/>
          <w:bCs/>
          <w:sz w:val="24"/>
          <w:szCs w:val="24"/>
        </w:rPr>
        <w:t>Рекомендуемая литература для подготовки докладов: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- Все обо всех. Физика, - М.: Слово, 1995.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- Безопасность жизнедеятельности: Учеб. Пособие</w:t>
      </w:r>
      <w:proofErr w:type="gramStart"/>
      <w:r w:rsidRPr="007D599F">
        <w:rPr>
          <w:rFonts w:ascii="Times New Roman" w:hAnsi="Times New Roman" w:cs="Times New Roman"/>
          <w:bCs/>
          <w:sz w:val="24"/>
          <w:szCs w:val="24"/>
        </w:rPr>
        <w:t xml:space="preserve"> /П</w:t>
      </w:r>
      <w:proofErr w:type="gramEnd"/>
      <w:r w:rsidRPr="007D599F">
        <w:rPr>
          <w:rFonts w:ascii="Times New Roman" w:hAnsi="Times New Roman" w:cs="Times New Roman"/>
          <w:bCs/>
          <w:sz w:val="24"/>
          <w:szCs w:val="24"/>
        </w:rPr>
        <w:t>од. Ред. Л.А. Муравья – М.: ЮНИТИ-ДАНА, 2002.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 xml:space="preserve">- Дягилев Ф.М. Из истории физики и жизни ее творцов: Кн. Для учащихся. – М.: Просвещение, 1986. 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- Самсонов В. Ядерный щит ковался на Урале, «Областная газета», Екатеринбург,  6 февраля 2004.</w:t>
      </w:r>
    </w:p>
    <w:p w:rsidR="009A2BE6" w:rsidRPr="007D599F" w:rsidRDefault="009A2BE6" w:rsidP="009A2BE6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7D599F">
        <w:rPr>
          <w:rFonts w:ascii="Times New Roman" w:hAnsi="Times New Roman" w:cs="Times New Roman"/>
          <w:bCs/>
          <w:sz w:val="24"/>
          <w:szCs w:val="24"/>
        </w:rPr>
        <w:t>- Энциклопедический словарь юного техника</w:t>
      </w:r>
      <w:proofErr w:type="gramStart"/>
      <w:r w:rsidRPr="007D599F">
        <w:rPr>
          <w:rFonts w:ascii="Times New Roman" w:hAnsi="Times New Roman" w:cs="Times New Roman"/>
          <w:bCs/>
          <w:sz w:val="24"/>
          <w:szCs w:val="24"/>
        </w:rPr>
        <w:t>/С</w:t>
      </w:r>
      <w:proofErr w:type="gramEnd"/>
      <w:r w:rsidRPr="007D599F">
        <w:rPr>
          <w:rFonts w:ascii="Times New Roman" w:hAnsi="Times New Roman" w:cs="Times New Roman"/>
          <w:bCs/>
          <w:sz w:val="24"/>
          <w:szCs w:val="24"/>
        </w:rPr>
        <w:t xml:space="preserve">ост. </w:t>
      </w:r>
      <w:proofErr w:type="spellStart"/>
      <w:r w:rsidRPr="007D599F">
        <w:rPr>
          <w:rFonts w:ascii="Times New Roman" w:hAnsi="Times New Roman" w:cs="Times New Roman"/>
          <w:bCs/>
          <w:sz w:val="24"/>
          <w:szCs w:val="24"/>
        </w:rPr>
        <w:t>Б.в</w:t>
      </w:r>
      <w:proofErr w:type="spellEnd"/>
      <w:r w:rsidRPr="007D599F">
        <w:rPr>
          <w:rFonts w:ascii="Times New Roman" w:hAnsi="Times New Roman" w:cs="Times New Roman"/>
          <w:bCs/>
          <w:sz w:val="24"/>
          <w:szCs w:val="24"/>
        </w:rPr>
        <w:t>. Зубков, С.В. Чумаков – М.: Педагогика, 1987.</w:t>
      </w:r>
    </w:p>
    <w:p w:rsidR="009A2BE6" w:rsidRDefault="009A2BE6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Default="007D599F" w:rsidP="009A2BE6">
      <w:pPr>
        <w:rPr>
          <w:rFonts w:ascii="Times New Roman" w:hAnsi="Times New Roman" w:cs="Times New Roman"/>
        </w:rPr>
      </w:pPr>
    </w:p>
    <w:p w:rsidR="007D599F" w:rsidRPr="008018CF" w:rsidRDefault="007D599F" w:rsidP="009A2BE6">
      <w:pPr>
        <w:rPr>
          <w:rFonts w:ascii="Times New Roman" w:hAnsi="Times New Roman" w:cs="Times New Roman"/>
        </w:rPr>
      </w:pPr>
    </w:p>
    <w:p w:rsidR="008018CF" w:rsidRPr="008018CF" w:rsidRDefault="008018CF" w:rsidP="008018CF">
      <w:pPr>
        <w:pStyle w:val="a3"/>
        <w:rPr>
          <w:rFonts w:ascii="Times New Roman" w:hAnsi="Times New Roman" w:cs="Times New Roman"/>
          <w:bCs/>
        </w:rPr>
      </w:pPr>
      <w:r w:rsidRPr="008018CF">
        <w:rPr>
          <w:rFonts w:ascii="Times New Roman" w:hAnsi="Times New Roman" w:cs="Times New Roman"/>
          <w:bCs/>
        </w:rPr>
        <w:t>Приложение 1</w:t>
      </w:r>
    </w:p>
    <w:p w:rsidR="009A2BE6" w:rsidRPr="008018CF" w:rsidRDefault="009A2BE6" w:rsidP="008018CF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8018CF">
        <w:rPr>
          <w:rFonts w:ascii="Times New Roman" w:hAnsi="Times New Roman" w:cs="Times New Roman"/>
          <w:b/>
          <w:bCs/>
        </w:rPr>
        <w:t xml:space="preserve">Направления альтернативной энергетики </w:t>
      </w:r>
    </w:p>
    <w:p w:rsidR="009A2BE6" w:rsidRPr="007D599F" w:rsidRDefault="009A2BE6" w:rsidP="009A2BE6">
      <w:pPr>
        <w:pStyle w:val="a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018CF">
        <w:rPr>
          <w:rFonts w:ascii="Times New Roman" w:hAnsi="Times New Roman" w:cs="Times New Roman"/>
          <w:b/>
          <w:bCs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Водородная энергетика. Водородные двигатели </w:t>
      </w:r>
      <w:r w:rsidRPr="007D599F">
        <w:rPr>
          <w:rFonts w:ascii="Times New Roman" w:hAnsi="Times New Roman" w:cs="Times New Roman"/>
          <w:sz w:val="24"/>
          <w:szCs w:val="24"/>
        </w:rPr>
        <w:t xml:space="preserve">(для получения механической энергии). 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Космическая энергетика.</w:t>
      </w:r>
      <w:r w:rsidR="008018CF"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D599F">
        <w:rPr>
          <w:rFonts w:ascii="Times New Roman" w:hAnsi="Times New Roman" w:cs="Times New Roman"/>
          <w:sz w:val="24"/>
          <w:szCs w:val="24"/>
        </w:rPr>
        <w:t xml:space="preserve">Получение электроэнергии в фотоэлектрических элементах, расположенных на околоземной орбите или на Луне. Будет передаваться на Землю в форме микроволнового излучения. 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7D599F">
        <w:rPr>
          <w:rFonts w:ascii="Times New Roman" w:hAnsi="Times New Roman" w:cs="Times New Roman"/>
          <w:b/>
          <w:bCs/>
          <w:sz w:val="24"/>
          <w:szCs w:val="24"/>
        </w:rPr>
        <w:t>Биото́пливо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 — топливо из растительного или животного сырья, из продуктов жизнедеятельности организмов или органических промышленных отходов.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 xml:space="preserve">Например, этанол, метанол,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биодизель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, дрова, солома, брикеты, щепа,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лузгаэт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, биогаз,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синтезгаз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>, водород.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Гелиоэнергетика</w:t>
      </w:r>
      <w:r w:rsidRPr="007D599F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Солнечные электростанции СЭС) работают более чем в 80 странах.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Приливные  электростанции (ПЭС)</w:t>
      </w:r>
      <w:r w:rsidRPr="007D599F">
        <w:rPr>
          <w:rFonts w:ascii="Times New Roman" w:hAnsi="Times New Roman" w:cs="Times New Roman"/>
          <w:sz w:val="24"/>
          <w:szCs w:val="24"/>
        </w:rPr>
        <w:t xml:space="preserve"> — Франция, Великобритания, Индия, Китай.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Волновые электростанции.</w:t>
      </w:r>
      <w:r w:rsidRPr="007D599F">
        <w:rPr>
          <w:rFonts w:ascii="Times New Roman" w:hAnsi="Times New Roman" w:cs="Times New Roman"/>
          <w:sz w:val="24"/>
          <w:szCs w:val="24"/>
        </w:rPr>
        <w:t xml:space="preserve"> Один из самых молодых видов электростанций – первая начала работу в 2008 году. Такая электростанция может находиться как непосредственно в море, так и на стенах причалов. Этот вид электростанций ещё далёк от совершенства, так как энергии вырабатывает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довольно мало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t>, зато часто ломается во время штормов.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Водопадные электростанции</w:t>
      </w:r>
      <w:r w:rsidRPr="007D599F">
        <w:rPr>
          <w:rFonts w:ascii="Times New Roman" w:hAnsi="Times New Roman" w:cs="Times New Roman"/>
          <w:sz w:val="24"/>
          <w:szCs w:val="24"/>
        </w:rPr>
        <w:t xml:space="preserve"> Гидроэлектростанция Ниагарского водопада №1 была открыта 25 августа 1895 года. С 1901 по 1903 год рядом с первой была построена ГЭС №2 того же типа. Просуществовали до 1961 года, после чего были закрыты как устаревшие и изношенные.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7D599F">
        <w:rPr>
          <w:rFonts w:ascii="Times New Roman" w:hAnsi="Times New Roman" w:cs="Times New Roman"/>
          <w:b/>
          <w:bCs/>
          <w:sz w:val="24"/>
          <w:szCs w:val="24"/>
        </w:rPr>
        <w:t>Аэро</w:t>
      </w:r>
      <w:proofErr w:type="spellEnd"/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 ГЭС</w:t>
      </w:r>
      <w:r w:rsidRPr="007D599F">
        <w:rPr>
          <w:rFonts w:ascii="Times New Roman" w:hAnsi="Times New Roman" w:cs="Times New Roman"/>
          <w:sz w:val="24"/>
          <w:szCs w:val="24"/>
        </w:rPr>
        <w:t xml:space="preserve"> - конденсация влаги из атмосферы, работают опытные установки.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Геотермальная энергетика. </w:t>
      </w:r>
      <w:r w:rsidRPr="007D599F">
        <w:rPr>
          <w:rFonts w:ascii="Times New Roman" w:hAnsi="Times New Roman" w:cs="Times New Roman"/>
          <w:sz w:val="24"/>
          <w:szCs w:val="24"/>
        </w:rPr>
        <w:t xml:space="preserve"> Исландия являет собой пример страны, где термальные воды широко используются для обогрева, отопления.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Тепловые электростанции</w:t>
      </w:r>
      <w:r w:rsidRPr="007D599F">
        <w:rPr>
          <w:rFonts w:ascii="Times New Roman" w:hAnsi="Times New Roman" w:cs="Times New Roman"/>
          <w:sz w:val="24"/>
          <w:szCs w:val="24"/>
        </w:rPr>
        <w:t xml:space="preserve"> (принцип отбора высокотемпературных грунтовых вод и использования их в цикле)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>Осмотические электростанции.</w:t>
      </w:r>
      <w:r w:rsidRPr="007D599F">
        <w:rPr>
          <w:rFonts w:ascii="Times New Roman" w:hAnsi="Times New Roman" w:cs="Times New Roman"/>
          <w:sz w:val="24"/>
          <w:szCs w:val="24"/>
        </w:rPr>
        <w:t xml:space="preserve"> Получают энергию от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перемещении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t xml:space="preserve"> частиц при смешении пресной и солёной воды. Находиться могут исключительно только в месте впадения реки в море.</w:t>
      </w:r>
      <w:r w:rsidRPr="007D599F">
        <w:rPr>
          <w:rFonts w:ascii="Times New Roman" w:hAnsi="Times New Roman" w:cs="Times New Roman"/>
          <w:sz w:val="24"/>
          <w:szCs w:val="24"/>
        </w:rPr>
        <w:br/>
        <w:t xml:space="preserve">На данный момент такая электростанция всего одна в мире и находится в Норвегии. Они </w:t>
      </w:r>
      <w:proofErr w:type="gramStart"/>
      <w:r w:rsidRPr="007D599F">
        <w:rPr>
          <w:rFonts w:ascii="Times New Roman" w:hAnsi="Times New Roman" w:cs="Times New Roman"/>
          <w:sz w:val="24"/>
          <w:szCs w:val="24"/>
        </w:rPr>
        <w:t>построена</w:t>
      </w:r>
      <w:proofErr w:type="gramEnd"/>
      <w:r w:rsidRPr="007D599F">
        <w:rPr>
          <w:rFonts w:ascii="Times New Roman" w:hAnsi="Times New Roman" w:cs="Times New Roman"/>
          <w:sz w:val="24"/>
          <w:szCs w:val="24"/>
        </w:rPr>
        <w:t xml:space="preserve"> в качестве экспериментальной лаборатории.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Грозовая энергетика. </w:t>
      </w:r>
      <w:r w:rsidRPr="007D599F">
        <w:rPr>
          <w:rFonts w:ascii="Times New Roman" w:hAnsi="Times New Roman" w:cs="Times New Roman"/>
          <w:sz w:val="24"/>
          <w:szCs w:val="24"/>
        </w:rPr>
        <w:t xml:space="preserve">Грозовая энергетика — это способ использования энергии путём поимки и перенаправления энергии молний в электросеть. Компания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Alternative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Energy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599F">
        <w:rPr>
          <w:rFonts w:ascii="Times New Roman" w:hAnsi="Times New Roman" w:cs="Times New Roman"/>
          <w:sz w:val="24"/>
          <w:szCs w:val="24"/>
        </w:rPr>
        <w:t>Holdings</w:t>
      </w:r>
      <w:proofErr w:type="spellEnd"/>
      <w:r w:rsidRPr="007D599F">
        <w:rPr>
          <w:rFonts w:ascii="Times New Roman" w:hAnsi="Times New Roman" w:cs="Times New Roman"/>
          <w:sz w:val="24"/>
          <w:szCs w:val="24"/>
        </w:rPr>
        <w:t xml:space="preserve"> 11 октября 2006 года объявила о создании прототипа модели.</w:t>
      </w:r>
      <w:r w:rsidRPr="007D599F">
        <w:rPr>
          <w:rFonts w:ascii="Times New Roman" w:hAnsi="Times New Roman" w:cs="Times New Roman"/>
          <w:sz w:val="24"/>
          <w:szCs w:val="24"/>
        </w:rPr>
        <w:br/>
      </w:r>
      <w:r w:rsidRPr="007D599F">
        <w:rPr>
          <w:rFonts w:ascii="Times New Roman" w:hAnsi="Times New Roman" w:cs="Times New Roman"/>
          <w:b/>
          <w:bCs/>
          <w:sz w:val="24"/>
          <w:szCs w:val="24"/>
        </w:rPr>
        <w:t xml:space="preserve">Перспективы </w:t>
      </w:r>
      <w:r w:rsidRPr="007D599F">
        <w:rPr>
          <w:rFonts w:ascii="Times New Roman" w:hAnsi="Times New Roman" w:cs="Times New Roman"/>
          <w:sz w:val="24"/>
          <w:szCs w:val="24"/>
        </w:rPr>
        <w:t>использования возобновляемых источников энергии связаны с их экологической чистотой, низкой стоимостью эксплуатации и ожидаемым топливным </w:t>
      </w:r>
      <w:r w:rsidRPr="007D599F">
        <w:rPr>
          <w:rFonts w:ascii="Times New Roman" w:hAnsi="Times New Roman" w:cs="Times New Roman"/>
          <w:sz w:val="24"/>
          <w:szCs w:val="24"/>
          <w:u w:val="single"/>
        </w:rPr>
        <w:t xml:space="preserve">дефицитом </w:t>
      </w:r>
      <w:r w:rsidRPr="007D599F">
        <w:rPr>
          <w:rFonts w:ascii="Times New Roman" w:hAnsi="Times New Roman" w:cs="Times New Roman"/>
          <w:sz w:val="24"/>
          <w:szCs w:val="24"/>
        </w:rPr>
        <w:t>в традиционной энергетике.</w:t>
      </w:r>
    </w:p>
    <w:p w:rsidR="009A2BE6" w:rsidRPr="007D599F" w:rsidRDefault="009A2BE6" w:rsidP="009A2BE6">
      <w:pPr>
        <w:rPr>
          <w:sz w:val="24"/>
          <w:szCs w:val="24"/>
        </w:rPr>
      </w:pPr>
    </w:p>
    <w:p w:rsidR="008018CF" w:rsidRDefault="008018CF" w:rsidP="009A2BE6"/>
    <w:p w:rsidR="008018CF" w:rsidRDefault="008018CF" w:rsidP="009A2BE6"/>
    <w:p w:rsidR="008018CF" w:rsidRDefault="008018CF" w:rsidP="009A2BE6"/>
    <w:p w:rsidR="008018CF" w:rsidRDefault="008018CF" w:rsidP="009A2BE6"/>
    <w:p w:rsidR="008018CF" w:rsidRDefault="008018CF" w:rsidP="009A2BE6"/>
    <w:p w:rsidR="007D599F" w:rsidRDefault="007D599F" w:rsidP="009A2BE6"/>
    <w:p w:rsidR="008018CF" w:rsidRDefault="008018CF" w:rsidP="009A2BE6"/>
    <w:p w:rsidR="007D599F" w:rsidRPr="007D599F" w:rsidRDefault="008018CF" w:rsidP="007D599F">
      <w:pPr>
        <w:rPr>
          <w:rFonts w:ascii="Times New Roman" w:hAnsi="Times New Roman" w:cs="Times New Roman"/>
        </w:rPr>
      </w:pPr>
      <w:r w:rsidRPr="008018CF">
        <w:rPr>
          <w:rFonts w:ascii="Times New Roman" w:hAnsi="Times New Roman" w:cs="Times New Roman"/>
        </w:rPr>
        <w:lastRenderedPageBreak/>
        <w:t>Приложение 2</w:t>
      </w:r>
      <w:r w:rsidR="007D599F">
        <w:rPr>
          <w:rFonts w:ascii="Times New Roman" w:hAnsi="Times New Roman" w:cs="Times New Roman"/>
        </w:rPr>
        <w:t xml:space="preserve">   </w:t>
      </w:r>
      <w:r w:rsidRPr="008018CF">
        <w:rPr>
          <w:rFonts w:ascii="Times New Roman" w:hAnsi="Times New Roman" w:cs="Times New Roman"/>
          <w:b/>
          <w:bCs/>
        </w:rPr>
        <w:t>Чернобыльская катастрофа глазами очевидца, 1986г.</w:t>
      </w:r>
      <w:r w:rsidR="007D599F">
        <w:rPr>
          <w:rFonts w:ascii="Times New Roman" w:hAnsi="Times New Roman" w:cs="Times New Roman"/>
        </w:rPr>
        <w:t xml:space="preserve"> «</w:t>
      </w:r>
      <w:r w:rsidR="007D599F" w:rsidRPr="007D599F">
        <w:rPr>
          <w:rFonts w:ascii="Times New Roman" w:hAnsi="Times New Roman" w:cs="Times New Roman"/>
          <w:sz w:val="20"/>
        </w:rPr>
        <w:t xml:space="preserve">После того, что я сам видел и слышал от очевидцев, у меня как то само «сказалось»,- </w:t>
      </w:r>
      <w:r w:rsidR="007D599F" w:rsidRPr="007D599F">
        <w:rPr>
          <w:rFonts w:ascii="Times New Roman" w:hAnsi="Times New Roman" w:cs="Times New Roman"/>
          <w:bCs/>
          <w:sz w:val="20"/>
        </w:rPr>
        <w:t xml:space="preserve">теперь я </w:t>
      </w:r>
      <w:proofErr w:type="gramStart"/>
      <w:r w:rsidR="007D599F" w:rsidRPr="007D599F">
        <w:rPr>
          <w:rFonts w:ascii="Times New Roman" w:hAnsi="Times New Roman" w:cs="Times New Roman"/>
          <w:bCs/>
          <w:sz w:val="20"/>
        </w:rPr>
        <w:t>знаю</w:t>
      </w:r>
      <w:proofErr w:type="gramEnd"/>
      <w:r w:rsidR="007D599F" w:rsidRPr="007D599F">
        <w:rPr>
          <w:rFonts w:ascii="Times New Roman" w:hAnsi="Times New Roman" w:cs="Times New Roman"/>
          <w:bCs/>
          <w:sz w:val="20"/>
        </w:rPr>
        <w:t xml:space="preserve"> КАК МЫ ВОЕВАЛИ В ВЕЛИКУЮ ОТЕЧЕСТВЕННУЮ ВОЙНУ – так же, как эту аварию ликвидировали</w:t>
      </w:r>
      <w:r w:rsidR="007D599F" w:rsidRPr="007D599F">
        <w:rPr>
          <w:rFonts w:ascii="Times New Roman" w:hAnsi="Times New Roman" w:cs="Times New Roman"/>
          <w:sz w:val="20"/>
        </w:rPr>
        <w:t>…</w:t>
      </w:r>
      <w:r w:rsidR="007D599F">
        <w:rPr>
          <w:rFonts w:ascii="Times New Roman" w:hAnsi="Times New Roman" w:cs="Times New Roman"/>
          <w:sz w:val="20"/>
        </w:rPr>
        <w:t>»</w:t>
      </w:r>
    </w:p>
    <w:p w:rsidR="008018CF" w:rsidRPr="008018CF" w:rsidRDefault="007D599F" w:rsidP="009A2BE6">
      <w:pPr>
        <w:rPr>
          <w:rFonts w:ascii="Times New Roman" w:hAnsi="Times New Roman" w:cs="Times New Roman"/>
        </w:rPr>
      </w:pPr>
      <w:r w:rsidRPr="007D599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6B8AAE8" wp14:editId="0581624C">
            <wp:extent cx="1584176" cy="1152128"/>
            <wp:effectExtent l="0" t="0" r="0" b="0"/>
            <wp:docPr id="12" name="Рисунок 11" descr="C:\Documents and Settings\user\Рабочий стол\ч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 descr="C:\Documents and Settings\user\Рабочий стол\ч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76" cy="115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8CF" w:rsidRPr="008018C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9E7DC33" wp14:editId="5EF772B7">
            <wp:extent cx="2088232" cy="2664295"/>
            <wp:effectExtent l="0" t="0" r="7620" b="3175"/>
            <wp:docPr id="7" name="Рисунок 6" descr="C:\Documents and Settings\user\Рабочий стол\ф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C:\Documents and Settings\user\Рабочий стол\ф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232" cy="266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8CF">
        <w:rPr>
          <w:rFonts w:ascii="Times New Roman" w:hAnsi="Times New Roman" w:cs="Times New Roman"/>
        </w:rPr>
        <w:t xml:space="preserve"> </w:t>
      </w:r>
      <w:r w:rsidR="008018CF" w:rsidRPr="008018C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26A91B2" wp14:editId="0D643A06">
            <wp:extent cx="2160240" cy="3024336"/>
            <wp:effectExtent l="0" t="0" r="0" b="5080"/>
            <wp:docPr id="6" name="Рисунок 5" descr="C:\Documents and Settings\user\Рабочий стол\чч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C:\Documents and Settings\user\Рабочий стол\чч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40" cy="302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8CF">
        <w:rPr>
          <w:rFonts w:ascii="Times New Roman" w:hAnsi="Times New Roman" w:cs="Times New Roman"/>
        </w:rPr>
        <w:t xml:space="preserve"> </w:t>
      </w:r>
      <w:r w:rsidR="008018CF" w:rsidRPr="008018C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AA0BF34" wp14:editId="63D41211">
            <wp:extent cx="3024336" cy="720080"/>
            <wp:effectExtent l="0" t="0" r="5080" b="4445"/>
            <wp:docPr id="13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24336" cy="72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18CF" w:rsidRPr="008018C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84E4D85" wp14:editId="5F00AA4D">
            <wp:extent cx="2736304" cy="2016224"/>
            <wp:effectExtent l="0" t="0" r="6985" b="3175"/>
            <wp:docPr id="10" name="Рисунок 9" descr="C:\Documents and Settings\user\Рабочий стол\ч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C:\Documents and Settings\user\Рабочий стол\ч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304" cy="2016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8CF" w:rsidRPr="008018CF">
        <w:rPr>
          <w:noProof/>
          <w:lang w:eastAsia="ru-RU"/>
        </w:rPr>
        <w:t xml:space="preserve"> </w:t>
      </w:r>
      <w:r w:rsidR="008018CF" w:rsidRPr="008018C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795B8AE" wp14:editId="35DAB94A">
            <wp:extent cx="2397070" cy="1944217"/>
            <wp:effectExtent l="0" t="0" r="3810" b="0"/>
            <wp:docPr id="5" name="Объект 4" descr="C:\Documents and Settings\user\Рабочий стол\чч9.p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 descr="C:\Documents and Settings\user\Рабочий стол\чч9.png"/>
                    <pic:cNvPicPr>
                      <a:picLocks noGrp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070" cy="1944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8CF">
        <w:rPr>
          <w:noProof/>
          <w:lang w:eastAsia="ru-RU"/>
        </w:rPr>
        <w:t xml:space="preserve"> </w:t>
      </w:r>
      <w:r w:rsidR="008018CF" w:rsidRPr="008018CF">
        <w:rPr>
          <w:noProof/>
          <w:lang w:eastAsia="ru-RU"/>
        </w:rPr>
        <w:drawing>
          <wp:inline distT="0" distB="0" distL="0" distR="0" wp14:anchorId="5DFC5911" wp14:editId="34F1B95E">
            <wp:extent cx="2880320" cy="1512168"/>
            <wp:effectExtent l="0" t="0" r="0" b="0"/>
            <wp:docPr id="8" name="Рисунок 7" descr="C:\Documents and Settings\user\Рабочий стол\чее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C:\Documents and Settings\user\Рабочий стол\чее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20" cy="1512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Pr="007D599F">
        <w:rPr>
          <w:noProof/>
          <w:lang w:eastAsia="ru-RU"/>
        </w:rPr>
        <w:drawing>
          <wp:inline distT="0" distB="0" distL="0" distR="0" wp14:anchorId="0FE76C74" wp14:editId="3C38555D">
            <wp:extent cx="2520280" cy="1476163"/>
            <wp:effectExtent l="0" t="0" r="0" b="0"/>
            <wp:docPr id="11" name="Рисунок 10" descr="C:\Documents and Settings\user\Рабочий стол\ч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 descr="C:\Documents and Settings\user\Рабочий стол\ч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280" cy="147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18CF" w:rsidRPr="008018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7A5C37"/>
    <w:multiLevelType w:val="hybridMultilevel"/>
    <w:tmpl w:val="C2C6AB7E"/>
    <w:lvl w:ilvl="0" w:tplc="895C3A3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DC6516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ADA63B8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FAA55C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D902348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398EB5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B4907C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064CB74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0B445EA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6340F2F"/>
    <w:multiLevelType w:val="hybridMultilevel"/>
    <w:tmpl w:val="3D4AACC8"/>
    <w:lvl w:ilvl="0" w:tplc="E808FC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8E6A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5AA28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2D654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1C9C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32A8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8DE1A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51AD9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5FCB6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5A820944"/>
    <w:multiLevelType w:val="hybridMultilevel"/>
    <w:tmpl w:val="42147BC6"/>
    <w:lvl w:ilvl="0" w:tplc="F82C4A7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08146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33ADA26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94040E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EF62534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92CA4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D033E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2CA5B5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96CBF0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CB47579"/>
    <w:multiLevelType w:val="hybridMultilevel"/>
    <w:tmpl w:val="C7E06694"/>
    <w:lvl w:ilvl="0" w:tplc="AFC0D27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A8A3D9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78476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C85AD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3122E7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08EF8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26EE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88EC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04D00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0FF2FB7"/>
    <w:multiLevelType w:val="hybridMultilevel"/>
    <w:tmpl w:val="83DAC03E"/>
    <w:lvl w:ilvl="0" w:tplc="A6C68FDA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318C86E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1CED0A4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8E204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7366E82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D1CDB7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343E4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982ED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0AE007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601C"/>
    <w:rsid w:val="000A6970"/>
    <w:rsid w:val="001A493B"/>
    <w:rsid w:val="007D599F"/>
    <w:rsid w:val="008018CF"/>
    <w:rsid w:val="009A2BE6"/>
    <w:rsid w:val="00E66F35"/>
    <w:rsid w:val="00F86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8601C"/>
    <w:pPr>
      <w:spacing w:after="0" w:line="240" w:lineRule="auto"/>
    </w:pPr>
  </w:style>
  <w:style w:type="character" w:styleId="a4">
    <w:name w:val="Hyperlink"/>
    <w:basedOn w:val="a0"/>
    <w:uiPriority w:val="99"/>
    <w:unhideWhenUsed/>
    <w:rsid w:val="00F8601C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8601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860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601C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8018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8601C"/>
    <w:pPr>
      <w:spacing w:after="0" w:line="240" w:lineRule="auto"/>
    </w:pPr>
  </w:style>
  <w:style w:type="character" w:styleId="a4">
    <w:name w:val="Hyperlink"/>
    <w:basedOn w:val="a0"/>
    <w:uiPriority w:val="99"/>
    <w:unhideWhenUsed/>
    <w:rsid w:val="00F8601C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8601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860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601C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8018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69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579541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23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605236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2506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12081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152813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417464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948332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097699">
          <w:marLeft w:val="907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361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222265">
          <w:marLeft w:val="446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31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346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953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892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053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11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45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688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199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049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716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782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66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5837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552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034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049685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05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2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63100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media.setitagila.ru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1234</Words>
  <Characters>7040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xxx</Company>
  <LinksUpToDate>false</LinksUpToDate>
  <CharactersWithSpaces>8258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2016-06-14T16:13:00Z</dcterms:created>
  <dcterms:modified xsi:type="dcterms:W3CDTF">2016-06-14T17:02:00Z</dcterms:modified>
</cp:coreProperties>
</file>