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3E" w:rsidRPr="00A67E03" w:rsidRDefault="00CA2D3E" w:rsidP="00CA2D3E">
      <w:pPr>
        <w:ind w:firstLine="851"/>
        <w:jc w:val="right"/>
        <w:rPr>
          <w:b/>
          <w:bCs/>
          <w:i/>
          <w:iCs/>
          <w:color w:val="000000"/>
          <w:sz w:val="20"/>
          <w:szCs w:val="20"/>
          <w:shd w:val="clear" w:color="auto" w:fill="FFFFFF"/>
        </w:rPr>
      </w:pPr>
      <w:r w:rsidRPr="00A67E03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Кондратьева Анастасия Николаевна</w:t>
      </w:r>
    </w:p>
    <w:p w:rsidR="00CA2D3E" w:rsidRPr="00A67E03" w:rsidRDefault="00CA2D3E" w:rsidP="00CA2D3E">
      <w:pPr>
        <w:ind w:firstLine="851"/>
        <w:jc w:val="right"/>
        <w:rPr>
          <w:b/>
          <w:bCs/>
          <w:i/>
          <w:iCs/>
          <w:color w:val="000000"/>
          <w:sz w:val="20"/>
          <w:szCs w:val="20"/>
          <w:shd w:val="clear" w:color="auto" w:fill="FFFFFF"/>
        </w:rPr>
      </w:pPr>
      <w:r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у</w:t>
      </w:r>
      <w:r w:rsidRPr="00A67E03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чител</w:t>
      </w:r>
      <w:r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ь</w:t>
      </w:r>
      <w:r w:rsidRPr="00A67E03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начальных классов МБОУ «СОШ №20» г. Черногорск</w:t>
      </w:r>
    </w:p>
    <w:p w:rsidR="00CA2D3E" w:rsidRDefault="00CA2D3E" w:rsidP="00CA2D3E">
      <w:pPr>
        <w:ind w:firstLine="851"/>
        <w:jc w:val="both"/>
        <w:rPr>
          <w:color w:val="000000"/>
          <w:sz w:val="20"/>
          <w:szCs w:val="20"/>
          <w:shd w:val="clear" w:color="auto" w:fill="FFFFFF"/>
        </w:rPr>
      </w:pPr>
    </w:p>
    <w:p w:rsidR="00CA2D3E" w:rsidRDefault="00CA2D3E" w:rsidP="00CA2D3E">
      <w:pPr>
        <w:ind w:firstLine="851"/>
        <w:jc w:val="center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 xml:space="preserve">ИССЛЕДОВАНИЕ КАК ОДИН ИЗ ЭФФЕКТИВНЫХ СПОСОБОВ ПОЗНАНИЯ РЕБЁНКОМ ОКРУЖАЮЩЕГО МИРА </w:t>
      </w:r>
    </w:p>
    <w:p w:rsidR="00CA2D3E" w:rsidRDefault="00CA2D3E" w:rsidP="00CA2D3E">
      <w:pPr>
        <w:ind w:firstLine="851"/>
        <w:jc w:val="center"/>
        <w:rPr>
          <w:b/>
          <w:bCs/>
          <w:color w:val="000000"/>
          <w:sz w:val="20"/>
          <w:szCs w:val="20"/>
          <w:shd w:val="clear" w:color="auto" w:fill="FFFFFF"/>
        </w:rPr>
      </w:pPr>
    </w:p>
    <w:p w:rsidR="00CA2D3E" w:rsidRPr="00C70B23" w:rsidRDefault="00CA2D3E" w:rsidP="00CA2D3E">
      <w:pPr>
        <w:shd w:val="clear" w:color="auto" w:fill="FFFFFF"/>
        <w:spacing w:after="150"/>
        <w:jc w:val="both"/>
        <w:rPr>
          <w:color w:val="000000"/>
          <w:sz w:val="20"/>
          <w:szCs w:val="20"/>
        </w:rPr>
      </w:pPr>
      <w:r w:rsidRPr="00C70B23">
        <w:rPr>
          <w:color w:val="000000"/>
        </w:rPr>
        <w:t xml:space="preserve">                                                                                                  </w:t>
      </w:r>
      <w:r w:rsidRPr="00C70B23">
        <w:rPr>
          <w:color w:val="000000"/>
          <w:sz w:val="20"/>
          <w:szCs w:val="20"/>
        </w:rPr>
        <w:t>Исследование создает новое знание.</w:t>
      </w:r>
    </w:p>
    <w:p w:rsidR="00CA2D3E" w:rsidRPr="00C70B23" w:rsidRDefault="00CA2D3E" w:rsidP="00CA2D3E">
      <w:pPr>
        <w:shd w:val="clear" w:color="auto" w:fill="FFFFFF"/>
        <w:spacing w:before="150" w:after="150"/>
        <w:jc w:val="both"/>
        <w:outlineLvl w:val="2"/>
        <w:rPr>
          <w:color w:val="000000"/>
          <w:sz w:val="20"/>
          <w:szCs w:val="20"/>
        </w:rPr>
      </w:pPr>
      <w:hyperlink r:id="rId6" w:history="1"/>
      <w:r w:rsidRPr="00C70B23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Нил </w:t>
      </w:r>
      <w:proofErr w:type="spellStart"/>
      <w:r w:rsidRPr="00C70B23">
        <w:rPr>
          <w:color w:val="000000"/>
          <w:sz w:val="20"/>
          <w:szCs w:val="20"/>
        </w:rPr>
        <w:t>Армстронг</w:t>
      </w:r>
      <w:proofErr w:type="spellEnd"/>
    </w:p>
    <w:p w:rsidR="00CA2D3E" w:rsidRPr="007D396B" w:rsidRDefault="00CA2D3E" w:rsidP="00CA2D3E">
      <w:pPr>
        <w:ind w:firstLine="720"/>
        <w:jc w:val="both"/>
        <w:rPr>
          <w:color w:val="000000"/>
          <w:sz w:val="20"/>
          <w:szCs w:val="20"/>
        </w:rPr>
      </w:pPr>
      <w:r w:rsidRPr="007D396B">
        <w:rPr>
          <w:color w:val="000000"/>
          <w:sz w:val="20"/>
          <w:szCs w:val="20"/>
          <w:shd w:val="clear" w:color="auto" w:fill="FFFFFF"/>
        </w:rPr>
        <w:t xml:space="preserve">Новые стандарты образования предполагают внесение значительных изменений в структуру и содержание, цели и задачи образования, смещение акцентов с одной задачи — вооружить учащегося знаниями — на другую — формировать у него </w:t>
      </w:r>
      <w:proofErr w:type="spellStart"/>
      <w:r w:rsidRPr="007D396B">
        <w:rPr>
          <w:color w:val="000000"/>
          <w:sz w:val="20"/>
          <w:szCs w:val="20"/>
          <w:shd w:val="clear" w:color="auto" w:fill="FFFFFF"/>
        </w:rPr>
        <w:t>общеучебные</w:t>
      </w:r>
      <w:proofErr w:type="spellEnd"/>
      <w:r w:rsidRPr="007D396B">
        <w:rPr>
          <w:color w:val="000000"/>
          <w:sz w:val="20"/>
          <w:szCs w:val="20"/>
          <w:shd w:val="clear" w:color="auto" w:fill="FFFFFF"/>
        </w:rPr>
        <w:t xml:space="preserve"> умения и навыки, как основу учебной деятельности. Учебная деятельность школьника должна быть освоена им в полной мере, со стороны всех своих компонентов: ученик должен быть ориентирован на нахождение общего способа решения задач, хорошо владеть системой действий, позволяющих решать эти задачи; уметь самостоятельно контролировать процесс своей учебной работы и адекватно оценивать качество его выполнении, только тогда ученик становится субъектом </w:t>
      </w:r>
      <w:proofErr w:type="gramStart"/>
      <w:r w:rsidRPr="007D396B">
        <w:rPr>
          <w:color w:val="000000"/>
          <w:sz w:val="20"/>
          <w:szCs w:val="20"/>
          <w:shd w:val="clear" w:color="auto" w:fill="FFFFFF"/>
        </w:rPr>
        <w:t xml:space="preserve">учебной </w:t>
      </w:r>
      <w:r w:rsidRPr="00440E28">
        <w:rPr>
          <w:color w:val="000000"/>
          <w:sz w:val="20"/>
          <w:szCs w:val="20"/>
          <w:shd w:val="clear" w:color="auto" w:fill="FFFFFF"/>
        </w:rPr>
        <w:t xml:space="preserve"> </w:t>
      </w:r>
      <w:r w:rsidRPr="007D396B">
        <w:rPr>
          <w:color w:val="000000"/>
          <w:sz w:val="20"/>
          <w:szCs w:val="20"/>
          <w:shd w:val="clear" w:color="auto" w:fill="FFFFFF"/>
        </w:rPr>
        <w:t>деятельности</w:t>
      </w:r>
      <w:proofErr w:type="gramEnd"/>
      <w:r w:rsidRPr="007D396B">
        <w:rPr>
          <w:color w:val="000000"/>
          <w:sz w:val="20"/>
          <w:szCs w:val="20"/>
          <w:shd w:val="clear" w:color="auto" w:fill="FFFFFF"/>
        </w:rPr>
        <w:t>.</w:t>
      </w:r>
      <w:r w:rsidRPr="00440E28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>[2]</w:t>
      </w:r>
      <w:r w:rsidRPr="00440E28">
        <w:rPr>
          <w:color w:val="000000"/>
          <w:sz w:val="20"/>
          <w:szCs w:val="20"/>
          <w:shd w:val="clear" w:color="auto" w:fill="FFFFFF"/>
        </w:rPr>
        <w:t xml:space="preserve"> </w:t>
      </w:r>
      <w:r w:rsidRPr="007D396B">
        <w:rPr>
          <w:color w:val="000000"/>
          <w:sz w:val="20"/>
          <w:szCs w:val="20"/>
          <w:shd w:val="clear" w:color="auto" w:fill="FFFFFF"/>
        </w:rPr>
        <w:t>Одним из способов превращения ученика в субъект учебной деятельности является его участие в исследовательской деятельности.</w:t>
      </w:r>
      <w:r w:rsidRPr="007D396B">
        <w:rPr>
          <w:color w:val="000000"/>
          <w:sz w:val="20"/>
          <w:szCs w:val="20"/>
        </w:rPr>
        <w:t> </w:t>
      </w:r>
    </w:p>
    <w:p w:rsidR="00CA2D3E" w:rsidRPr="007D396B" w:rsidRDefault="00CA2D3E" w:rsidP="00CA2D3E">
      <w:pPr>
        <w:ind w:firstLine="720"/>
        <w:jc w:val="both"/>
        <w:rPr>
          <w:color w:val="000000"/>
          <w:sz w:val="20"/>
          <w:szCs w:val="20"/>
        </w:rPr>
      </w:pPr>
      <w:r w:rsidRPr="007D396B">
        <w:rPr>
          <w:b/>
          <w:bCs/>
          <w:color w:val="000000"/>
          <w:sz w:val="20"/>
          <w:szCs w:val="20"/>
        </w:rPr>
        <w:t>Исследовательская деятельность</w:t>
      </w:r>
      <w:r w:rsidRPr="007D396B">
        <w:rPr>
          <w:color w:val="000000"/>
          <w:sz w:val="20"/>
          <w:szCs w:val="20"/>
        </w:rPr>
        <w:t> </w:t>
      </w:r>
      <w:r w:rsidRPr="007D396B">
        <w:rPr>
          <w:color w:val="000000"/>
          <w:sz w:val="20"/>
          <w:szCs w:val="20"/>
          <w:shd w:val="clear" w:color="auto" w:fill="FFFFFF"/>
        </w:rPr>
        <w:t xml:space="preserve">является средством освоения действительности и ее главные цели – установление истины, развитие умения работать с информацией, формирование исследовательского стиля </w:t>
      </w:r>
      <w:proofErr w:type="gramStart"/>
      <w:r w:rsidRPr="007D396B">
        <w:rPr>
          <w:color w:val="000000"/>
          <w:sz w:val="20"/>
          <w:szCs w:val="20"/>
          <w:shd w:val="clear" w:color="auto" w:fill="FFFFFF"/>
        </w:rPr>
        <w:t>мышления.</w:t>
      </w:r>
      <w:r w:rsidRPr="00084CF2">
        <w:rPr>
          <w:color w:val="000000"/>
          <w:sz w:val="20"/>
          <w:szCs w:val="20"/>
          <w:shd w:val="clear" w:color="auto" w:fill="FFFFFF"/>
        </w:rPr>
        <w:t>[</w:t>
      </w:r>
      <w:proofErr w:type="gramEnd"/>
      <w:r>
        <w:rPr>
          <w:color w:val="000000"/>
          <w:sz w:val="20"/>
          <w:szCs w:val="20"/>
          <w:shd w:val="clear" w:color="auto" w:fill="FFFFFF"/>
        </w:rPr>
        <w:t>1, с.4</w:t>
      </w:r>
      <w:r w:rsidRPr="00084CF2">
        <w:rPr>
          <w:color w:val="000000"/>
          <w:sz w:val="20"/>
          <w:szCs w:val="20"/>
          <w:shd w:val="clear" w:color="auto" w:fill="FFFFFF"/>
        </w:rPr>
        <w:t>]</w:t>
      </w:r>
      <w:r w:rsidRPr="007D396B">
        <w:rPr>
          <w:color w:val="000000"/>
          <w:sz w:val="20"/>
          <w:szCs w:val="20"/>
          <w:shd w:val="clear" w:color="auto" w:fill="FFFFFF"/>
        </w:rPr>
        <w:t xml:space="preserve"> Особенно это актуально для учащихся начальной школы, поскольку именно на этом этапе учебная деятельность является ведущей и определяет развитие главных познавательных особенностей развивающейся личности.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</w:t>
      </w:r>
      <w:r w:rsidRPr="007D396B">
        <w:rPr>
          <w:color w:val="000000"/>
          <w:sz w:val="20"/>
          <w:szCs w:val="20"/>
        </w:rPr>
        <w:t> </w:t>
      </w:r>
    </w:p>
    <w:p w:rsidR="00CA2D3E" w:rsidRPr="007D396B" w:rsidRDefault="00CA2D3E" w:rsidP="00CA2D3E">
      <w:pPr>
        <w:pStyle w:val="a6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7D396B">
        <w:rPr>
          <w:sz w:val="20"/>
          <w:szCs w:val="20"/>
        </w:rPr>
        <w:t>С целью более продуктивного выполнения одной из важнейших задач, пос</w:t>
      </w:r>
      <w:r>
        <w:rPr>
          <w:sz w:val="20"/>
          <w:szCs w:val="20"/>
        </w:rPr>
        <w:t xml:space="preserve">тавленных нашим учреждением - </w:t>
      </w:r>
      <w:r w:rsidRPr="007D396B">
        <w:rPr>
          <w:sz w:val="20"/>
          <w:szCs w:val="20"/>
        </w:rPr>
        <w:t xml:space="preserve">«Повышение качества обучения через организацию эффективной работы с учащимися, обладающими высоким потенциалом учебных возможностей в урочной и внеурочной деятельности», нами была разработана </w:t>
      </w:r>
      <w:r w:rsidRPr="007D396B">
        <w:rPr>
          <w:color w:val="333333"/>
          <w:sz w:val="20"/>
          <w:szCs w:val="20"/>
        </w:rPr>
        <w:t>программа курса внеурочной деятельности «Я - исследователь» для 1-4 классов.</w:t>
      </w:r>
      <w:r w:rsidRPr="007D396B">
        <w:rPr>
          <w:sz w:val="20"/>
          <w:szCs w:val="20"/>
        </w:rPr>
        <w:t xml:space="preserve"> Она, опирается на методику и программу исследовательского обучения младших школьников автора </w:t>
      </w:r>
      <w:proofErr w:type="spellStart"/>
      <w:r w:rsidRPr="007D396B">
        <w:rPr>
          <w:sz w:val="20"/>
          <w:szCs w:val="20"/>
        </w:rPr>
        <w:t>А.И.Савенкова</w:t>
      </w:r>
      <w:proofErr w:type="spellEnd"/>
      <w:r w:rsidRPr="007D396B">
        <w:rPr>
          <w:sz w:val="20"/>
          <w:szCs w:val="20"/>
        </w:rPr>
        <w:t xml:space="preserve">. 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b/>
          <w:bCs/>
          <w:color w:val="333333"/>
          <w:sz w:val="20"/>
          <w:szCs w:val="20"/>
        </w:rPr>
        <w:t>Целью</w:t>
      </w:r>
      <w:r w:rsidRPr="007D396B">
        <w:rPr>
          <w:color w:val="333333"/>
          <w:sz w:val="20"/>
          <w:szCs w:val="20"/>
        </w:rPr>
        <w:t xml:space="preserve"> курса является: развитие индивидуальных познавательных способностей младших школьников в процессе исследовательской деятельности.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b/>
          <w:bCs/>
          <w:color w:val="333333"/>
          <w:sz w:val="20"/>
          <w:szCs w:val="20"/>
        </w:rPr>
        <w:t xml:space="preserve">Задачи </w:t>
      </w:r>
      <w:r w:rsidRPr="007D396B">
        <w:rPr>
          <w:color w:val="333333"/>
          <w:sz w:val="20"/>
          <w:szCs w:val="20"/>
        </w:rPr>
        <w:t>курса: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color w:val="333333"/>
          <w:sz w:val="20"/>
          <w:szCs w:val="20"/>
        </w:rPr>
        <w:t>- обучение проведению учебных исследований младших школьников;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color w:val="333333"/>
          <w:sz w:val="20"/>
          <w:szCs w:val="20"/>
        </w:rPr>
        <w:t>- развитие творческой исследовательской активности учащихся и выявление одарённых детей;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color w:val="333333"/>
          <w:sz w:val="20"/>
          <w:szCs w:val="20"/>
        </w:rPr>
        <w:t>- стимулирование у детей интереса к наукам;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color w:val="333333"/>
          <w:sz w:val="20"/>
          <w:szCs w:val="20"/>
        </w:rPr>
        <w:t>- умение работать с дополнительной литературой и использование Интернета;</w:t>
      </w:r>
    </w:p>
    <w:p w:rsidR="00CA2D3E" w:rsidRPr="007D396B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7D396B">
        <w:rPr>
          <w:color w:val="333333"/>
          <w:sz w:val="20"/>
          <w:szCs w:val="20"/>
        </w:rPr>
        <w:t>- вовлечение родителей в учебно-воспитательный процесс.</w:t>
      </w:r>
    </w:p>
    <w:p w:rsidR="00CA2D3E" w:rsidRPr="00084CF2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084CF2">
        <w:rPr>
          <w:color w:val="333333"/>
          <w:sz w:val="20"/>
          <w:szCs w:val="20"/>
        </w:rPr>
        <w:t xml:space="preserve">Учащиеся посещают курс внеурочной деятельности «Я - </w:t>
      </w:r>
      <w:proofErr w:type="gramStart"/>
      <w:r w:rsidRPr="00084CF2">
        <w:rPr>
          <w:color w:val="333333"/>
          <w:sz w:val="20"/>
          <w:szCs w:val="20"/>
        </w:rPr>
        <w:t>исследователь»  1</w:t>
      </w:r>
      <w:proofErr w:type="gramEnd"/>
      <w:r w:rsidRPr="00084CF2">
        <w:rPr>
          <w:color w:val="333333"/>
          <w:sz w:val="20"/>
          <w:szCs w:val="20"/>
        </w:rPr>
        <w:t xml:space="preserve"> раз в неделю. На занятиях этого курса учащиеся выступают в роли юных исследователей.   Занятия подразделяются на теоретические и практические. Используются следующие формы занятий:</w:t>
      </w:r>
      <w:r w:rsidRPr="00084CF2">
        <w:rPr>
          <w:color w:val="000000"/>
          <w:sz w:val="20"/>
          <w:szCs w:val="20"/>
        </w:rPr>
        <w:t xml:space="preserve">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  <w:r w:rsidRPr="00084CF2">
        <w:rPr>
          <w:color w:val="333333"/>
          <w:sz w:val="20"/>
          <w:szCs w:val="20"/>
        </w:rPr>
        <w:t xml:space="preserve"> </w:t>
      </w:r>
      <w:r w:rsidRPr="00084CF2">
        <w:rPr>
          <w:color w:val="000000"/>
          <w:sz w:val="20"/>
          <w:szCs w:val="20"/>
        </w:rPr>
        <w:t>Они могут проходить не только в учебном кабинете, но и в музеях, библиотеках, на пришкольном участке, в различных лабораториях</w:t>
      </w:r>
    </w:p>
    <w:p w:rsidR="00CA2D3E" w:rsidRPr="00084CF2" w:rsidRDefault="00CA2D3E" w:rsidP="00CA2D3E">
      <w:pPr>
        <w:ind w:firstLine="567"/>
        <w:jc w:val="both"/>
        <w:rPr>
          <w:bCs/>
          <w:sz w:val="20"/>
          <w:szCs w:val="20"/>
        </w:rPr>
      </w:pPr>
      <w:r w:rsidRPr="00084CF2">
        <w:rPr>
          <w:rFonts w:eastAsia="Calibri"/>
          <w:sz w:val="20"/>
          <w:szCs w:val="20"/>
          <w:lang w:eastAsia="en-US"/>
        </w:rPr>
        <w:t xml:space="preserve"> </w:t>
      </w:r>
      <w:r w:rsidRPr="00084CF2">
        <w:rPr>
          <w:color w:val="333333"/>
          <w:sz w:val="20"/>
          <w:szCs w:val="20"/>
        </w:rPr>
        <w:t xml:space="preserve">Ежегодно учащиеся 1-4 классов успешно участвуют в городской </w:t>
      </w:r>
      <w:r w:rsidRPr="00084CF2">
        <w:rPr>
          <w:sz w:val="20"/>
          <w:szCs w:val="20"/>
        </w:rPr>
        <w:t>научно-практической конференции «Я - исследователь»,</w:t>
      </w:r>
      <w:r w:rsidRPr="00084CF2">
        <w:rPr>
          <w:spacing w:val="-1"/>
          <w:sz w:val="20"/>
          <w:szCs w:val="20"/>
        </w:rPr>
        <w:t xml:space="preserve"> </w:t>
      </w:r>
      <w:r w:rsidRPr="00084CF2">
        <w:rPr>
          <w:color w:val="333333"/>
          <w:sz w:val="20"/>
          <w:szCs w:val="20"/>
        </w:rPr>
        <w:t>принимают активное участие в</w:t>
      </w:r>
      <w:r w:rsidRPr="00084CF2">
        <w:rPr>
          <w:b/>
          <w:bCs/>
          <w:i/>
          <w:iCs/>
          <w:sz w:val="20"/>
          <w:szCs w:val="20"/>
        </w:rPr>
        <w:t xml:space="preserve"> </w:t>
      </w:r>
      <w:r w:rsidRPr="00084CF2">
        <w:rPr>
          <w:sz w:val="20"/>
          <w:szCs w:val="20"/>
        </w:rPr>
        <w:t>городском конкурсе проектов младших школьников, в городском конкурсе младших школьников «Мое первое портфолио. Результативно принимают участие в региональном этапе Всероссийского конкурса исследовательских работ и творческих проектов для младших школьников «Я - исследователь», а также с огромным интересом участвуют в конкурсе исследовательских работ и проектов младших школьников «Исследовательское творчество юных» в рамках Дней Науки «</w:t>
      </w:r>
      <w:proofErr w:type="spellStart"/>
      <w:r w:rsidRPr="00084CF2">
        <w:rPr>
          <w:sz w:val="20"/>
          <w:szCs w:val="20"/>
        </w:rPr>
        <w:t>Катановские</w:t>
      </w:r>
      <w:proofErr w:type="spellEnd"/>
      <w:r w:rsidRPr="00084CF2">
        <w:rPr>
          <w:sz w:val="20"/>
          <w:szCs w:val="20"/>
        </w:rPr>
        <w:t xml:space="preserve"> чтения-2019».  </w:t>
      </w:r>
      <w:r>
        <w:rPr>
          <w:sz w:val="20"/>
          <w:szCs w:val="20"/>
        </w:rPr>
        <w:t>Второй год</w:t>
      </w:r>
      <w:r w:rsidRPr="00084CF2">
        <w:rPr>
          <w:sz w:val="20"/>
          <w:szCs w:val="20"/>
        </w:rPr>
        <w:t xml:space="preserve"> ученица Герасимова Д. была приглашена на  </w:t>
      </w:r>
      <w:r w:rsidRPr="00084CF2">
        <w:rPr>
          <w:bCs/>
          <w:sz w:val="20"/>
          <w:szCs w:val="20"/>
        </w:rPr>
        <w:t xml:space="preserve">Всероссийский конкурс исследовательских работ и творческих проектов дошкольников и младших школьников «Я – исследователь» с работами « Чудо губка» и «Бегающая вода» </w:t>
      </w:r>
      <w:r>
        <w:rPr>
          <w:bCs/>
          <w:sz w:val="20"/>
          <w:szCs w:val="20"/>
        </w:rPr>
        <w:t>.</w:t>
      </w:r>
      <w:bookmarkStart w:id="0" w:name="_GoBack"/>
      <w:bookmarkEnd w:id="0"/>
    </w:p>
    <w:p w:rsidR="00CA2D3E" w:rsidRPr="00084CF2" w:rsidRDefault="00CA2D3E" w:rsidP="00CA2D3E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color w:val="333333"/>
          <w:sz w:val="20"/>
          <w:szCs w:val="20"/>
        </w:rPr>
      </w:pPr>
      <w:r w:rsidRPr="00084CF2">
        <w:rPr>
          <w:color w:val="333333"/>
          <w:sz w:val="20"/>
          <w:szCs w:val="20"/>
        </w:rPr>
        <w:t xml:space="preserve">Родители, участвуя вместе с детьми в исследовательской деятельности, имеют возможность сблизиться с детьми, сделать открытия и для себя в различных областях знаний. Эта работа стала для многих родителей интересным и захватывающим делом. Родители вместе с детьми делают фотографии, выполняют несложные исследования по </w:t>
      </w:r>
      <w:proofErr w:type="gramStart"/>
      <w:r w:rsidRPr="00084CF2">
        <w:rPr>
          <w:color w:val="333333"/>
          <w:sz w:val="20"/>
          <w:szCs w:val="20"/>
        </w:rPr>
        <w:t>наблюдениям,  оказывают</w:t>
      </w:r>
      <w:proofErr w:type="gramEnd"/>
      <w:r w:rsidRPr="00084CF2">
        <w:rPr>
          <w:color w:val="333333"/>
          <w:sz w:val="20"/>
          <w:szCs w:val="20"/>
        </w:rPr>
        <w:t xml:space="preserve"> помощь в изготовлении макетов, экспериментальных установок, помогают подбирать информацию для теоретического обоснования проектов и готовить защиту детской работы.</w:t>
      </w:r>
    </w:p>
    <w:p w:rsidR="00CA2D3E" w:rsidRPr="00084CF2" w:rsidRDefault="00CA2D3E" w:rsidP="00CA2D3E">
      <w:pPr>
        <w:shd w:val="clear" w:color="auto" w:fill="FFFFFF"/>
        <w:ind w:firstLine="720"/>
        <w:jc w:val="both"/>
        <w:rPr>
          <w:color w:val="000000"/>
          <w:sz w:val="20"/>
          <w:szCs w:val="20"/>
          <w:lang w:bidi="hi-IN"/>
        </w:rPr>
      </w:pPr>
      <w:r w:rsidRPr="00084CF2">
        <w:rPr>
          <w:color w:val="000000"/>
          <w:sz w:val="20"/>
          <w:szCs w:val="20"/>
          <w:lang w:bidi="hi-IN"/>
        </w:rPr>
        <w:t xml:space="preserve">Итогом исследовательской работы и главным этапом обучению юного исследователя является выступление на конференции. Нужно серьезно подготовить ребенка к презентации своего исследования. Здесь важно не только, насколько глубоко   </w:t>
      </w:r>
      <w:proofErr w:type="gramStart"/>
      <w:r w:rsidRPr="00084CF2">
        <w:rPr>
          <w:color w:val="000000"/>
          <w:sz w:val="20"/>
          <w:szCs w:val="20"/>
          <w:lang w:bidi="hi-IN"/>
        </w:rPr>
        <w:t>учащийся  владеет</w:t>
      </w:r>
      <w:proofErr w:type="gramEnd"/>
      <w:r w:rsidRPr="00084CF2">
        <w:rPr>
          <w:color w:val="000000"/>
          <w:sz w:val="20"/>
          <w:szCs w:val="20"/>
          <w:lang w:bidi="hi-IN"/>
        </w:rPr>
        <w:t xml:space="preserve"> информацией по теме исследования, но и эмоциональная составляющая выступления. Поэтому презентация проходит в несколько этапов: сначала ребенок выступает перед одноклассниками, затем перед учащимися других классов, на школьном этапе конферен</w:t>
      </w:r>
      <w:r>
        <w:rPr>
          <w:color w:val="000000"/>
          <w:sz w:val="20"/>
          <w:szCs w:val="20"/>
          <w:lang w:bidi="hi-IN"/>
        </w:rPr>
        <w:t xml:space="preserve">ции, на </w:t>
      </w:r>
      <w:r>
        <w:rPr>
          <w:color w:val="000000"/>
          <w:sz w:val="20"/>
          <w:szCs w:val="20"/>
          <w:lang w:bidi="hi-IN"/>
        </w:rPr>
        <w:lastRenderedPageBreak/>
        <w:t xml:space="preserve">муниципальном этапе, </w:t>
      </w:r>
      <w:r w:rsidRPr="00084CF2">
        <w:rPr>
          <w:color w:val="000000"/>
          <w:sz w:val="20"/>
          <w:szCs w:val="20"/>
          <w:lang w:bidi="hi-IN"/>
        </w:rPr>
        <w:t>и, наконец, на республиканском этапе. И с каждым разом к нему приходит уверенность. Он учится быть успешным и конкурентно</w:t>
      </w:r>
      <w:r w:rsidRPr="00CA2D3E">
        <w:rPr>
          <w:color w:val="000000"/>
          <w:sz w:val="20"/>
          <w:szCs w:val="20"/>
          <w:lang w:bidi="hi-IN"/>
        </w:rPr>
        <w:t>-</w:t>
      </w:r>
      <w:r w:rsidRPr="00084CF2">
        <w:rPr>
          <w:color w:val="000000"/>
          <w:sz w:val="20"/>
          <w:szCs w:val="20"/>
          <w:lang w:bidi="hi-IN"/>
        </w:rPr>
        <w:t xml:space="preserve">способным. </w:t>
      </w:r>
    </w:p>
    <w:p w:rsidR="00CA2D3E" w:rsidRPr="00D64E10" w:rsidRDefault="00CA2D3E" w:rsidP="00CA2D3E">
      <w:pPr>
        <w:pStyle w:val="ListParagraph"/>
        <w:ind w:left="38" w:firstLine="720"/>
        <w:jc w:val="both"/>
        <w:rPr>
          <w:color w:val="333333"/>
        </w:rPr>
      </w:pPr>
      <w:r w:rsidRPr="00084CF2">
        <w:rPr>
          <w:color w:val="333333"/>
        </w:rPr>
        <w:t xml:space="preserve">Таким образом, исходя их опыта работы, можно сказать, </w:t>
      </w:r>
      <w:proofErr w:type="gramStart"/>
      <w:r w:rsidRPr="00084CF2">
        <w:rPr>
          <w:color w:val="333333"/>
        </w:rPr>
        <w:t>что  к</w:t>
      </w:r>
      <w:proofErr w:type="gramEnd"/>
      <w:r w:rsidRPr="00084CF2">
        <w:rPr>
          <w:color w:val="000000"/>
          <w:shd w:val="clear" w:color="auto" w:fill="FFFFFF"/>
        </w:rPr>
        <w:t xml:space="preserve"> четвёртому классу  учащиеся становятся активными и любознательными, целеустремлёнными и старательными. На уроках они </w:t>
      </w:r>
      <w:proofErr w:type="gramStart"/>
      <w:r w:rsidRPr="00084CF2">
        <w:rPr>
          <w:color w:val="000000"/>
          <w:shd w:val="clear" w:color="auto" w:fill="FFFFFF"/>
        </w:rPr>
        <w:t>могут  грамотно</w:t>
      </w:r>
      <w:proofErr w:type="gramEnd"/>
      <w:r w:rsidRPr="00084CF2">
        <w:rPr>
          <w:color w:val="000000"/>
          <w:shd w:val="clear" w:color="auto" w:fill="FFFFFF"/>
        </w:rPr>
        <w:t xml:space="preserve">  изложить свою мысль, умеют её формулировать, раскрепощены и заинте</w:t>
      </w:r>
      <w:r w:rsidRPr="009B1747">
        <w:rPr>
          <w:color w:val="000000"/>
          <w:shd w:val="clear" w:color="auto" w:fill="FFFFFF"/>
        </w:rPr>
        <w:t>ресованы</w:t>
      </w:r>
      <w:r>
        <w:rPr>
          <w:color w:val="000000"/>
          <w:shd w:val="clear" w:color="auto" w:fill="FFFFFF"/>
        </w:rPr>
        <w:t>. С помощью исследования могут самостоятельно познавать окружающий мир, приобретать новые знания.</w:t>
      </w:r>
    </w:p>
    <w:p w:rsidR="00CA2D3E" w:rsidRDefault="00CA2D3E" w:rsidP="00CA2D3E">
      <w:pPr>
        <w:pStyle w:val="ListParagraph"/>
        <w:ind w:left="38" w:firstLine="720"/>
        <w:jc w:val="center"/>
        <w:rPr>
          <w:b/>
          <w:bCs/>
          <w:i/>
          <w:iCs/>
        </w:rPr>
      </w:pPr>
    </w:p>
    <w:p w:rsidR="00CA2D3E" w:rsidRDefault="00CA2D3E" w:rsidP="00CA2D3E">
      <w:pPr>
        <w:pStyle w:val="ListParagraph"/>
        <w:ind w:left="38" w:firstLine="720"/>
        <w:jc w:val="center"/>
        <w:rPr>
          <w:b/>
          <w:bCs/>
          <w:i/>
          <w:iCs/>
        </w:rPr>
      </w:pPr>
      <w:r w:rsidRPr="00137961">
        <w:rPr>
          <w:b/>
          <w:bCs/>
          <w:i/>
          <w:iCs/>
        </w:rPr>
        <w:t>Библиографический список</w:t>
      </w:r>
    </w:p>
    <w:p w:rsidR="00CA2D3E" w:rsidRPr="00137961" w:rsidRDefault="00CA2D3E" w:rsidP="00CA2D3E">
      <w:pPr>
        <w:pStyle w:val="ListParagraph"/>
        <w:ind w:left="38" w:firstLine="720"/>
        <w:jc w:val="both"/>
      </w:pPr>
      <w:r w:rsidRPr="00137961">
        <w:t xml:space="preserve">1. Савенков А.И. Методика исследовательского обучения младших школьников. </w:t>
      </w:r>
      <w:r>
        <w:t>С.</w:t>
      </w:r>
      <w:r w:rsidRPr="00137961">
        <w:t xml:space="preserve">, 2006. </w:t>
      </w:r>
      <w:r>
        <w:t>80 с.</w:t>
      </w:r>
    </w:p>
    <w:p w:rsidR="00CA2D3E" w:rsidRPr="003739B7" w:rsidRDefault="00CA2D3E" w:rsidP="00CA2D3E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color w:val="000000"/>
          <w:sz w:val="20"/>
          <w:szCs w:val="20"/>
        </w:rPr>
        <w:t xml:space="preserve"> 2.</w:t>
      </w:r>
      <w:r w:rsidRPr="003739B7">
        <w:rPr>
          <w:rStyle w:val="c0"/>
          <w:color w:val="000000"/>
          <w:sz w:val="20"/>
          <w:szCs w:val="20"/>
        </w:rPr>
        <w:t xml:space="preserve">Федоровская Е.О. «Исследовательская деятельность учащихся как методика развития универсальных </w:t>
      </w:r>
      <w:r>
        <w:rPr>
          <w:rStyle w:val="c0"/>
          <w:color w:val="000000"/>
          <w:sz w:val="20"/>
          <w:szCs w:val="20"/>
        </w:rPr>
        <w:t xml:space="preserve">       </w:t>
      </w:r>
      <w:r w:rsidRPr="003739B7">
        <w:rPr>
          <w:rStyle w:val="c0"/>
          <w:color w:val="000000"/>
          <w:sz w:val="20"/>
          <w:szCs w:val="20"/>
        </w:rPr>
        <w:t>учебных умений»</w:t>
      </w:r>
      <w:r w:rsidRPr="003739B7">
        <w:rPr>
          <w:sz w:val="28"/>
          <w:szCs w:val="28"/>
        </w:rPr>
        <w:t xml:space="preserve"> </w:t>
      </w:r>
      <w:hyperlink r:id="rId7" w:history="1">
        <w:r w:rsidRPr="00C70B23">
          <w:rPr>
            <w:rStyle w:val="a7"/>
            <w:color w:val="000000"/>
            <w:sz w:val="20"/>
            <w:szCs w:val="20"/>
          </w:rPr>
          <w:t>http://periodika.websib.ru/taxonomy/term/18737</w:t>
        </w:r>
      </w:hyperlink>
    </w:p>
    <w:p w:rsidR="00CA2D3E" w:rsidRDefault="00CA2D3E" w:rsidP="00CA2D3E">
      <w:pPr>
        <w:pStyle w:val="ListParagraph"/>
        <w:ind w:left="38" w:firstLine="670"/>
        <w:jc w:val="both"/>
        <w:rPr>
          <w:color w:val="333333"/>
          <w:sz w:val="24"/>
          <w:szCs w:val="24"/>
        </w:rPr>
      </w:pPr>
    </w:p>
    <w:p w:rsidR="00CA2D3E" w:rsidRPr="00834F57" w:rsidRDefault="00CA2D3E" w:rsidP="00CA2D3E">
      <w:pPr>
        <w:shd w:val="clear" w:color="auto" w:fill="FFFFFF"/>
        <w:spacing w:line="294" w:lineRule="atLeast"/>
        <w:rPr>
          <w:rFonts w:ascii="Arial" w:hAnsi="Arial"/>
          <w:color w:val="000000"/>
          <w:sz w:val="21"/>
          <w:szCs w:val="21"/>
          <w:lang w:bidi="hi-IN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ind w:firstLine="540"/>
        <w:jc w:val="both"/>
        <w:rPr>
          <w:color w:val="333333"/>
          <w:sz w:val="28"/>
          <w:szCs w:val="28"/>
        </w:rPr>
      </w:pPr>
    </w:p>
    <w:p w:rsidR="00CA2D3E" w:rsidRDefault="00CA2D3E" w:rsidP="00CA2D3E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8"/>
          <w:szCs w:val="28"/>
        </w:rPr>
      </w:pPr>
    </w:p>
    <w:p w:rsidR="00DB7825" w:rsidRPr="006133EA" w:rsidRDefault="00DB7825" w:rsidP="006133EA"/>
    <w:sectPr w:rsidR="00DB7825" w:rsidRPr="006133EA" w:rsidSect="007D39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E0604"/>
    <w:multiLevelType w:val="hybridMultilevel"/>
    <w:tmpl w:val="E2E29978"/>
    <w:lvl w:ilvl="0" w:tplc="08D8C6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314E4"/>
    <w:multiLevelType w:val="hybridMultilevel"/>
    <w:tmpl w:val="656AF3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2B33D07"/>
    <w:multiLevelType w:val="hybridMultilevel"/>
    <w:tmpl w:val="70A8819A"/>
    <w:lvl w:ilvl="0" w:tplc="8BBA09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B6C78"/>
    <w:multiLevelType w:val="multilevel"/>
    <w:tmpl w:val="EF9A8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AF3F60"/>
    <w:multiLevelType w:val="hybridMultilevel"/>
    <w:tmpl w:val="1E0AD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11E9E"/>
    <w:multiLevelType w:val="hybridMultilevel"/>
    <w:tmpl w:val="8E840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401C7"/>
    <w:multiLevelType w:val="hybridMultilevel"/>
    <w:tmpl w:val="8E840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F5044"/>
    <w:multiLevelType w:val="hybridMultilevel"/>
    <w:tmpl w:val="E2E29978"/>
    <w:lvl w:ilvl="0" w:tplc="08D8C6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A2605"/>
    <w:multiLevelType w:val="hybridMultilevel"/>
    <w:tmpl w:val="E2E29978"/>
    <w:lvl w:ilvl="0" w:tplc="08D8C6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BE0ABC"/>
    <w:multiLevelType w:val="hybridMultilevel"/>
    <w:tmpl w:val="F970D452"/>
    <w:lvl w:ilvl="0" w:tplc="C6D2F9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6F06"/>
    <w:multiLevelType w:val="hybridMultilevel"/>
    <w:tmpl w:val="BE9E3E24"/>
    <w:lvl w:ilvl="0" w:tplc="4476F9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44F75"/>
    <w:multiLevelType w:val="hybridMultilevel"/>
    <w:tmpl w:val="CBCAB010"/>
    <w:lvl w:ilvl="0" w:tplc="C2F0E2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82E3E"/>
    <w:multiLevelType w:val="multilevel"/>
    <w:tmpl w:val="6AD252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722033"/>
    <w:multiLevelType w:val="hybridMultilevel"/>
    <w:tmpl w:val="E2E29978"/>
    <w:lvl w:ilvl="0" w:tplc="08D8C6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E0506"/>
    <w:multiLevelType w:val="hybridMultilevel"/>
    <w:tmpl w:val="CBCAB010"/>
    <w:lvl w:ilvl="0" w:tplc="C2F0E2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3"/>
  </w:num>
  <w:num w:numId="5">
    <w:abstractNumId w:val="7"/>
  </w:num>
  <w:num w:numId="6">
    <w:abstractNumId w:val="0"/>
  </w:num>
  <w:num w:numId="7">
    <w:abstractNumId w:val="2"/>
  </w:num>
  <w:num w:numId="8">
    <w:abstractNumId w:val="11"/>
  </w:num>
  <w:num w:numId="9">
    <w:abstractNumId w:val="10"/>
  </w:num>
  <w:num w:numId="10">
    <w:abstractNumId w:val="14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20"/>
    <w:rsid w:val="00055D89"/>
    <w:rsid w:val="00115501"/>
    <w:rsid w:val="00365BCC"/>
    <w:rsid w:val="005010CC"/>
    <w:rsid w:val="006133EA"/>
    <w:rsid w:val="00786AC4"/>
    <w:rsid w:val="00960720"/>
    <w:rsid w:val="00C215BD"/>
    <w:rsid w:val="00C5350A"/>
    <w:rsid w:val="00CA2D3E"/>
    <w:rsid w:val="00D1354C"/>
    <w:rsid w:val="00D9683D"/>
    <w:rsid w:val="00DB7825"/>
    <w:rsid w:val="00FA2266"/>
    <w:rsid w:val="00FD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948EE-6DD2-4072-87E2-9527B203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50A"/>
    <w:pPr>
      <w:ind w:left="720"/>
      <w:contextualSpacing/>
    </w:pPr>
  </w:style>
  <w:style w:type="paragraph" w:styleId="a5">
    <w:name w:val="No Spacing"/>
    <w:uiPriority w:val="1"/>
    <w:qFormat/>
    <w:rsid w:val="00C215B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CA2D3E"/>
    <w:pPr>
      <w:spacing w:before="100" w:beforeAutospacing="1" w:after="100" w:afterAutospacing="1"/>
    </w:pPr>
    <w:rPr>
      <w:lang w:bidi="hi-IN"/>
    </w:rPr>
  </w:style>
  <w:style w:type="character" w:styleId="a7">
    <w:name w:val="Hyperlink"/>
    <w:rsid w:val="00CA2D3E"/>
    <w:rPr>
      <w:color w:val="0000FF"/>
      <w:u w:val="single"/>
    </w:rPr>
  </w:style>
  <w:style w:type="paragraph" w:customStyle="1" w:styleId="ListParagraph">
    <w:name w:val="List Paragraph"/>
    <w:basedOn w:val="a"/>
    <w:rsid w:val="00CA2D3E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c2">
    <w:name w:val="c2"/>
    <w:basedOn w:val="a"/>
    <w:rsid w:val="00CA2D3E"/>
    <w:pPr>
      <w:spacing w:before="100" w:beforeAutospacing="1" w:after="100" w:afterAutospacing="1"/>
    </w:pPr>
  </w:style>
  <w:style w:type="character" w:customStyle="1" w:styleId="c0">
    <w:name w:val="c0"/>
    <w:rsid w:val="00CA2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eriodika.websib.ru/taxonomy/term/1873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tmydream.com/citati/man/nil-armstro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A95AA-6903-4B19-AF56-7481F720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2024-11-26T11:26:00Z</dcterms:created>
  <dcterms:modified xsi:type="dcterms:W3CDTF">2024-12-16T11:34:00Z</dcterms:modified>
</cp:coreProperties>
</file>