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14.12.2024</w:t>
      </w: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Концерт в духовно-просветительском центре Храма святых бессребреников и чудотворцев Космы и Дамиана, посвященный творчеству И. С. Баха.</w:t>
      </w: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Место проведения: ДШИ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Гармония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                                                  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Дата и время проведения: 18.12.2024 г. 14.00</w:t>
      </w:r>
    </w:p>
    <w:p>
      <w:pPr>
        <w:spacing w:before="0" w:after="200" w:line="276"/>
        <w:ind w:right="0" w:left="0" w:firstLine="0"/>
        <w:jc w:val="center"/>
        <w:rPr>
          <w:rFonts w:ascii="Arial" w:hAnsi="Arial" w:cs="Arial" w:eastAsia="Arial"/>
          <w:b/>
          <w:color w:val="212529"/>
          <w:spacing w:val="0"/>
          <w:position w:val="0"/>
          <w:sz w:val="28"/>
          <w:shd w:fill="FFFFFF" w:val="clear"/>
        </w:rPr>
      </w:pP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Не ручей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море ему имя!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»</w:t>
      </w:r>
    </w:p>
    <w:p>
      <w:pPr>
        <w:spacing w:before="0" w:after="0" w:line="240"/>
        <w:ind w:right="0" w:left="-142" w:firstLine="284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Цель: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Углубить  знания учащихся творчества И.С. Баха.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Приобщать детей к православной культуре и традициям.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Участники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: Детская школа искусств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Гармония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»,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Детская музыкальная   школа им. И.С. Баха,  Детская музыкальная школа им. Д.Д. Шостаковича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Ведущая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: Никифорова Наталья Васильевна.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142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Добрый день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дорогие друзья! Уважаемые гости, родители, преподаватели, дорогие ребята! Мы очень рады видеть вас на нашей встрече, посвященной великому композитору-полифонисту, органисту-импровизатору, капельмейстер, талантливому педагогу. </w:t>
      </w:r>
    </w:p>
    <w:p>
      <w:pPr>
        <w:spacing w:before="0" w:after="0" w:line="240"/>
        <w:ind w:right="0" w:left="142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начале нашей встречи прозвучала музыка И.С.Баха-Ш.Гуно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Аве Мария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исполнении камерного ансамбля ДШИ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Гармония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составе уч-ся 8 класса: Кучма Александра (скрипка), Оленюк Виктория (флейта), Ромашкина Ольга (фортепиано)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Исполнение этой музыки создает атмосферу возвышенности, величия и духовности.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0" w:line="240"/>
        <w:ind w:right="0" w:left="142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Тема нашей встречи: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Не ручей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море ему имя!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переводе с немецкого слово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бах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ручей. (Как необъятное море, несокрушимая сила). В этих словах заключается все величие и значимость творчества Баха в мировой музыкальной культуре, повлиявшее на дальнейшее развитие музыки всех музыки всех последующих эпох. </w:t>
      </w:r>
    </w:p>
    <w:p>
      <w:pPr>
        <w:spacing w:before="0" w:after="0" w:line="240"/>
        <w:ind w:right="0" w:left="142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музыкальном искусстве фамилия Бах связана с древним немецким родом. Одни были композиторами, другие-церковными органистами, третьи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городскими музыкантами И только И.С.Бах возвысился над всеми Бахами и получил мировую славу! </w:t>
      </w:r>
    </w:p>
    <w:p>
      <w:pPr>
        <w:spacing w:before="0" w:after="0" w:line="240"/>
        <w:ind w:right="0" w:left="0" w:firstLine="708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И.С.Бах родился и жил в эпоху Барокко, что в переводе означает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придучдливый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странный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Эпохе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Барокко свойственны контрастность, торжественность, динамичность образов.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Кроме И.С. Баха в эту эпоху жили и творили композиторы: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А. Вивальди, </w:t>
      </w:r>
      <w:hyperlink xmlns:r="http://schemas.openxmlformats.org/officeDocument/2006/relationships" r:id="docRId0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8"/>
            <w:u w:val="single"/>
            <w:shd w:fill="FFFFFF" w:val="clear"/>
          </w:rPr>
          <w:t xml:space="preserve">А. 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8"/>
            <w:shd w:fill="FFFFFF" w:val="clear"/>
          </w:rPr>
          <w:t xml:space="preserve"> HYPERLINK "https://ru.wikipedia.org/wiki/%D0%90%D0%BB%D0%B5%D1%81%D1%81%D0%B0%D0%BD%D0%B4%D1%80%D0%BE_%D0%A1%D0%BA%D0%B0%D1%80%D0%BB%D0%B0%D1%82%D1%82%D0%B8"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8"/>
            <w:u w:val="single"/>
            <w:shd w:fill="FFFFFF" w:val="clear"/>
          </w:rPr>
          <w:t xml:space="preserve">Скарлатти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Г. Гендель, К. Монтеверди, Г. Перселл, Ж. Люлли, К. Глюк, Корелли.и другие. Но именно И. С. Баха называют Гениальным и Великим! </w:t>
      </w:r>
    </w:p>
    <w:p>
      <w:pPr>
        <w:spacing w:before="0" w:after="0" w:line="240"/>
        <w:ind w:right="0" w:left="0" w:firstLine="708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Творчество Баха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вершина полифонического стиля эпохи барокко. Он работал во всех жанрах, написал свыше 1000 произведений:  вокально-инструментальные (светские и духовные кантаты, мессы), инструментальные (оркестровые, клавирные, для разных инструментов с оркестром), органные (прелюдии и фуги, токкаты, фантазии), хоральные прелюдии, создал жанр клавирного концерта.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Во времена Баха было принято вести семейные альбомы, в котором записывали стихи, цитаты, музыкальные пьесы. Семья Иогана Себастьяна тоже вела альбом, куда записывались клавирные и вокальные произведения.Один из таких альбомов сохранился и дошел до нашего времени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это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Нотная тетрадь Анны Магдалены. Она представляет собой своеобразный альбом для домашнего музицирования. Тетрадь заполнялась на протяжении многих лет и в них  вносились как сочинения самого Иоганна Себастьяна и даже первые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опусы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его сыновей. Это маленькая энциклопедия семейного творчества. Большое место в этой тетради занимают несложные короткие арии, хоралы, небольшие прелюдии или пьесы танцевального характера. Среди пьес часто встречаются менуэты.</w:t>
      </w:r>
    </w:p>
    <w:p>
      <w:pPr>
        <w:numPr>
          <w:ilvl w:val="0"/>
          <w:numId w:val="12"/>
        </w:numPr>
        <w:spacing w:before="0" w:after="0" w:line="240"/>
        <w:ind w:right="0" w:left="644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Котыченко Мария, уч-ся  2 класса (ДМШ Шостаковича) И.С. Бах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Менуэт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Соль мажор.</w:t>
      </w:r>
    </w:p>
    <w:p>
      <w:pPr>
        <w:spacing w:before="0" w:after="0" w:line="240"/>
        <w:ind w:right="0" w:left="644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Нотной тетрадь Анны Магдалены имеет и педагогическое значение. Среди пьес  встречаются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Маленькие прелюдии и фуги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».</w:t>
      </w:r>
    </w:p>
    <w:p>
      <w:pPr>
        <w:numPr>
          <w:ilvl w:val="0"/>
          <w:numId w:val="14"/>
        </w:numPr>
        <w:spacing w:before="0" w:after="0" w:line="240"/>
        <w:ind w:right="0" w:left="644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Пудогин Егор, уч-ся 2 класса (ДШИ им. Баха) И.С. Бах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Маленькая прелюдия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До мажор.</w:t>
      </w:r>
    </w:p>
    <w:p>
      <w:pPr>
        <w:numPr>
          <w:ilvl w:val="0"/>
          <w:numId w:val="14"/>
        </w:numPr>
        <w:spacing w:before="0" w:after="0" w:line="240"/>
        <w:ind w:right="0" w:left="644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Клюйкова Алина, уч-ся 4 класса (ДМШ Шостаковича) И.С. Бах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Менуэт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из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Французской сюиты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до минор.</w:t>
      </w:r>
    </w:p>
    <w:p>
      <w:pPr>
        <w:numPr>
          <w:ilvl w:val="0"/>
          <w:numId w:val="14"/>
        </w:numPr>
        <w:spacing w:before="0" w:after="0" w:line="240"/>
        <w:ind w:right="0" w:left="644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Камерный ансамбль ДШИ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Гармония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составе: Потоцкая Дарья, Хреськина Валерия, концертмейстер уч. 7 класса Эшимкулов Адель (ф-но)</w:t>
      </w:r>
    </w:p>
    <w:p>
      <w:pPr>
        <w:spacing w:before="0" w:after="0" w:line="240"/>
        <w:ind w:right="0" w:left="644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И.С.Бах.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Менуэт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Соль мажор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 </w:t>
      </w:r>
    </w:p>
    <w:p>
      <w:pPr>
        <w:spacing w:before="0" w:after="0" w:line="240"/>
        <w:ind w:right="0" w:left="644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И.С. Бах был талантливым педагогом. Второй ступенью педагогического парнаса являлись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двух и трёхголосные инвенции.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И.С. Бах называл их симфониями и фантазиями, которые сочинил их для обучения своих сыновей в качестве упражнений, стремясь подготовить детей к более сложной полифонической музыке.</w:t>
      </w:r>
    </w:p>
    <w:p>
      <w:pPr>
        <w:numPr>
          <w:ilvl w:val="0"/>
          <w:numId w:val="16"/>
        </w:numPr>
        <w:spacing w:before="0" w:after="0" w:line="240"/>
        <w:ind w:right="0" w:left="644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Чемелькова Мария, уч-ся 4 класса (ДШИ им. Баха) Инвенция До мажор. </w:t>
      </w:r>
    </w:p>
    <w:p>
      <w:pPr>
        <w:numPr>
          <w:ilvl w:val="0"/>
          <w:numId w:val="16"/>
        </w:numPr>
        <w:spacing w:before="0" w:after="0" w:line="240"/>
        <w:ind w:right="0" w:left="644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Сугян Милана, уч-ся 5 класса (ДШИ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Гармония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»),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И.С. Бах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Инвенция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 минор.</w:t>
      </w:r>
    </w:p>
    <w:p>
      <w:pPr>
        <w:numPr>
          <w:ilvl w:val="0"/>
          <w:numId w:val="16"/>
        </w:numPr>
        <w:spacing w:before="0" w:after="0" w:line="240"/>
        <w:ind w:right="0" w:left="644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Пономарёв Кирилл, уч-ся 5 класса (ДШИ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Гармония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»),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исп. И.С. Бах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Инвенция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f-moll,</w:t>
      </w:r>
    </w:p>
    <w:p>
      <w:pPr>
        <w:numPr>
          <w:ilvl w:val="0"/>
          <w:numId w:val="16"/>
        </w:numPr>
        <w:spacing w:before="0" w:after="0" w:line="240"/>
        <w:ind w:right="0" w:left="644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Стегниенгко Ярославна, уч-ся 5 класса (ДШИ им. Баха)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Симфония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соль минор.</w:t>
      </w:r>
    </w:p>
    <w:p>
      <w:pPr>
        <w:numPr>
          <w:ilvl w:val="0"/>
          <w:numId w:val="16"/>
        </w:numPr>
        <w:spacing w:before="0" w:after="0" w:line="240"/>
        <w:ind w:right="0" w:left="644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Скоробогатов Лука, уч-ся 6 класса (ДШИ им. Баха) И.С. Бах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Симфония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ля минор.</w:t>
      </w:r>
    </w:p>
    <w:p>
      <w:pPr>
        <w:numPr>
          <w:ilvl w:val="0"/>
          <w:numId w:val="16"/>
        </w:numPr>
        <w:spacing w:before="0" w:after="0" w:line="240"/>
        <w:ind w:right="0" w:left="644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Стегниенгко Василиса, уч-ся 7 класса (ДШИ им. Баха) Симфония соль минор.</w:t>
      </w:r>
    </w:p>
    <w:p>
      <w:pPr>
        <w:numPr>
          <w:ilvl w:val="0"/>
          <w:numId w:val="16"/>
        </w:numPr>
        <w:spacing w:before="0" w:after="0" w:line="240"/>
        <w:ind w:right="0" w:left="644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Эшимкулов Адэль, уч-ся 7 класса (ДШИ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Гармония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»),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Симфония ми минор.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Следущей по сложности ступенью  в музыкальной педагогике были сюиты-циклы, состоящие из танцевальных пьес в полифоническом изложении. В них входили обязательные танцы: алеманда, куранта, сарабанда, жига. Они были сочинены во французском стиле, во французской манере.</w:t>
      </w:r>
    </w:p>
    <w:p>
      <w:pPr>
        <w:numPr>
          <w:ilvl w:val="0"/>
          <w:numId w:val="18"/>
        </w:numPr>
        <w:spacing w:before="0" w:after="0" w:line="240"/>
        <w:ind w:right="0" w:left="644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Антонова Марьяна, уч-ся 6 класса (ДШИ им. Баха) И.С. Бах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Куранта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из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Французской сюиты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до минор.</w:t>
      </w:r>
    </w:p>
    <w:p>
      <w:pPr>
        <w:numPr>
          <w:ilvl w:val="0"/>
          <w:numId w:val="18"/>
        </w:numPr>
        <w:spacing w:before="0" w:after="0" w:line="240"/>
        <w:ind w:right="0" w:left="644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Куташева Лиза, уч-ся 6 кл. (ДШИ им. Баха), И.С. Бах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Аллеманда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из </w:t>
      </w:r>
    </w:p>
    <w:p>
      <w:pPr>
        <w:spacing w:before="0" w:after="0" w:line="240"/>
        <w:ind w:right="0" w:left="644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Французской сюиты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</w:t>
      </w:r>
    </w:p>
    <w:p>
      <w:pPr>
        <w:numPr>
          <w:ilvl w:val="0"/>
          <w:numId w:val="20"/>
        </w:numPr>
        <w:spacing w:before="0" w:after="0" w:line="240"/>
        <w:ind w:right="0" w:left="644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Ершова Алла 8 кл. (ДШИ им. Баха) И.С. Бах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Прелюдия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ми минор.</w:t>
      </w:r>
    </w:p>
    <w:p>
      <w:pPr>
        <w:spacing w:before="0" w:after="0" w:line="240"/>
        <w:ind w:right="0" w:left="284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Ученик, играющий прелюдии и фуги из ХТК считался достигшим вершин мастерства и мог отправляться в самостоятельное плавание в музыкальной профессии. В позапрошлом году со дня создания ХТК I  тома исполнилось 300 лет.</w:t>
      </w:r>
    </w:p>
    <w:p>
      <w:pPr>
        <w:numPr>
          <w:ilvl w:val="0"/>
          <w:numId w:val="22"/>
        </w:numPr>
        <w:spacing w:before="0" w:after="0" w:line="240"/>
        <w:ind w:right="0" w:left="644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Давыдова Маша, уч-ся  9 класса (ДШИ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Гармония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»),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ХТК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Прелюдия и фуга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Фа диез мажор. </w:t>
      </w:r>
    </w:p>
    <w:p>
      <w:pPr>
        <w:spacing w:before="0" w:after="0" w:line="240"/>
        <w:ind w:right="0" w:left="644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 завершает нашу творческую встречу ансамбль преподавателей ДШИ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Гармония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составе :  Шарай Е. П. (домра), Серебро Егор Николаевич (баян), Бровкина А.В. (цимбалы),  И.С. Бах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Шутка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</w:t>
      </w:r>
    </w:p>
    <w:p>
      <w:pPr>
        <w:spacing w:before="0" w:after="0" w:line="240"/>
        <w:ind w:right="0" w:left="142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Хочется много говорить о творчестве И.С.Баха и самом композиторе, бесконечно погружаться в его музыку и каждый раз находить в ней что-то новое! Творчество Баха - вершина полифонического стиля эпохи Барокко. Он обладал энциклопедическими знаниями, работал во всех жанрах кроме оперы. Написано свыше 1000 произведений: вокальную музыку, инструментальную музыку (светские и духовные кантаты, мессы, оркестровые (для разных инструментов) жизни Баха творчество его не было оценено по достоинству. Создал жанр клавирного концерта. В его творчестве окончательно сформировалась фуга - высшая форма полифонии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Мендельсон пробудил интерес к творчеству Баха. Нашел ноты духовной оратории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Страсти по Матфею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1850 году было создано общество</w:t>
      </w:r>
    </w:p>
    <w:p>
      <w:pPr>
        <w:spacing w:before="0" w:after="0" w:line="240"/>
        <w:ind w:right="0" w:left="142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им. И.С.Баха, целью которого стало  издание всех рукописей. До сих пор не утихает интерес  к творчеству Баха. Он один из исполняемых композиторов в мире! Его музыка живет и будет жить в наших сердцах! Каждый год устраиваются в разных городах Германии конкурсы им. И.С. Баха.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Шуман  Бах-не новый, не старый. Он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вечный!</w:t>
      </w:r>
    </w:p>
    <w:p>
      <w:pPr>
        <w:spacing w:before="0" w:after="0" w:line="240"/>
        <w:ind w:right="0" w:left="142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Сценарий составили: Никифорова Наталья Васильевна</w:t>
      </w:r>
    </w:p>
    <w:p>
      <w:pPr>
        <w:spacing w:before="0" w:after="0" w:line="240"/>
        <w:ind w:right="0" w:left="142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  <w:t xml:space="preserve">                                     Строжевская Лилия Фёдоровна</w: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num w:numId="12">
    <w:abstractNumId w:val="30"/>
  </w:num>
  <w:num w:numId="14">
    <w:abstractNumId w:val="24"/>
  </w:num>
  <w:num w:numId="16">
    <w:abstractNumId w:val="18"/>
  </w:num>
  <w:num w:numId="18">
    <w:abstractNumId w:val="12"/>
  </w:num>
  <w:num w:numId="20">
    <w:abstractNumId w:val="6"/>
  </w:num>
  <w:num w:numId="22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s://ru.wikipedia.org/wiki/%D0%90%D0%BB%D0%B5%D1%81%D1%81%D0%B0%D0%BD%D0%B4%D1%80%D0%BE_%D0%A1%D0%BA%D0%B0%D1%80%D0%BB%D0%B0%D1%82%D1%82%D0%B8" Id="docRId0" Type="http://schemas.openxmlformats.org/officeDocument/2006/relationships/hyperlink" /><Relationship Target="numbering.xml" Id="docRId1" Type="http://schemas.openxmlformats.org/officeDocument/2006/relationships/numbering" /><Relationship Target="styles.xml" Id="docRId2" Type="http://schemas.openxmlformats.org/officeDocument/2006/relationships/styles" /></Relationships>
</file>