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396" w:lineRule="auto"/>
        <w:ind/>
        <w:jc w:val="center"/>
        <w:rPr>
          <w:rFonts w:ascii="Times New Roman" w:hAnsi="Times New Roman"/>
          <w:b w:val="1"/>
          <w:sz w:val="32"/>
          <w:highlight w:val="white"/>
        </w:rPr>
      </w:pPr>
      <w:r>
        <w:rPr>
          <w:rFonts w:ascii="Times New Roman" w:hAnsi="Times New Roman"/>
          <w:b w:val="1"/>
          <w:sz w:val="32"/>
          <w:highlight w:val="white"/>
        </w:rPr>
        <w:t xml:space="preserve">  Со</w:t>
      </w:r>
      <w:r>
        <w:rPr>
          <w:rFonts w:ascii="Times New Roman" w:hAnsi="Times New Roman"/>
          <w:b w:val="1"/>
          <w:sz w:val="32"/>
          <w:highlight w:val="white"/>
        </w:rPr>
        <w:t xml:space="preserve">временные подходы к организации </w:t>
      </w:r>
    </w:p>
    <w:p w14:paraId="02000000">
      <w:pPr>
        <w:spacing w:after="0" w:line="396" w:lineRule="auto"/>
        <w:ind/>
        <w:jc w:val="center"/>
        <w:rPr>
          <w:rFonts w:ascii="Times New Roman" w:hAnsi="Times New Roman"/>
          <w:b w:val="1"/>
          <w:sz w:val="32"/>
          <w:highlight w:val="white"/>
        </w:rPr>
      </w:pPr>
      <w:r>
        <w:rPr>
          <w:rFonts w:ascii="Times New Roman" w:hAnsi="Times New Roman"/>
          <w:b w:val="1"/>
          <w:sz w:val="32"/>
          <w:highlight w:val="white"/>
        </w:rPr>
        <w:t>воспитательной работы в начальной школе</w:t>
      </w:r>
    </w:p>
    <w:p w14:paraId="03000000">
      <w:pPr>
        <w:spacing w:after="100" w:before="10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В Федеральном законе «Об образовании в Российской Федер</w:t>
      </w:r>
      <w:r>
        <w:rPr>
          <w:rFonts w:ascii="Times New Roman" w:hAnsi="Times New Roman"/>
          <w:color w:val="000000"/>
          <w:sz w:val="28"/>
          <w:highlight w:val="white"/>
        </w:rPr>
        <w:t>а</w:t>
      </w:r>
      <w:r>
        <w:rPr>
          <w:rFonts w:ascii="Times New Roman" w:hAnsi="Times New Roman"/>
          <w:color w:val="000000"/>
          <w:sz w:val="28"/>
          <w:highlight w:val="white"/>
        </w:rPr>
        <w:t>ции» говорится, что образование – единый целенаправленный процесс во</w:t>
      </w:r>
      <w:r>
        <w:rPr>
          <w:rFonts w:ascii="Times New Roman" w:hAnsi="Times New Roman"/>
          <w:color w:val="000000"/>
          <w:sz w:val="28"/>
          <w:highlight w:val="white"/>
        </w:rPr>
        <w:t>с</w:t>
      </w:r>
      <w:r>
        <w:rPr>
          <w:rFonts w:ascii="Times New Roman" w:hAnsi="Times New Roman"/>
          <w:color w:val="000000"/>
          <w:sz w:val="28"/>
          <w:highlight w:val="white"/>
        </w:rPr>
        <w:t>питания и обучения в интересах человека, семьи, общества и государства.</w:t>
      </w:r>
    </w:p>
    <w:p w14:paraId="04000000">
      <w:pPr>
        <w:spacing w:after="100" w:before="10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b w:val="1"/>
          <w:color w:val="000000"/>
          <w:sz w:val="28"/>
          <w:highlight w:val="white"/>
        </w:rPr>
        <w:t>Воспитание</w:t>
      </w:r>
      <w:r>
        <w:rPr>
          <w:rFonts w:ascii="Times New Roman" w:hAnsi="Times New Roman"/>
          <w:color w:val="000000"/>
          <w:sz w:val="28"/>
          <w:highlight w:val="white"/>
        </w:rPr>
        <w:t> – понятие многоликое. Оно и средство, и процесс, и результат. Младший школьный возраст – самый ценный период, наиболее благоприя</w:t>
      </w:r>
      <w:r>
        <w:rPr>
          <w:rFonts w:ascii="Times New Roman" w:hAnsi="Times New Roman"/>
          <w:color w:val="000000"/>
          <w:sz w:val="28"/>
          <w:highlight w:val="white"/>
        </w:rPr>
        <w:t>т</w:t>
      </w:r>
      <w:r>
        <w:rPr>
          <w:rFonts w:ascii="Times New Roman" w:hAnsi="Times New Roman"/>
          <w:color w:val="000000"/>
          <w:sz w:val="28"/>
          <w:highlight w:val="white"/>
        </w:rPr>
        <w:t>ный в становлении личности. Именно в этот период ребенок осознает отн</w:t>
      </w:r>
      <w:r>
        <w:rPr>
          <w:rFonts w:ascii="Times New Roman" w:hAnsi="Times New Roman"/>
          <w:color w:val="000000"/>
          <w:sz w:val="28"/>
          <w:highlight w:val="white"/>
        </w:rPr>
        <w:t>о</w:t>
      </w:r>
      <w:r>
        <w:rPr>
          <w:rFonts w:ascii="Times New Roman" w:hAnsi="Times New Roman"/>
          <w:color w:val="000000"/>
          <w:sz w:val="28"/>
          <w:highlight w:val="white"/>
        </w:rPr>
        <w:t>шения между собой и окружающими, осваивает новые социальные роли, начинает разбираться в общественных явлениях, мотивах поведения, нра</w:t>
      </w:r>
      <w:r>
        <w:rPr>
          <w:rFonts w:ascii="Times New Roman" w:hAnsi="Times New Roman"/>
          <w:color w:val="000000"/>
          <w:sz w:val="28"/>
          <w:highlight w:val="white"/>
        </w:rPr>
        <w:t>в</w:t>
      </w:r>
      <w:r>
        <w:rPr>
          <w:rFonts w:ascii="Times New Roman" w:hAnsi="Times New Roman"/>
          <w:color w:val="000000"/>
          <w:sz w:val="28"/>
          <w:highlight w:val="white"/>
        </w:rPr>
        <w:t>ственных оценках. В это время происходит естественный всплеск его творч</w:t>
      </w:r>
      <w:r>
        <w:rPr>
          <w:rFonts w:ascii="Times New Roman" w:hAnsi="Times New Roman"/>
          <w:color w:val="000000"/>
          <w:sz w:val="28"/>
          <w:highlight w:val="white"/>
        </w:rPr>
        <w:t>е</w:t>
      </w:r>
      <w:r>
        <w:rPr>
          <w:rFonts w:ascii="Times New Roman" w:hAnsi="Times New Roman"/>
          <w:color w:val="000000"/>
          <w:sz w:val="28"/>
          <w:highlight w:val="white"/>
        </w:rPr>
        <w:t>ской активности.</w:t>
      </w:r>
    </w:p>
    <w:p w14:paraId="05000000">
      <w:pPr>
        <w:spacing w:after="100" w:before="10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b w:val="1"/>
          <w:color w:val="000000"/>
          <w:sz w:val="28"/>
          <w:highlight w:val="white"/>
        </w:rPr>
        <w:t>Как воспитывать?</w:t>
      </w:r>
    </w:p>
    <w:p w14:paraId="06000000">
      <w:pPr>
        <w:spacing w:after="100" w:before="10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Поиск ответа на этот вопрос подводит нас к категории методов воспитания, технологий насыщения среды развития ребенка подлинными ценностями, формирования на этой основе духовно богатой и нравственно чистой личн</w:t>
      </w:r>
      <w:r>
        <w:rPr>
          <w:rFonts w:ascii="Times New Roman" w:hAnsi="Times New Roman"/>
          <w:color w:val="000000"/>
          <w:sz w:val="28"/>
          <w:highlight w:val="white"/>
        </w:rPr>
        <w:t>о</w:t>
      </w:r>
      <w:r>
        <w:rPr>
          <w:rFonts w:ascii="Times New Roman" w:hAnsi="Times New Roman"/>
          <w:color w:val="000000"/>
          <w:sz w:val="28"/>
          <w:highlight w:val="white"/>
        </w:rPr>
        <w:t>сти, патриота школы -гражданина России.</w:t>
      </w:r>
    </w:p>
    <w:p w14:paraId="07000000">
      <w:pPr>
        <w:spacing w:after="0" w:line="240" w:lineRule="auto"/>
        <w:ind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8"/>
        </w:rPr>
        <w:t>С 1 сентября 2022 года в школах начнут действовать ФГОС третьего покол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ния. Новый ФГОС делает акцент на тесном взаимодействии и единстве уче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ной и воспитательной деятельности в русле достижения личностных резул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татов освоения программы. </w:t>
      </w:r>
    </w:p>
    <w:p w14:paraId="08000000">
      <w:pPr>
        <w:spacing w:after="30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Уточнены направления воспитания: гражданско-патриотическое, духовно-нравственное, эстетическое, физическое, экологическое воспитание и ценности научного познания. При этом каждый пункт конкретизирован, и становится понятно, что в него входит. </w:t>
      </w:r>
    </w:p>
    <w:p w14:paraId="09000000">
      <w:pPr>
        <w:tabs>
          <w:tab w:leader="none" w:pos="720" w:val="left"/>
        </w:tabs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Например, патриотическое воспитание​</w:t>
      </w:r>
    </w:p>
    <w:p w14:paraId="0A000000">
      <w:pPr>
        <w:spacing w:after="30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«Гражданский» блок должен привить неприятие любых форм экстремизма, дискриминации, готовность к участию в гуманитарной деятельности и понимание роли различных социальных институтов в жизни человека.</w:t>
      </w:r>
    </w:p>
    <w:p w14:paraId="0B000000">
      <w:pPr>
        <w:spacing w:after="30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Летом 2021 года СМИ активно освещали включение воспитания патриотизма во ФГОС третьего поколения. Тогда были только общие контуры, и родители </w:t>
      </w:r>
      <w:r>
        <w:rPr>
          <w:rFonts w:ascii="Times New Roman" w:hAnsi="Times New Roman"/>
          <w:sz w:val="28"/>
        </w:rPr>
        <w:t xml:space="preserve">и педагоги </w:t>
      </w:r>
      <w:r>
        <w:rPr>
          <w:rFonts w:ascii="Times New Roman" w:hAnsi="Times New Roman"/>
          <w:sz w:val="28"/>
        </w:rPr>
        <w:t>не знали, что ждать. Сейчас понятно, что патриотизм понимается как:</w:t>
      </w:r>
    </w:p>
    <w:p w14:paraId="0C000000">
      <w:pPr>
        <w:numPr>
          <w:ilvl w:val="0"/>
          <w:numId w:val="1"/>
        </w:numPr>
        <w:tabs>
          <w:tab w:leader="none" w:pos="720" w:val="left"/>
        </w:tabs>
        <w:spacing w:after="300" w:line="240" w:lineRule="auto"/>
        <w:ind w:hanging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интерес к изучению родного языка, понимание российской гражданской идентичности в поликультурном и многоконфессиональном обществе, ист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рии и культуры;</w:t>
      </w:r>
    </w:p>
    <w:p w14:paraId="0D000000">
      <w:pPr>
        <w:numPr>
          <w:ilvl w:val="0"/>
          <w:numId w:val="1"/>
        </w:numPr>
        <w:tabs>
          <w:tab w:leader="none" w:pos="720" w:val="left"/>
        </w:tabs>
        <w:spacing w:after="300" w:line="240" w:lineRule="auto"/>
        <w:ind w:hanging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ценностное отношение к достижениям России в науке, искусстве, спорте, технологиях, к боевым подвигам и трудовым достижениям россиян;</w:t>
      </w:r>
    </w:p>
    <w:p w14:paraId="0E000000">
      <w:pPr>
        <w:numPr>
          <w:ilvl w:val="0"/>
          <w:numId w:val="1"/>
        </w:numPr>
        <w:tabs>
          <w:tab w:leader="none" w:pos="720" w:val="left"/>
        </w:tabs>
        <w:spacing w:after="300" w:line="240" w:lineRule="auto"/>
        <w:ind w:hanging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уважение к символам России, государственным праздникам, историческому и природному наследию и памятникам, традициям разных народов, прож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вающих в стране.</w:t>
      </w:r>
    </w:p>
    <w:p w14:paraId="0F000000">
      <w:pPr>
        <w:pStyle w:val="Style_1"/>
        <w:spacing w:after="0" w:before="0"/>
        <w:ind/>
        <w:rPr>
          <w:sz w:val="28"/>
        </w:rPr>
      </w:pPr>
      <w:r>
        <w:rPr>
          <w:sz w:val="28"/>
        </w:rPr>
        <w:t xml:space="preserve">Формы работы по патриотическому воспитанию разнообразны: </w:t>
      </w:r>
      <w:r>
        <w:rPr>
          <w:sz w:val="28"/>
        </w:rPr>
        <w:t>У</w:t>
      </w:r>
      <w:r>
        <w:rPr>
          <w:sz w:val="28"/>
        </w:rPr>
        <w:t xml:space="preserve">роки  мужества, </w:t>
      </w:r>
      <w:r>
        <w:rPr>
          <w:sz w:val="28"/>
        </w:rPr>
        <w:t>Уроки памяти,</w:t>
      </w:r>
      <w:r>
        <w:rPr>
          <w:sz w:val="28"/>
        </w:rPr>
        <w:t>  беседы, встречи с  ветеранами  Вел</w:t>
      </w:r>
      <w:r>
        <w:rPr>
          <w:sz w:val="28"/>
        </w:rPr>
        <w:t>и</w:t>
      </w:r>
      <w:r>
        <w:rPr>
          <w:sz w:val="28"/>
        </w:rPr>
        <w:t>кой  Отечественной  вой</w:t>
      </w:r>
      <w:r>
        <w:rPr>
          <w:sz w:val="28"/>
        </w:rPr>
        <w:t>ны</w:t>
      </w:r>
      <w:r>
        <w:rPr>
          <w:sz w:val="28"/>
        </w:rPr>
        <w:t xml:space="preserve">,  </w:t>
      </w:r>
      <w:r>
        <w:rPr>
          <w:sz w:val="28"/>
        </w:rPr>
        <w:t>поисковая работа,</w:t>
      </w:r>
      <w:r>
        <w:rPr>
          <w:sz w:val="28"/>
        </w:rPr>
        <w:t>   экскурсии по  местам бо</w:t>
      </w:r>
      <w:r>
        <w:rPr>
          <w:sz w:val="28"/>
        </w:rPr>
        <w:t>е</w:t>
      </w:r>
      <w:r>
        <w:rPr>
          <w:sz w:val="28"/>
        </w:rPr>
        <w:t>вой  сла</w:t>
      </w:r>
      <w:r>
        <w:rPr>
          <w:sz w:val="28"/>
        </w:rPr>
        <w:t>вы</w:t>
      </w:r>
      <w:r>
        <w:rPr>
          <w:sz w:val="28"/>
        </w:rPr>
        <w:t xml:space="preserve">, музейные уроки, </w:t>
      </w:r>
      <w:r>
        <w:rPr>
          <w:sz w:val="28"/>
        </w:rPr>
        <w:t>квесты</w:t>
      </w:r>
      <w:r>
        <w:rPr>
          <w:sz w:val="28"/>
        </w:rPr>
        <w:t xml:space="preserve"> на 23 фев</w:t>
      </w:r>
      <w:r>
        <w:rPr>
          <w:sz w:val="28"/>
        </w:rPr>
        <w:t>раля и 9 мая, праздники, а</w:t>
      </w:r>
      <w:r>
        <w:rPr>
          <w:sz w:val="28"/>
        </w:rPr>
        <w:t>к</w:t>
      </w:r>
      <w:r>
        <w:rPr>
          <w:sz w:val="28"/>
        </w:rPr>
        <w:t>ции.</w:t>
      </w:r>
      <w:r>
        <w:rPr>
          <w:sz w:val="28"/>
        </w:rPr>
        <w:t> </w:t>
      </w:r>
    </w:p>
    <w:p w14:paraId="10000000">
      <w:pPr>
        <w:pStyle w:val="Style_1"/>
        <w:spacing w:after="0" w:before="0"/>
        <w:ind/>
        <w:rPr>
          <w:sz w:val="28"/>
        </w:rPr>
      </w:pPr>
      <w:r>
        <w:rPr>
          <w:rStyle w:val="Style_2_ch"/>
          <w:sz w:val="28"/>
        </w:rPr>
        <w:t>В</w:t>
      </w:r>
      <w:r>
        <w:rPr>
          <w:rStyle w:val="Style_2_ch"/>
          <w:sz w:val="28"/>
        </w:rPr>
        <w:t xml:space="preserve"> рамках личностно-ориентированного обучения наиболее распространен метод проектов.</w:t>
      </w:r>
    </w:p>
    <w:p w14:paraId="11000000">
      <w:pPr>
        <w:tabs>
          <w:tab w:leader="none" w:pos="720" w:val="left"/>
        </w:tabs>
        <w:spacing w:after="30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данному направлению мы участвуем в акциях «Бессмер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ный полк», «Свеча памяти», </w:t>
      </w:r>
      <w:r>
        <w:rPr>
          <w:rFonts w:ascii="Times New Roman" w:hAnsi="Times New Roman"/>
          <w:sz w:val="28"/>
        </w:rPr>
        <w:t>проводим встречи с ветераном Великой Отеч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ственной войны, детьми военных лет, собираем материал о героях своей с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мьи, односельчанах в годы Великой Отечественной войны. Собранный мат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риал оформили в Книгу Памяти</w:t>
      </w:r>
      <w:r>
        <w:rPr>
          <w:rFonts w:ascii="Times New Roman" w:hAnsi="Times New Roman"/>
          <w:sz w:val="28"/>
        </w:rPr>
        <w:t xml:space="preserve"> «А мы из Пензы. Наследники Победителей»</w:t>
      </w:r>
      <w:r>
        <w:rPr>
          <w:rFonts w:ascii="Times New Roman" w:hAnsi="Times New Roman"/>
          <w:sz w:val="28"/>
        </w:rPr>
        <w:t>. Обучающиеся принимают активное участие в благоустройстве территории памятника павшим воинам.</w:t>
      </w:r>
    </w:p>
    <w:p w14:paraId="12000000">
      <w:pPr>
        <w:pStyle w:val="Style_3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  <w:u w:val="single"/>
        </w:rPr>
        <w:t>Духовно-нравственное воспитание</w:t>
      </w:r>
      <w:r>
        <w:rPr>
          <w:color w:val="000000"/>
          <w:sz w:val="28"/>
        </w:rPr>
        <w:t xml:space="preserve"> - это:</w:t>
      </w:r>
      <w:bookmarkStart w:id="1" w:name="l276"/>
      <w:bookmarkEnd w:id="1"/>
    </w:p>
    <w:p w14:paraId="13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признание индивидуальности каждого человека;</w:t>
      </w:r>
    </w:p>
    <w:p w14:paraId="14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проявление сопереживания, уважения и доброжелательности;</w:t>
      </w:r>
    </w:p>
    <w:p w14:paraId="15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неприятие любых форм поведения, направленных на причинение физическ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го и морального вреда другим людям.</w:t>
      </w:r>
      <w:bookmarkStart w:id="2" w:name="l115"/>
      <w:bookmarkEnd w:id="2"/>
    </w:p>
    <w:p w14:paraId="16000000">
      <w:pPr>
        <w:pStyle w:val="Style_1"/>
        <w:spacing w:after="0" w:before="0"/>
        <w:ind/>
        <w:jc w:val="both"/>
        <w:rPr>
          <w:color w:val="000000"/>
          <w:sz w:val="28"/>
        </w:rPr>
      </w:pPr>
      <w:r>
        <w:rPr>
          <w:color w:val="000000"/>
          <w:sz w:val="28"/>
        </w:rPr>
        <w:t>В рамках духовно-нравственного воспитания использую такие формы работы на уроках:</w:t>
      </w:r>
    </w:p>
    <w:p w14:paraId="17000000">
      <w:pPr>
        <w:numPr>
          <w:ilvl w:val="0"/>
          <w:numId w:val="2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изучение лучших образцов художественной культуры, предметов иску</w:t>
      </w: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ства;</w:t>
      </w:r>
    </w:p>
    <w:p w14:paraId="18000000">
      <w:pPr>
        <w:numPr>
          <w:ilvl w:val="0"/>
          <w:numId w:val="2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ознакомление с героическими историческими событиями своего гос</w:t>
      </w: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дарства;</w:t>
      </w:r>
    </w:p>
    <w:p w14:paraId="19000000">
      <w:pPr>
        <w:numPr>
          <w:ilvl w:val="0"/>
          <w:numId w:val="2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просмотр и последующее обсуждение фрагментов художественных и документальных фильмов;</w:t>
      </w:r>
    </w:p>
    <w:p w14:paraId="1A000000">
      <w:pPr>
        <w:numPr>
          <w:ilvl w:val="0"/>
          <w:numId w:val="2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проведение сюжетно-ролевых или деловых игр;</w:t>
      </w:r>
    </w:p>
    <w:p w14:paraId="1B000000">
      <w:pPr>
        <w:numPr>
          <w:ilvl w:val="0"/>
          <w:numId w:val="2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создание проблемных ситуаций;</w:t>
      </w:r>
    </w:p>
    <w:p w14:paraId="1C000000">
      <w:pPr>
        <w:numPr>
          <w:ilvl w:val="0"/>
          <w:numId w:val="2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решение практических задач.</w:t>
      </w:r>
    </w:p>
    <w:p w14:paraId="1D000000">
      <w:pPr>
        <w:pStyle w:val="Style_1"/>
        <w:spacing w:after="0" w:before="0"/>
        <w:ind/>
        <w:jc w:val="both"/>
        <w:rPr>
          <w:color w:val="000000"/>
          <w:sz w:val="28"/>
        </w:rPr>
      </w:pPr>
      <w:r>
        <w:rPr>
          <w:color w:val="000000"/>
          <w:sz w:val="28"/>
        </w:rPr>
        <w:t>Во внеурочной деятельности</w:t>
      </w:r>
      <w:r>
        <w:rPr>
          <w:color w:val="000000"/>
          <w:sz w:val="28"/>
        </w:rPr>
        <w:t>:</w:t>
      </w:r>
    </w:p>
    <w:p w14:paraId="1E000000">
      <w:pPr>
        <w:numPr>
          <w:ilvl w:val="0"/>
          <w:numId w:val="3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общешкольные или семейные праздники;</w:t>
      </w:r>
    </w:p>
    <w:p w14:paraId="1F000000">
      <w:pPr>
        <w:numPr>
          <w:ilvl w:val="0"/>
          <w:numId w:val="3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коллективные творческие дела;</w:t>
      </w:r>
    </w:p>
    <w:p w14:paraId="20000000">
      <w:pPr>
        <w:numPr>
          <w:ilvl w:val="0"/>
          <w:numId w:val="3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конкурсы.</w:t>
      </w:r>
    </w:p>
    <w:p w14:paraId="21000000">
      <w:pPr>
        <w:pStyle w:val="Style_1"/>
        <w:spacing w:after="0" w:before="0"/>
        <w:ind/>
        <w:jc w:val="both"/>
        <w:rPr>
          <w:color w:val="000000"/>
          <w:sz w:val="28"/>
        </w:rPr>
      </w:pPr>
      <w:r>
        <w:rPr>
          <w:color w:val="000000"/>
          <w:sz w:val="28"/>
        </w:rPr>
        <w:t>В раздел воспитательного плана, касающегося внешкольной деятельности, можно включить следующие мероприятия:</w:t>
      </w:r>
    </w:p>
    <w:p w14:paraId="22000000">
      <w:pPr>
        <w:numPr>
          <w:ilvl w:val="0"/>
          <w:numId w:val="4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экскурсии;</w:t>
      </w:r>
    </w:p>
    <w:p w14:paraId="23000000">
      <w:pPr>
        <w:numPr>
          <w:ilvl w:val="0"/>
          <w:numId w:val="4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благотворительные или гражданские акции;</w:t>
      </w:r>
    </w:p>
    <w:p w14:paraId="24000000">
      <w:pPr>
        <w:numPr>
          <w:ilvl w:val="0"/>
          <w:numId w:val="4"/>
        </w:numPr>
        <w:spacing w:after="0" w:line="240" w:lineRule="auto"/>
        <w:ind w:left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военно-патриотические мероприятия.</w:t>
      </w:r>
    </w:p>
    <w:p w14:paraId="25000000">
      <w:pPr>
        <w:numPr>
          <w:ilvl w:val="0"/>
          <w:numId w:val="4"/>
        </w:numPr>
        <w:spacing w:after="0" w:line="240" w:lineRule="auto"/>
        <w:ind w:left="600"/>
        <w:jc w:val="both"/>
        <w:rPr>
          <w:rStyle w:val="Style_5_ch"/>
          <w:rFonts w:ascii="Times New Roman" w:hAnsi="Times New Roman"/>
          <w:color w:val="000000"/>
          <w:sz w:val="28"/>
        </w:rPr>
      </w:pPr>
    </w:p>
    <w:p w14:paraId="26000000">
      <w:pPr>
        <w:pStyle w:val="Style_3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Эстетическое воспитание:</w:t>
      </w:r>
    </w:p>
    <w:p w14:paraId="27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уважительное отношение и интерес к художественной культуре, восприи</w:t>
      </w:r>
      <w:r>
        <w:rPr>
          <w:color w:val="000000"/>
          <w:sz w:val="28"/>
        </w:rPr>
        <w:t>м</w:t>
      </w:r>
      <w:r>
        <w:rPr>
          <w:color w:val="000000"/>
          <w:sz w:val="28"/>
        </w:rPr>
        <w:t>чивость к разным видам искусства, традициям и творчеству своего и других народов;</w:t>
      </w:r>
    </w:p>
    <w:p w14:paraId="28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стремление к самовыражению в разных видах художественной деятельности.</w:t>
      </w:r>
    </w:p>
    <w:p w14:paraId="29000000">
      <w:pPr>
        <w:pStyle w:val="Style_1"/>
        <w:spacing w:after="0" w:before="0"/>
        <w:ind w:firstLine="40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Важным звеном эстетического восприятия является изучение литературы, и в частности поэзии. Особое внимание </w:t>
      </w:r>
      <w:r>
        <w:rPr>
          <w:color w:val="000000"/>
          <w:sz w:val="28"/>
        </w:rPr>
        <w:t>я уделяю</w:t>
      </w:r>
      <w:r>
        <w:rPr>
          <w:color w:val="000000"/>
          <w:sz w:val="28"/>
        </w:rPr>
        <w:t xml:space="preserve"> игровой театрализованной деятельности, конкурсам чтецов.</w:t>
      </w:r>
    </w:p>
    <w:p w14:paraId="2A000000">
      <w:pPr>
        <w:pStyle w:val="Style_1"/>
        <w:spacing w:after="0" w:before="0"/>
        <w:ind w:firstLine="400"/>
        <w:jc w:val="both"/>
        <w:rPr>
          <w:color w:val="000000"/>
          <w:sz w:val="28"/>
        </w:rPr>
      </w:pPr>
      <w:r>
        <w:rPr>
          <w:color w:val="000000"/>
          <w:sz w:val="28"/>
        </w:rPr>
        <w:t>Неотъемлемой частью эстетического воспитания является изучение м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>зыки. Без музыки не обходится ни один праздник. Много внимания уделяется музыке наших прадедов, живших по своим старинным обычаям.</w:t>
      </w:r>
    </w:p>
    <w:p w14:paraId="2B000000">
      <w:pPr>
        <w:pStyle w:val="Style_1"/>
        <w:spacing w:after="0" w:before="0"/>
        <w:ind w:firstLine="400"/>
        <w:jc w:val="both"/>
        <w:rPr>
          <w:color w:val="000000"/>
          <w:sz w:val="28"/>
        </w:rPr>
      </w:pPr>
      <w:r>
        <w:rPr>
          <w:color w:val="000000"/>
          <w:sz w:val="28"/>
        </w:rPr>
        <w:t>Произведения изобразительного искусства уникальны. При их изучении очень помогут альбомы репродукций, открытки. Конкурсы рисунков здесь очень уместны. Они помогут выявить начинающие таланты.</w:t>
      </w:r>
    </w:p>
    <w:p w14:paraId="2C000000">
      <w:pPr>
        <w:pStyle w:val="Style_1"/>
        <w:spacing w:after="0" w:before="0"/>
        <w:ind w:firstLine="40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Театральные представления помогают зрителям участвовать в творческом процессе, так как способствуют развитию чувства сопереживания героям. Дети становятся свидетелями развивающихся событий, одобряя или порицая их. </w:t>
      </w:r>
    </w:p>
    <w:p w14:paraId="2D000000">
      <w:pPr>
        <w:pStyle w:val="Style_1"/>
        <w:spacing w:after="0" w:before="0"/>
        <w:ind w:firstLine="400"/>
        <w:jc w:val="both"/>
        <w:rPr>
          <w:color w:val="000000"/>
          <w:sz w:val="28"/>
        </w:rPr>
      </w:pPr>
      <w:r>
        <w:rPr>
          <w:color w:val="000000"/>
          <w:sz w:val="28"/>
        </w:rPr>
        <w:t>Важное значение</w:t>
      </w:r>
      <w:r>
        <w:rPr>
          <w:color w:val="000000"/>
          <w:sz w:val="28"/>
        </w:rPr>
        <w:t xml:space="preserve"> в эстетическом воспитании имеет танец. </w:t>
      </w:r>
      <w:r>
        <w:rPr>
          <w:color w:val="000000"/>
          <w:sz w:val="28"/>
        </w:rPr>
        <w:t>Танцы разуч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ваем к календарным праздникам.</w:t>
      </w:r>
    </w:p>
    <w:p w14:paraId="2E000000">
      <w:pPr>
        <w:pStyle w:val="Style_4"/>
        <w:spacing w:after="0" w:before="0"/>
        <w:ind/>
        <w:rPr>
          <w:color w:val="000000"/>
          <w:sz w:val="32"/>
        </w:rPr>
      </w:pPr>
    </w:p>
    <w:p w14:paraId="2F000000">
      <w:pPr>
        <w:pStyle w:val="Style_3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Физическо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 xml:space="preserve"> воспитани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, формировани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 xml:space="preserve"> культуры здоровья и эмоционального благополучия:</w:t>
      </w:r>
    </w:p>
    <w:p w14:paraId="30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соблюдение правил здорового и безопасного (для себя и других людей) обр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за жизни в окружающей среде (в том числе информационной);</w:t>
      </w:r>
      <w:bookmarkStart w:id="3" w:name="l277"/>
      <w:bookmarkEnd w:id="3"/>
    </w:p>
    <w:p w14:paraId="31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бережное отношение к физическому и психическому здоровью.</w:t>
      </w:r>
      <w:bookmarkStart w:id="4" w:name="l116"/>
      <w:bookmarkEnd w:id="4"/>
    </w:p>
    <w:p w14:paraId="32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>Формы работы:</w:t>
      </w:r>
      <w:r>
        <w:rPr>
          <w:rFonts w:ascii="Times New Roman" w:hAnsi="Times New Roman"/>
          <w:sz w:val="28"/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школьные спортивные турниры, соревнования, Дни здор</w:t>
      </w:r>
      <w:r>
        <w:rPr>
          <w:rFonts w:ascii="Times New Roman" w:hAnsi="Times New Roman"/>
          <w:sz w:val="28"/>
          <w:highlight w:val="white"/>
        </w:rPr>
        <w:t>о</w:t>
      </w:r>
      <w:r>
        <w:rPr>
          <w:rFonts w:ascii="Times New Roman" w:hAnsi="Times New Roman"/>
          <w:sz w:val="28"/>
          <w:highlight w:val="white"/>
        </w:rPr>
        <w:t>вья</w:t>
      </w:r>
      <w:r>
        <w:rPr>
          <w:rFonts w:ascii="Times New Roman" w:hAnsi="Times New Roman"/>
          <w:sz w:val="28"/>
          <w:highlight w:val="white"/>
        </w:rPr>
        <w:t>, у</w:t>
      </w:r>
      <w:r>
        <w:rPr>
          <w:rFonts w:ascii="Times New Roman" w:hAnsi="Times New Roman"/>
          <w:sz w:val="28"/>
          <w:highlight w:val="white"/>
        </w:rPr>
        <w:t>тренняя зарядка, физкультминутки на уроках, организация оздоров</w:t>
      </w:r>
      <w:r>
        <w:rPr>
          <w:rFonts w:ascii="Times New Roman" w:hAnsi="Times New Roman"/>
          <w:sz w:val="28"/>
          <w:highlight w:val="white"/>
        </w:rPr>
        <w:t>и</w:t>
      </w:r>
      <w:r>
        <w:rPr>
          <w:rFonts w:ascii="Times New Roman" w:hAnsi="Times New Roman"/>
          <w:sz w:val="28"/>
          <w:highlight w:val="white"/>
        </w:rPr>
        <w:t>тельных перемен и прогулок на свежем воздухе</w:t>
      </w:r>
      <w:r>
        <w:rPr>
          <w:rFonts w:ascii="Times New Roman" w:hAnsi="Times New Roman"/>
          <w:sz w:val="28"/>
          <w:highlight w:val="white"/>
        </w:rPr>
        <w:t>,</w:t>
      </w:r>
      <w:r>
        <w:rPr>
          <w:rFonts w:ascii="Times New Roman" w:hAnsi="Times New Roman"/>
          <w:sz w:val="28"/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о</w:t>
      </w:r>
      <w:r>
        <w:rPr>
          <w:rFonts w:ascii="Times New Roman" w:hAnsi="Times New Roman"/>
          <w:sz w:val="28"/>
          <w:highlight w:val="white"/>
        </w:rPr>
        <w:t>формление уголков по те</w:t>
      </w:r>
      <w:r>
        <w:rPr>
          <w:rFonts w:ascii="Times New Roman" w:hAnsi="Times New Roman"/>
          <w:sz w:val="28"/>
          <w:highlight w:val="white"/>
        </w:rPr>
        <w:t>х</w:t>
      </w:r>
      <w:r>
        <w:rPr>
          <w:rFonts w:ascii="Times New Roman" w:hAnsi="Times New Roman"/>
          <w:sz w:val="28"/>
          <w:highlight w:val="white"/>
        </w:rPr>
        <w:t>нике безопасности, проведение инструктажей</w:t>
      </w:r>
      <w:r>
        <w:rPr>
          <w:rFonts w:ascii="Times New Roman" w:hAnsi="Times New Roman"/>
          <w:sz w:val="28"/>
          <w:highlight w:val="white"/>
        </w:rPr>
        <w:t>.</w:t>
      </w:r>
    </w:p>
    <w:p w14:paraId="33000000">
      <w:pPr>
        <w:pStyle w:val="Style_3"/>
        <w:spacing w:after="0" w:before="0"/>
        <w:ind/>
        <w:rPr>
          <w:rStyle w:val="Style_5_ch"/>
          <w:sz w:val="28"/>
        </w:rPr>
      </w:pPr>
    </w:p>
    <w:p w14:paraId="34000000">
      <w:pPr>
        <w:pStyle w:val="Style_3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  <w:u w:val="single"/>
        </w:rPr>
        <w:t>Трудово</w:t>
      </w:r>
      <w:r>
        <w:rPr>
          <w:color w:val="000000"/>
          <w:sz w:val="28"/>
          <w:u w:val="single"/>
        </w:rPr>
        <w:t>е</w:t>
      </w:r>
      <w:r>
        <w:rPr>
          <w:color w:val="000000"/>
          <w:sz w:val="28"/>
          <w:u w:val="single"/>
        </w:rPr>
        <w:t xml:space="preserve"> воспитани</w:t>
      </w:r>
      <w:r>
        <w:rPr>
          <w:color w:val="000000"/>
          <w:sz w:val="28"/>
          <w:u w:val="single"/>
        </w:rPr>
        <w:t>е</w:t>
      </w:r>
      <w:r>
        <w:rPr>
          <w:color w:val="000000"/>
          <w:sz w:val="28"/>
          <w:u w:val="single"/>
        </w:rPr>
        <w:t>:</w:t>
      </w:r>
    </w:p>
    <w:p w14:paraId="35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осознание ценности труда в жизни человека и общества, ответственное 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требление и бережное отношение к результатам труда, навыки участия в ра</w:t>
      </w:r>
      <w:r>
        <w:rPr>
          <w:color w:val="000000"/>
          <w:sz w:val="28"/>
        </w:rPr>
        <w:t>з</w:t>
      </w:r>
      <w:r>
        <w:rPr>
          <w:color w:val="000000"/>
          <w:sz w:val="28"/>
        </w:rPr>
        <w:t>личных видах трудовой деятельности, интерес к различным профессиям.</w:t>
      </w:r>
    </w:p>
    <w:p w14:paraId="36000000">
      <w:pPr>
        <w:spacing w:after="0"/>
        <w:ind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Реализация трудового воспитания по ФГОС:</w:t>
      </w:r>
    </w:p>
    <w:p w14:paraId="37000000">
      <w:pPr>
        <w:spacing w:after="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встречи с интересными людьми,</w:t>
      </w:r>
    </w:p>
    <w:p w14:paraId="38000000">
      <w:pPr>
        <w:spacing w:after="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выставка семейных поделок,</w:t>
      </w:r>
    </w:p>
    <w:p w14:paraId="39000000">
      <w:pPr>
        <w:spacing w:after="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сюжетно-ролевые игры,</w:t>
      </w:r>
    </w:p>
    <w:p w14:paraId="3A000000">
      <w:pPr>
        <w:spacing w:after="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экскурсии,</w:t>
      </w:r>
    </w:p>
    <w:p w14:paraId="3B000000">
      <w:pPr>
        <w:spacing w:after="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выставки рисунков,</w:t>
      </w:r>
    </w:p>
    <w:p w14:paraId="3C000000">
      <w:pPr>
        <w:spacing w:after="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десант чистоты и порядка (наведение порядка в классе),</w:t>
      </w:r>
    </w:p>
    <w:p w14:paraId="3D000000">
      <w:pPr>
        <w:spacing w:after="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классные поручения,</w:t>
      </w:r>
    </w:p>
    <w:p w14:paraId="3E000000">
      <w:pPr>
        <w:spacing w:after="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дежурство по классу и школе,</w:t>
      </w:r>
    </w:p>
    <w:p w14:paraId="3F000000">
      <w:pPr>
        <w:spacing w:after="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беседы «Что я умею делать сам»,</w:t>
      </w:r>
    </w:p>
    <w:p w14:paraId="40000000">
      <w:pPr>
        <w:spacing w:after="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проекты «Вторая жизнь упаковки», «Новогодняя игрушка»</w:t>
      </w:r>
    </w:p>
    <w:p w14:paraId="41000000">
      <w:pPr>
        <w:pStyle w:val="Style_4"/>
        <w:spacing w:after="0" w:before="0"/>
        <w:ind/>
        <w:rPr>
          <w:color w:val="000000"/>
          <w:sz w:val="28"/>
        </w:rPr>
      </w:pPr>
    </w:p>
    <w:p w14:paraId="42000000">
      <w:pPr>
        <w:pStyle w:val="Style_3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Экологическо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 xml:space="preserve"> воспитани</w:t>
      </w:r>
      <w:r>
        <w:rPr>
          <w:color w:val="000000"/>
          <w:sz w:val="28"/>
        </w:rPr>
        <w:t>е включает в себя</w:t>
      </w:r>
      <w:r>
        <w:rPr>
          <w:color w:val="000000"/>
          <w:sz w:val="28"/>
        </w:rPr>
        <w:t>:</w:t>
      </w:r>
    </w:p>
    <w:p w14:paraId="43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бережное отношение к природе;</w:t>
      </w:r>
    </w:p>
    <w:p w14:paraId="44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неприятие действий, приносящих ей вред.</w:t>
      </w:r>
    </w:p>
    <w:p w14:paraId="45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 xml:space="preserve">Реализация экологического воспитания в нашей школе осуществляется </w:t>
      </w:r>
      <w:r>
        <w:rPr>
          <w:color w:val="000000"/>
          <w:sz w:val="28"/>
        </w:rPr>
        <w:t>через</w:t>
      </w:r>
      <w:r>
        <w:rPr>
          <w:color w:val="000000"/>
          <w:sz w:val="28"/>
        </w:rPr>
        <w:t>:</w:t>
      </w:r>
    </w:p>
    <w:p w14:paraId="46000000">
      <w:pPr>
        <w:pStyle w:val="Style_4"/>
        <w:numPr>
          <w:ilvl w:val="0"/>
          <w:numId w:val="5"/>
        </w:numPr>
        <w:spacing w:after="0" w:before="0"/>
        <w:ind/>
        <w:rPr>
          <w:color w:val="000000"/>
          <w:sz w:val="28"/>
        </w:rPr>
      </w:pPr>
      <w:r>
        <w:rPr>
          <w:sz w:val="28"/>
        </w:rPr>
        <w:t xml:space="preserve">опытническая работа </w:t>
      </w:r>
      <w:r>
        <w:rPr>
          <w:sz w:val="28"/>
        </w:rPr>
        <w:t>об</w:t>
      </w:r>
      <w:r>
        <w:rPr>
          <w:sz w:val="28"/>
        </w:rPr>
        <w:t>уча</w:t>
      </w:r>
      <w:r>
        <w:rPr>
          <w:sz w:val="28"/>
        </w:rPr>
        <w:t>ю</w:t>
      </w:r>
      <w:r>
        <w:rPr>
          <w:sz w:val="28"/>
        </w:rPr>
        <w:t>щихся</w:t>
      </w:r>
      <w:r>
        <w:rPr>
          <w:sz w:val="28"/>
        </w:rPr>
        <w:t xml:space="preserve"> на школьном участке;</w:t>
      </w:r>
    </w:p>
    <w:p w14:paraId="47000000">
      <w:pPr>
        <w:numPr>
          <w:ilvl w:val="0"/>
          <w:numId w:val="6"/>
        </w:num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посадка цветов на клумбах и в   цветочные   горшки для озеленения школы</w:t>
      </w:r>
      <w:r>
        <w:rPr>
          <w:rFonts w:ascii="Times New Roman" w:hAnsi="Times New Roman"/>
          <w:sz w:val="28"/>
        </w:rPr>
        <w:t xml:space="preserve"> и её территории</w:t>
      </w:r>
      <w:r>
        <w:rPr>
          <w:rFonts w:ascii="Times New Roman" w:hAnsi="Times New Roman"/>
          <w:sz w:val="28"/>
        </w:rPr>
        <w:t>;</w:t>
      </w:r>
    </w:p>
    <w:p w14:paraId="48000000">
      <w:pPr>
        <w:numPr>
          <w:ilvl w:val="0"/>
          <w:numId w:val="6"/>
        </w:num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операция «Птицы» (изготовление скворечников и кормушек);</w:t>
      </w:r>
    </w:p>
    <w:p w14:paraId="49000000">
      <w:pPr>
        <w:pStyle w:val="Style_4"/>
        <w:numPr>
          <w:ilvl w:val="0"/>
          <w:numId w:val="6"/>
        </w:numPr>
        <w:spacing w:after="0" w:before="0"/>
        <w:ind/>
        <w:rPr>
          <w:sz w:val="28"/>
        </w:rPr>
      </w:pPr>
      <w:r>
        <w:rPr>
          <w:sz w:val="28"/>
        </w:rPr>
        <w:t>экологические десанты и акции «Чистая улица», «Школьный двор»</w:t>
      </w:r>
      <w:r>
        <w:rPr>
          <w:sz w:val="28"/>
        </w:rPr>
        <w:t>;</w:t>
      </w:r>
    </w:p>
    <w:p w14:paraId="4A000000">
      <w:pPr>
        <w:pStyle w:val="Style_4"/>
        <w:numPr>
          <w:ilvl w:val="0"/>
          <w:numId w:val="6"/>
        </w:numPr>
        <w:spacing w:after="0" w:before="0"/>
        <w:ind/>
        <w:rPr>
          <w:sz w:val="28"/>
        </w:rPr>
      </w:pPr>
      <w:r>
        <w:rPr>
          <w:sz w:val="28"/>
        </w:rPr>
        <w:t>конкурсы рисунков и фотографий</w:t>
      </w:r>
      <w:r>
        <w:rPr>
          <w:sz w:val="28"/>
        </w:rPr>
        <w:t xml:space="preserve"> «Внимание! Первоцвет»;</w:t>
      </w:r>
    </w:p>
    <w:p w14:paraId="4B000000">
      <w:pPr>
        <w:pStyle w:val="Style_4"/>
        <w:numPr>
          <w:ilvl w:val="0"/>
          <w:numId w:val="6"/>
        </w:numPr>
        <w:spacing w:after="0" w:before="0"/>
        <w:ind/>
        <w:rPr>
          <w:sz w:val="28"/>
        </w:rPr>
      </w:pPr>
      <w:r>
        <w:rPr>
          <w:sz w:val="28"/>
        </w:rPr>
        <w:t>тематические классные часы «День воды», «Птицы – твои друзья»</w:t>
      </w:r>
    </w:p>
    <w:p w14:paraId="4C000000">
      <w:pPr>
        <w:pStyle w:val="Style_4"/>
        <w:spacing w:after="0" w:before="0"/>
        <w:ind/>
        <w:rPr>
          <w:sz w:val="28"/>
        </w:rPr>
      </w:pPr>
    </w:p>
    <w:p w14:paraId="4D000000">
      <w:pPr>
        <w:pStyle w:val="Style_4"/>
        <w:spacing w:after="0" w:before="0"/>
        <w:ind/>
        <w:rPr>
          <w:color w:val="000000"/>
          <w:sz w:val="28"/>
        </w:rPr>
      </w:pPr>
    </w:p>
    <w:p w14:paraId="4E000000">
      <w:pPr>
        <w:pStyle w:val="Style_3"/>
        <w:spacing w:after="0" w:before="0"/>
        <w:ind/>
        <w:rPr>
          <w:color w:val="000000"/>
          <w:sz w:val="28"/>
        </w:rPr>
      </w:pPr>
      <w:r>
        <w:rPr>
          <w:b w:val="1"/>
          <w:sz w:val="28"/>
          <w:highlight w:val="white"/>
        </w:rPr>
        <w:t xml:space="preserve"> </w:t>
      </w:r>
      <w:r>
        <w:rPr>
          <w:color w:val="000000"/>
          <w:sz w:val="28"/>
        </w:rPr>
        <w:t>Ценности научного познания:</w:t>
      </w:r>
    </w:p>
    <w:p w14:paraId="4F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первоначальные представления о научной картине мира;</w:t>
      </w:r>
    </w:p>
    <w:p w14:paraId="50000000">
      <w:pPr>
        <w:pStyle w:val="Style_4"/>
        <w:spacing w:after="0" w:before="0"/>
        <w:ind/>
        <w:rPr>
          <w:color w:val="000000"/>
          <w:sz w:val="28"/>
        </w:rPr>
      </w:pPr>
      <w:r>
        <w:rPr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14:paraId="51000000">
      <w:pPr>
        <w:tabs>
          <w:tab w:leader="none" w:pos="720" w:val="left"/>
        </w:tabs>
        <w:spacing w:after="0" w:line="240" w:lineRule="auto"/>
        <w:ind/>
        <w:rPr>
          <w:rFonts w:ascii="Times New Roman" w:hAnsi="Times New Roman"/>
          <w:sz w:val="28"/>
        </w:rPr>
      </w:pPr>
    </w:p>
    <w:p w14:paraId="52000000">
      <w:pPr>
        <w:spacing w:after="150" w:line="240" w:lineRule="auto"/>
        <w:ind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b w:val="1"/>
          <w:sz w:val="28"/>
          <w:highlight w:val="white"/>
          <w:u w:val="single"/>
        </w:rPr>
        <w:t>Рабочая программа воспитания</w:t>
      </w:r>
    </w:p>
    <w:p w14:paraId="53000000">
      <w:pPr>
        <w:spacing w:after="150" w:line="240" w:lineRule="auto"/>
        <w:ind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В соответствии с государственным заданием Министерства просвещения Российской Федерации на 2021–2022 гг. в Институте изучения детства, семьи и воспитания Российской академии образования проведено обновление пр</w:t>
      </w:r>
      <w:r>
        <w:rPr>
          <w:rFonts w:ascii="Times New Roman" w:hAnsi="Times New Roman"/>
          <w:sz w:val="28"/>
          <w:highlight w:val="white"/>
        </w:rPr>
        <w:t>и</w:t>
      </w:r>
      <w:r>
        <w:rPr>
          <w:rFonts w:ascii="Times New Roman" w:hAnsi="Times New Roman"/>
          <w:sz w:val="28"/>
          <w:highlight w:val="white"/>
        </w:rPr>
        <w:t>мерной рабочей программы воспитания для общеобразовательных организ</w:t>
      </w:r>
      <w:r>
        <w:rPr>
          <w:rFonts w:ascii="Times New Roman" w:hAnsi="Times New Roman"/>
          <w:sz w:val="28"/>
          <w:highlight w:val="white"/>
        </w:rPr>
        <w:t>а</w:t>
      </w:r>
      <w:r>
        <w:rPr>
          <w:rFonts w:ascii="Times New Roman" w:hAnsi="Times New Roman"/>
          <w:sz w:val="28"/>
          <w:highlight w:val="white"/>
        </w:rPr>
        <w:t>ций, подготовленной в 2020 году.  Наиболее значительные корректировки внесены в части формулировок. Рабочая программа воспитания НОО должна была быть модульной и включать в себя обязательные разделы. Требования к рабочей программе воспитания НОО стали мягче. Законодатели указали, что программа воспитания для НОО </w:t>
      </w:r>
      <w:r>
        <w:rPr>
          <w:rFonts w:ascii="Times New Roman" w:hAnsi="Times New Roman"/>
          <w:sz w:val="28"/>
          <w:highlight w:val="white"/>
          <w:u w:val="single"/>
        </w:rPr>
        <w:t>может, но не обязана</w:t>
      </w:r>
      <w:r>
        <w:rPr>
          <w:rFonts w:ascii="Times New Roman" w:hAnsi="Times New Roman"/>
          <w:sz w:val="28"/>
          <w:highlight w:val="white"/>
        </w:rPr>
        <w:t> включать модули, и описали, что еще в ней может быть (п. 31.3 ФГОС НОО).</w:t>
      </w:r>
    </w:p>
    <w:p w14:paraId="54000000">
      <w:pPr>
        <w:spacing w:after="120" w:line="240" w:lineRule="auto"/>
        <w:ind/>
        <w:rPr>
          <w:rFonts w:ascii="Times New Roman" w:hAnsi="Times New Roman"/>
          <w:b w:val="1"/>
          <w:sz w:val="28"/>
          <w:highlight w:val="white"/>
          <w:u w:val="single"/>
        </w:rPr>
      </w:pPr>
      <w:r>
        <w:rPr>
          <w:rFonts w:ascii="Times New Roman" w:hAnsi="Times New Roman"/>
          <w:b w:val="1"/>
          <w:sz w:val="28"/>
          <w:highlight w:val="white"/>
        </w:rPr>
        <w:t xml:space="preserve"> </w:t>
      </w:r>
      <w:r>
        <w:rPr>
          <w:rFonts w:ascii="Times New Roman" w:hAnsi="Times New Roman"/>
          <w:b w:val="1"/>
          <w:sz w:val="28"/>
          <w:highlight w:val="white"/>
          <w:u w:val="single"/>
        </w:rPr>
        <w:t>ФГОС НОО п.31.3</w:t>
      </w:r>
    </w:p>
    <w:p w14:paraId="55000000">
      <w:pPr>
        <w:spacing w:after="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31.3. Рабочая программа воспитания должна быть направлена на развитие</w:t>
      </w:r>
    </w:p>
    <w:p w14:paraId="56000000">
      <w:pPr>
        <w:spacing w:after="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личности обучающихся, в том числе духовно-нравственное развитие, укре</w:t>
      </w:r>
      <w:r>
        <w:rPr>
          <w:rFonts w:ascii="Times New Roman" w:hAnsi="Times New Roman"/>
          <w:color w:val="000000"/>
          <w:sz w:val="28"/>
          <w:highlight w:val="white"/>
        </w:rPr>
        <w:t>п</w:t>
      </w:r>
      <w:r>
        <w:rPr>
          <w:rFonts w:ascii="Times New Roman" w:hAnsi="Times New Roman"/>
          <w:color w:val="000000"/>
          <w:sz w:val="28"/>
          <w:highlight w:val="white"/>
        </w:rPr>
        <w:t>ление психического здоровья и физическое воспитание, достижение ими р</w:t>
      </w:r>
      <w:r>
        <w:rPr>
          <w:rFonts w:ascii="Times New Roman" w:hAnsi="Times New Roman"/>
          <w:color w:val="000000"/>
          <w:sz w:val="28"/>
          <w:highlight w:val="white"/>
        </w:rPr>
        <w:t>е</w:t>
      </w:r>
      <w:r>
        <w:rPr>
          <w:rFonts w:ascii="Times New Roman" w:hAnsi="Times New Roman"/>
          <w:color w:val="000000"/>
          <w:sz w:val="28"/>
          <w:highlight w:val="white"/>
        </w:rPr>
        <w:t>зультатов освоения программы начального общего образования.</w:t>
      </w:r>
    </w:p>
    <w:p w14:paraId="57000000">
      <w:pPr>
        <w:spacing w:after="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Рабочая программа воспитания может иметь модульную структуру и</w:t>
      </w:r>
    </w:p>
    <w:p w14:paraId="58000000">
      <w:pPr>
        <w:spacing w:after="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включать:</w:t>
      </w:r>
    </w:p>
    <w:p w14:paraId="59000000">
      <w:pPr>
        <w:spacing w:after="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*анализ воспитательного процесса в Организации;</w:t>
      </w:r>
    </w:p>
    <w:p w14:paraId="5A000000">
      <w:pPr>
        <w:spacing w:after="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*цель и задачи воспитания обучающихся;</w:t>
      </w:r>
    </w:p>
    <w:p w14:paraId="5B000000">
      <w:pPr>
        <w:spacing w:after="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*виды, формы и содержание воспитательной деятельности с учетом спец</w:t>
      </w:r>
      <w:r>
        <w:rPr>
          <w:rFonts w:ascii="Times New Roman" w:hAnsi="Times New Roman"/>
          <w:color w:val="000000"/>
          <w:sz w:val="28"/>
          <w:highlight w:val="white"/>
        </w:rPr>
        <w:t>и</w:t>
      </w:r>
      <w:r>
        <w:rPr>
          <w:rFonts w:ascii="Times New Roman" w:hAnsi="Times New Roman"/>
          <w:color w:val="000000"/>
          <w:sz w:val="28"/>
          <w:highlight w:val="white"/>
        </w:rPr>
        <w:t>фики Организации, интересов субъектов воспитания, тематики учебных м</w:t>
      </w:r>
      <w:r>
        <w:rPr>
          <w:rFonts w:ascii="Times New Roman" w:hAnsi="Times New Roman"/>
          <w:color w:val="000000"/>
          <w:sz w:val="28"/>
          <w:highlight w:val="white"/>
        </w:rPr>
        <w:t>о</w:t>
      </w:r>
      <w:r>
        <w:rPr>
          <w:rFonts w:ascii="Times New Roman" w:hAnsi="Times New Roman"/>
          <w:color w:val="000000"/>
          <w:sz w:val="28"/>
          <w:highlight w:val="white"/>
        </w:rPr>
        <w:t>дулей;</w:t>
      </w:r>
    </w:p>
    <w:p w14:paraId="5C000000">
      <w:pPr>
        <w:spacing w:after="0" w:line="240" w:lineRule="auto"/>
        <w:ind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*систему поощрения социальной успешности и проявлений активной жи</w:t>
      </w:r>
      <w:r>
        <w:rPr>
          <w:rFonts w:ascii="Times New Roman" w:hAnsi="Times New Roman"/>
          <w:color w:val="000000"/>
          <w:sz w:val="28"/>
          <w:highlight w:val="white"/>
        </w:rPr>
        <w:t>з</w:t>
      </w:r>
      <w:r>
        <w:rPr>
          <w:rFonts w:ascii="Times New Roman" w:hAnsi="Times New Roman"/>
          <w:color w:val="000000"/>
          <w:sz w:val="28"/>
          <w:highlight w:val="white"/>
        </w:rPr>
        <w:t>ненной позиции обучающихся.</w:t>
      </w:r>
    </w:p>
    <w:p w14:paraId="5D000000">
      <w:pPr>
        <w:spacing w:after="0" w:line="276" w:lineRule="auto"/>
        <w:ind/>
        <w:rPr>
          <w:rFonts w:ascii="Times New Roman" w:hAnsi="Times New Roman"/>
          <w:b w:val="1"/>
          <w:sz w:val="28"/>
        </w:rPr>
      </w:pPr>
    </w:p>
    <w:p w14:paraId="5E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Реализация рабочих программ воспитания и календарных пл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нов воспитательной работы осуществляется также посредством внеурочной деятельности.</w:t>
      </w:r>
    </w:p>
    <w:p w14:paraId="5F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реализации плана внеурочной деятельности образовательной организацией может предусматриваться использование ресурсов других о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ганизаций (в том числе в сетевой форме), включая организации дополн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тельного образования, профессиональные образовательные организации, о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ганизации культуры, физкультурно-спортивные, детские общественные об</w:t>
      </w:r>
      <w:r>
        <w:rPr>
          <w:rFonts w:ascii="Times New Roman" w:hAnsi="Times New Roman"/>
          <w:sz w:val="28"/>
        </w:rPr>
        <w:t>ъ</w:t>
      </w:r>
      <w:r>
        <w:rPr>
          <w:rFonts w:ascii="Times New Roman" w:hAnsi="Times New Roman"/>
          <w:sz w:val="28"/>
        </w:rPr>
        <w:t>единения и иные организации, обладающие необходимыми ресурсами.</w:t>
      </w:r>
    </w:p>
    <w:p w14:paraId="60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Многие образовательные организации нашего района имеют опыт такого взаимодействия. Так в 2020-2021 учебном году в нашей школе осуществлялось сетевое взаимодействие с Пензенским </w:t>
      </w:r>
      <w:r>
        <w:rPr>
          <w:rFonts w:ascii="Times New Roman" w:hAnsi="Times New Roman"/>
          <w:sz w:val="28"/>
        </w:rPr>
        <w:t>социально-</w:t>
      </w:r>
      <w:r>
        <w:rPr>
          <w:rFonts w:ascii="Times New Roman" w:hAnsi="Times New Roman"/>
          <w:sz w:val="28"/>
        </w:rPr>
        <w:t>педагогическим колледжем по программ</w:t>
      </w:r>
      <w:r>
        <w:rPr>
          <w:rFonts w:ascii="Times New Roman" w:hAnsi="Times New Roman"/>
          <w:sz w:val="28"/>
        </w:rPr>
        <w:t>ам</w:t>
      </w:r>
      <w:r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ИЗО-студия», «Декоративно-прикладное творчество», «Юный конструктор».</w:t>
      </w:r>
    </w:p>
    <w:p w14:paraId="61000000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Формы внеурочной деятельности должны предусматривать активность и самостоятельность обучающихся, сочетать индивидуальную и групповую 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боты, обеспечивать гибкий режим занятий (продолжительность, последов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тельность), переменный состав обучающихся, проектную и исследовател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скую деятельность, экскурсии, походы, деловые игры и пр.</w:t>
      </w:r>
    </w:p>
    <w:p w14:paraId="62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требованиями обновленных ФГОС НОО образовател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ная организация обеспечивает проведение до 10 часов еженедельных занятий внеурочной деятельности (до 1320 часов на уровне начального общего обр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зования).</w:t>
      </w:r>
    </w:p>
    <w:p w14:paraId="63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64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  <w:u w:val="single"/>
        </w:rPr>
        <w:t>Содержательное наполнение внеурочной деятельности</w:t>
      </w:r>
    </w:p>
    <w:p w14:paraId="65000000">
      <w:pPr>
        <w:spacing w:after="0" w:before="20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>Часы внеурочной деятельности рекомендуется использовать на социал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ное, творческое, интеллектуальное, общекультурное, физическое, гражда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ско-патриотическое развитие обучающихся, создавая условия для их самор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ализации и осуществляя педагогическую поддержку в преодолении ими трудностей в обучении и социализации. </w:t>
      </w:r>
    </w:p>
    <w:p w14:paraId="66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целью реализации принципа формирования единого образовательного пространства на всех уровнях образования часы внеурочной деятельности целесообразно использовать через реализацию одной из трех моделей планов с преобладанием того или иного вида деятельности:</w:t>
      </w:r>
    </w:p>
    <w:p w14:paraId="67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учебно-познавательной деятельности, когда наибольшее внимание уд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ляется внеурочной деятельности по учебным предметам и формированию функциональной грамотности;</w:t>
      </w:r>
    </w:p>
    <w:p w14:paraId="68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преобладанием педагогической поддержки обучающихся и работы по обеспечению их благополучия в пространстве школы;</w:t>
      </w:r>
    </w:p>
    <w:p w14:paraId="69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преобладанием деятельности ученических сообществ и воспитател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ных мероприятий.</w:t>
      </w:r>
    </w:p>
    <w:p w14:paraId="6A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Направления внеурочной деятельности, рекомендуемые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к включению в план внеурочной деятельности</w:t>
      </w:r>
    </w:p>
    <w:p w14:paraId="6B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образовательной организации</w:t>
      </w:r>
    </w:p>
    <w:p w14:paraId="6C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tbl>
      <w:tblPr>
        <w:tblStyle w:val="Style_6"/>
        <w:tblW w:type="auto" w:w="0"/>
        <w:tblInd w:type="dxa" w:w="52"/>
        <w:tblLayout w:type="fixed"/>
        <w:tblCellMar>
          <w:left w:type="dxa" w:w="10"/>
          <w:right w:type="dxa" w:w="10"/>
        </w:tblCellMar>
      </w:tblPr>
      <w:tblGrid>
        <w:gridCol w:w="2754"/>
        <w:gridCol w:w="6895"/>
      </w:tblGrid>
      <w:tr>
        <w:trPr>
          <w:trHeight w:hRule="atLeast" w:val="1"/>
        </w:trPr>
        <w:tc>
          <w:tcPr>
            <w:tcW w:type="dxa" w:w="27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6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Направление вн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урочной деятельн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сти</w:t>
            </w:r>
          </w:p>
        </w:tc>
        <w:tc>
          <w:tcPr>
            <w:tcW w:type="dxa" w:w="68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6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Основные формы реализации</w:t>
            </w:r>
          </w:p>
        </w:tc>
      </w:tr>
      <w:tr>
        <w:trPr>
          <w:trHeight w:hRule="atLeast" w:val="1"/>
        </w:trPr>
        <w:tc>
          <w:tcPr>
            <w:tcW w:type="dxa" w:w="27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6F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Информационно-просветительские з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нятия патриотич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ской, нравственной и экологической направленности "Ра</w:t>
            </w:r>
            <w:r>
              <w:rPr>
                <w:rFonts w:ascii="Times New Roman" w:hAnsi="Times New Roman"/>
                <w:sz w:val="28"/>
              </w:rPr>
              <w:t>з</w:t>
            </w:r>
            <w:r>
              <w:rPr>
                <w:rFonts w:ascii="Times New Roman" w:hAnsi="Times New Roman"/>
                <w:sz w:val="28"/>
              </w:rPr>
              <w:t>говоры о важном"</w:t>
            </w:r>
          </w:p>
        </w:tc>
        <w:tc>
          <w:tcPr>
            <w:tcW w:type="dxa" w:w="68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7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Основные темы</w:t>
            </w:r>
            <w:r>
              <w:rPr>
                <w:rFonts w:ascii="Times New Roman" w:hAnsi="Times New Roman"/>
                <w:sz w:val="28"/>
              </w:rPr>
              <w:t xml:space="preserve"> занятий связаны с важнейшими аспе</w:t>
            </w:r>
            <w:r>
              <w:rPr>
                <w:rFonts w:ascii="Times New Roman" w:hAnsi="Times New Roman"/>
                <w:sz w:val="28"/>
              </w:rPr>
              <w:t>к</w:t>
            </w:r>
            <w:r>
              <w:rPr>
                <w:rFonts w:ascii="Times New Roman" w:hAnsi="Times New Roman"/>
                <w:sz w:val="28"/>
              </w:rPr>
              <w:t>тами жизни человека в современной России: знанием родной истории и пониманием сложностей современн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го мира, техническим прогрессом и сохранением пр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роды, ориентацией в мировой художественной культуре и повседневной культуре поведения, доброжелател</w:t>
            </w:r>
            <w:r>
              <w:rPr>
                <w:rFonts w:ascii="Times New Roman" w:hAnsi="Times New Roman"/>
                <w:sz w:val="28"/>
              </w:rPr>
              <w:t>ь</w:t>
            </w:r>
            <w:r>
              <w:rPr>
                <w:rFonts w:ascii="Times New Roman" w:hAnsi="Times New Roman"/>
                <w:sz w:val="28"/>
              </w:rPr>
              <w:t>ным отношением к окружающим и ответственным о</w:t>
            </w:r>
            <w:r>
              <w:rPr>
                <w:rFonts w:ascii="Times New Roman" w:hAnsi="Times New Roman"/>
                <w:sz w:val="28"/>
              </w:rPr>
              <w:t>т</w:t>
            </w:r>
            <w:r>
              <w:rPr>
                <w:rFonts w:ascii="Times New Roman" w:hAnsi="Times New Roman"/>
                <w:sz w:val="28"/>
              </w:rPr>
              <w:t>ношением к собственным поступкам.</w:t>
            </w:r>
          </w:p>
        </w:tc>
      </w:tr>
      <w:tr>
        <w:trPr>
          <w:trHeight w:hRule="atLeast" w:val="1"/>
        </w:trPr>
        <w:tc>
          <w:tcPr>
            <w:tcW w:type="dxa" w:w="27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71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 по формир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ванию функционал</w:t>
            </w:r>
            <w:r>
              <w:rPr>
                <w:rFonts w:ascii="Times New Roman" w:hAnsi="Times New Roman"/>
                <w:sz w:val="28"/>
              </w:rPr>
              <w:t>ь</w:t>
            </w:r>
            <w:r>
              <w:rPr>
                <w:rFonts w:ascii="Times New Roman" w:hAnsi="Times New Roman"/>
                <w:sz w:val="28"/>
              </w:rPr>
              <w:t>ной грамотности обучающихся</w:t>
            </w:r>
          </w:p>
        </w:tc>
        <w:tc>
          <w:tcPr>
            <w:tcW w:type="dxa" w:w="68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7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Основные организационные формы: интегрированные курсы, </w:t>
            </w:r>
            <w:r>
              <w:rPr>
                <w:rFonts w:ascii="Times New Roman" w:hAnsi="Times New Roman"/>
                <w:sz w:val="28"/>
              </w:rPr>
              <w:t>метапре</w:t>
            </w:r>
            <w:r>
              <w:rPr>
                <w:rFonts w:ascii="Times New Roman" w:hAnsi="Times New Roman"/>
                <w:sz w:val="28"/>
              </w:rPr>
              <w:t>дметные</w:t>
            </w:r>
            <w:r>
              <w:rPr>
                <w:rFonts w:ascii="Times New Roman" w:hAnsi="Times New Roman"/>
                <w:sz w:val="28"/>
              </w:rPr>
              <w:t xml:space="preserve"> кружки или факультативы</w:t>
            </w:r>
          </w:p>
        </w:tc>
      </w:tr>
      <w:tr>
        <w:trPr>
          <w:trHeight w:hRule="atLeast" w:val="1"/>
        </w:trPr>
        <w:tc>
          <w:tcPr>
            <w:tcW w:type="dxa" w:w="27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73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Занятия, направле</w:t>
            </w:r>
            <w:r>
              <w:rPr>
                <w:rFonts w:ascii="Times New Roman" w:hAnsi="Times New Roman"/>
                <w:sz w:val="28"/>
              </w:rPr>
              <w:t>н</w:t>
            </w:r>
            <w:r>
              <w:rPr>
                <w:rFonts w:ascii="Times New Roman" w:hAnsi="Times New Roman"/>
                <w:sz w:val="28"/>
              </w:rPr>
              <w:t>ные на удовлетвор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 xml:space="preserve">ние </w:t>
            </w:r>
            <w:r>
              <w:rPr>
                <w:rFonts w:ascii="Times New Roman" w:hAnsi="Times New Roman"/>
                <w:sz w:val="28"/>
              </w:rPr>
              <w:t>профориентац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онных</w:t>
            </w:r>
            <w:r>
              <w:rPr>
                <w:rFonts w:ascii="Times New Roman" w:hAnsi="Times New Roman"/>
                <w:sz w:val="28"/>
              </w:rPr>
              <w:t xml:space="preserve"> интересов и потребностей обуч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ющихся</w:t>
            </w:r>
          </w:p>
        </w:tc>
        <w:tc>
          <w:tcPr>
            <w:tcW w:type="dxa" w:w="68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7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Основные организационные формы: </w:t>
            </w:r>
            <w:r>
              <w:rPr>
                <w:rFonts w:ascii="Times New Roman" w:hAnsi="Times New Roman"/>
                <w:sz w:val="28"/>
              </w:rPr>
              <w:t>профориентацио</w:t>
            </w:r>
            <w:r>
              <w:rPr>
                <w:rFonts w:ascii="Times New Roman" w:hAnsi="Times New Roman"/>
                <w:sz w:val="28"/>
              </w:rPr>
              <w:t>н</w:t>
            </w:r>
            <w:r>
              <w:rPr>
                <w:rFonts w:ascii="Times New Roman" w:hAnsi="Times New Roman"/>
                <w:sz w:val="28"/>
              </w:rPr>
              <w:t>ные</w:t>
            </w:r>
            <w:r>
              <w:rPr>
                <w:rFonts w:ascii="Times New Roman" w:hAnsi="Times New Roman"/>
                <w:sz w:val="28"/>
              </w:rPr>
              <w:t xml:space="preserve"> беседы, деловые игры, </w:t>
            </w:r>
            <w:r>
              <w:rPr>
                <w:rFonts w:ascii="Times New Roman" w:hAnsi="Times New Roman"/>
                <w:sz w:val="28"/>
              </w:rPr>
              <w:t>квесты</w:t>
            </w:r>
            <w:r>
              <w:rPr>
                <w:rFonts w:ascii="Times New Roman" w:hAnsi="Times New Roman"/>
                <w:sz w:val="28"/>
              </w:rPr>
              <w:t>, решение кейсов, изучение специализированных цифровых ресурсов, профессиональные пробы, моделирующие професси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 xml:space="preserve">нальную деятельность, экскурсии, посещение ярмарок профессий и </w:t>
            </w:r>
            <w:r>
              <w:rPr>
                <w:rFonts w:ascii="Times New Roman" w:hAnsi="Times New Roman"/>
                <w:sz w:val="28"/>
              </w:rPr>
              <w:t>профориентационных</w:t>
            </w:r>
            <w:r>
              <w:rPr>
                <w:rFonts w:ascii="Times New Roman" w:hAnsi="Times New Roman"/>
                <w:sz w:val="28"/>
              </w:rPr>
              <w:t xml:space="preserve"> парков.</w:t>
            </w:r>
          </w:p>
        </w:tc>
      </w:tr>
      <w:tr>
        <w:trPr>
          <w:trHeight w:hRule="atLeast" w:val="1"/>
        </w:trPr>
        <w:tc>
          <w:tcPr>
            <w:tcW w:type="dxa" w:w="27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75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Занятия, связанные с реализацией особых интеллектуальных и социокультурных п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требностей обуча</w:t>
            </w:r>
            <w:r>
              <w:rPr>
                <w:rFonts w:ascii="Times New Roman" w:hAnsi="Times New Roman"/>
                <w:sz w:val="28"/>
              </w:rPr>
              <w:t>ю</w:t>
            </w:r>
            <w:r>
              <w:rPr>
                <w:rFonts w:ascii="Times New Roman" w:hAnsi="Times New Roman"/>
                <w:sz w:val="28"/>
              </w:rPr>
              <w:t>щихся</w:t>
            </w:r>
          </w:p>
        </w:tc>
        <w:tc>
          <w:tcPr>
            <w:tcW w:type="dxa" w:w="68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7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Основные направления деятельности:</w:t>
            </w:r>
          </w:p>
          <w:p w14:paraId="7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 по дополнительному или углубленному изуч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нию учебных предметов или модулей;</w:t>
            </w:r>
          </w:p>
          <w:p w14:paraId="7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 в рамках исследовательской и проектной де</w:t>
            </w:r>
            <w:r>
              <w:rPr>
                <w:rFonts w:ascii="Times New Roman" w:hAnsi="Times New Roman"/>
                <w:sz w:val="28"/>
              </w:rPr>
              <w:t>я</w:t>
            </w:r>
            <w:r>
              <w:rPr>
                <w:rFonts w:ascii="Times New Roman" w:hAnsi="Times New Roman"/>
                <w:sz w:val="28"/>
              </w:rPr>
              <w:t>тельности;</w:t>
            </w:r>
          </w:p>
          <w:p w14:paraId="79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занятия, связанные с освоением регионального комп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нента образования или особыми этнокультурными и</w:t>
            </w:r>
            <w:r>
              <w:rPr>
                <w:rFonts w:ascii="Times New Roman" w:hAnsi="Times New Roman"/>
                <w:sz w:val="28"/>
              </w:rPr>
              <w:t>н</w:t>
            </w:r>
            <w:r>
              <w:rPr>
                <w:rFonts w:ascii="Times New Roman" w:hAnsi="Times New Roman"/>
                <w:sz w:val="28"/>
              </w:rPr>
              <w:t>тересами участников образовательных отношений;</w:t>
            </w:r>
          </w:p>
          <w:p w14:paraId="7A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дополнительные занятия для школьников, испытыва</w:t>
            </w:r>
            <w:r>
              <w:rPr>
                <w:rFonts w:ascii="Times New Roman" w:hAnsi="Times New Roman"/>
                <w:sz w:val="28"/>
              </w:rPr>
              <w:t>ю</w:t>
            </w:r>
            <w:r>
              <w:rPr>
                <w:rFonts w:ascii="Times New Roman" w:hAnsi="Times New Roman"/>
                <w:sz w:val="28"/>
              </w:rPr>
              <w:t>щих затруднения в освоении учебной программы или трудности в освоении языка обучения;</w:t>
            </w:r>
          </w:p>
          <w:p w14:paraId="7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специальные занятия для </w:t>
            </w:r>
            <w:r>
              <w:rPr>
                <w:rFonts w:ascii="Times New Roman" w:hAnsi="Times New Roman"/>
                <w:sz w:val="28"/>
              </w:rPr>
              <w:t>обучающихся</w:t>
            </w:r>
            <w:r>
              <w:rPr>
                <w:rFonts w:ascii="Times New Roman" w:hAnsi="Times New Roman"/>
                <w:sz w:val="28"/>
              </w:rPr>
              <w:t xml:space="preserve"> с ограниченн</w:t>
            </w:r>
            <w:r>
              <w:rPr>
                <w:rFonts w:ascii="Times New Roman" w:hAnsi="Times New Roman"/>
                <w:sz w:val="28"/>
              </w:rPr>
              <w:t>ы</w:t>
            </w:r>
            <w:r>
              <w:rPr>
                <w:rFonts w:ascii="Times New Roman" w:hAnsi="Times New Roman"/>
                <w:sz w:val="28"/>
              </w:rPr>
              <w:t>ми возможностями здоровья или испытывающими з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труднения в социальной коммуникации.</w:t>
            </w:r>
          </w:p>
        </w:tc>
      </w:tr>
      <w:tr>
        <w:trPr>
          <w:trHeight w:hRule="atLeast" w:val="1"/>
        </w:trPr>
        <w:tc>
          <w:tcPr>
            <w:tcW w:type="dxa" w:w="27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7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Занятия, направле</w:t>
            </w:r>
            <w:r>
              <w:rPr>
                <w:rFonts w:ascii="Times New Roman" w:hAnsi="Times New Roman"/>
                <w:sz w:val="28"/>
              </w:rPr>
              <w:t>н</w:t>
            </w:r>
            <w:r>
              <w:rPr>
                <w:rFonts w:ascii="Times New Roman" w:hAnsi="Times New Roman"/>
                <w:sz w:val="28"/>
              </w:rPr>
              <w:t>ные на удовлетвор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ние интересов и п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требностей обуча</w:t>
            </w:r>
            <w:r>
              <w:rPr>
                <w:rFonts w:ascii="Times New Roman" w:hAnsi="Times New Roman"/>
                <w:sz w:val="28"/>
              </w:rPr>
              <w:t>ю</w:t>
            </w:r>
            <w:r>
              <w:rPr>
                <w:rFonts w:ascii="Times New Roman" w:hAnsi="Times New Roman"/>
                <w:sz w:val="28"/>
              </w:rPr>
              <w:t>щихся в творческом и физическом разв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тии, помощь в сам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реализации, раскр</w:t>
            </w:r>
            <w:r>
              <w:rPr>
                <w:rFonts w:ascii="Times New Roman" w:hAnsi="Times New Roman"/>
                <w:sz w:val="28"/>
              </w:rPr>
              <w:t>ы</w:t>
            </w:r>
            <w:r>
              <w:rPr>
                <w:rFonts w:ascii="Times New Roman" w:hAnsi="Times New Roman"/>
                <w:sz w:val="28"/>
              </w:rPr>
              <w:t>тии и развитии сп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собностей и талантов</w:t>
            </w:r>
          </w:p>
        </w:tc>
        <w:tc>
          <w:tcPr>
            <w:tcW w:type="dxa" w:w="68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7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Основные организационные формы:</w:t>
            </w:r>
          </w:p>
          <w:p w14:paraId="7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 школьников в различных творческих объедин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ниях (музыкальных, хоровых или танцевальных студ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ях, театральных кружках или кружках художественного творчества, журналистских, поэтических или писател</w:t>
            </w:r>
            <w:r>
              <w:rPr>
                <w:rFonts w:ascii="Times New Roman" w:hAnsi="Times New Roman"/>
                <w:sz w:val="28"/>
              </w:rPr>
              <w:t>ь</w:t>
            </w:r>
            <w:r>
              <w:rPr>
                <w:rFonts w:ascii="Times New Roman" w:hAnsi="Times New Roman"/>
                <w:sz w:val="28"/>
              </w:rPr>
              <w:t>ских клубах и т.п.);</w:t>
            </w:r>
          </w:p>
          <w:p w14:paraId="7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 школьников в спортивных объединениях (се</w:t>
            </w:r>
            <w:r>
              <w:rPr>
                <w:rFonts w:ascii="Times New Roman" w:hAnsi="Times New Roman"/>
                <w:sz w:val="28"/>
              </w:rPr>
              <w:t>к</w:t>
            </w:r>
            <w:r>
              <w:rPr>
                <w:rFonts w:ascii="Times New Roman" w:hAnsi="Times New Roman"/>
                <w:sz w:val="28"/>
              </w:rPr>
              <w:t>циях и клубах, организация спортивных турниров и с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ревнований);</w:t>
            </w:r>
          </w:p>
          <w:p w14:paraId="8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 школьников в объединениях туристско-краеведческой направленности (экскурсии, развитие школьных музеев);</w:t>
            </w:r>
          </w:p>
          <w:p w14:paraId="8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 по Программе развития социальной активности обучающихся начальных классов "Орлята России".</w:t>
            </w:r>
          </w:p>
        </w:tc>
      </w:tr>
      <w:tr>
        <w:trPr>
          <w:trHeight w:hRule="atLeast" w:val="1"/>
        </w:trPr>
        <w:tc>
          <w:tcPr>
            <w:tcW w:type="dxa" w:w="27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82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Занятия, направле</w:t>
            </w:r>
            <w:r>
              <w:rPr>
                <w:rFonts w:ascii="Times New Roman" w:hAnsi="Times New Roman"/>
                <w:sz w:val="28"/>
              </w:rPr>
              <w:t>н</w:t>
            </w:r>
            <w:r>
              <w:rPr>
                <w:rFonts w:ascii="Times New Roman" w:hAnsi="Times New Roman"/>
                <w:sz w:val="28"/>
              </w:rPr>
              <w:t>ные на удовлетвор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ние социальных и</w:t>
            </w:r>
            <w:r>
              <w:rPr>
                <w:rFonts w:ascii="Times New Roman" w:hAnsi="Times New Roman"/>
                <w:sz w:val="28"/>
              </w:rPr>
              <w:t>н</w:t>
            </w:r>
            <w:r>
              <w:rPr>
                <w:rFonts w:ascii="Times New Roman" w:hAnsi="Times New Roman"/>
                <w:sz w:val="28"/>
              </w:rPr>
              <w:t>тересов и потребн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стей обучающихся, на педагогическое сопровождение де</w:t>
            </w:r>
            <w:r>
              <w:rPr>
                <w:rFonts w:ascii="Times New Roman" w:hAnsi="Times New Roman"/>
                <w:sz w:val="28"/>
              </w:rPr>
              <w:t>я</w:t>
            </w:r>
            <w:r>
              <w:rPr>
                <w:rFonts w:ascii="Times New Roman" w:hAnsi="Times New Roman"/>
                <w:sz w:val="28"/>
              </w:rPr>
              <w:t>тельности социально ориентированных ученических соо</w:t>
            </w:r>
            <w:r>
              <w:rPr>
                <w:rFonts w:ascii="Times New Roman" w:hAnsi="Times New Roman"/>
                <w:sz w:val="28"/>
              </w:rPr>
              <w:t>б</w:t>
            </w:r>
            <w:r>
              <w:rPr>
                <w:rFonts w:ascii="Times New Roman" w:hAnsi="Times New Roman"/>
                <w:sz w:val="28"/>
              </w:rPr>
              <w:t>ществ, детских общ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ственных объедин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ний, органов учен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ческого самоупра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z w:val="28"/>
              </w:rPr>
              <w:t>ления, на организ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цию совместно с обучающимися ко</w:t>
            </w:r>
            <w:r>
              <w:rPr>
                <w:rFonts w:ascii="Times New Roman" w:hAnsi="Times New Roman"/>
                <w:sz w:val="28"/>
              </w:rPr>
              <w:t>м</w:t>
            </w:r>
            <w:r>
              <w:rPr>
                <w:rFonts w:ascii="Times New Roman" w:hAnsi="Times New Roman"/>
                <w:sz w:val="28"/>
              </w:rPr>
              <w:t>плекса мероприятий воспитательной направленности</w:t>
            </w:r>
          </w:p>
        </w:tc>
        <w:tc>
          <w:tcPr>
            <w:tcW w:type="dxa" w:w="68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left w:type="dxa" w:w="62"/>
              <w:right w:type="dxa" w:w="62"/>
            </w:tcMar>
          </w:tcPr>
          <w:p w14:paraId="8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Основные организационные формы: педагогическое с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провождение деятельности Российского движения школьников;</w:t>
            </w:r>
          </w:p>
          <w:p w14:paraId="8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волонтерских, трудовых, экологических отрядов, созд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 xml:space="preserve">ваемых для социально ориентированной работы; </w:t>
            </w:r>
          </w:p>
          <w:p w14:paraId="8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творческих советов, отвечающих за проведение тех или иных конкретных мероприя</w:t>
            </w:r>
            <w:r>
              <w:rPr>
                <w:rFonts w:ascii="Times New Roman" w:hAnsi="Times New Roman"/>
                <w:sz w:val="28"/>
              </w:rPr>
              <w:t>тий, праздников, вечеров, акций</w:t>
            </w:r>
          </w:p>
          <w:p w14:paraId="8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87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88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прошедшем учебном году обучающиеся 2-3 классов нашей школы активно участвовали в Российском движении школьников.</w:t>
      </w:r>
      <w:r>
        <w:rPr>
          <w:rFonts w:ascii="Times New Roman" w:hAnsi="Times New Roman"/>
          <w:sz w:val="28"/>
        </w:rPr>
        <w:t xml:space="preserve"> Дети были награждены сертификатами за участие в акциях «Светлячки памяти», «Крымская лаванда», «Подари книгу», «</w:t>
      </w:r>
      <w:r>
        <w:rPr>
          <w:rFonts w:ascii="Times New Roman" w:hAnsi="Times New Roman"/>
          <w:sz w:val="28"/>
        </w:rPr>
        <w:t>Открытка трудящимся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и др</w:t>
      </w:r>
      <w:r>
        <w:rPr>
          <w:rFonts w:ascii="Times New Roman" w:hAnsi="Times New Roman"/>
          <w:sz w:val="28"/>
        </w:rPr>
        <w:t>.</w:t>
      </w:r>
      <w:bookmarkStart w:id="5" w:name="_GoBack"/>
      <w:bookmarkEnd w:id="5"/>
      <w:r>
        <w:rPr>
          <w:rFonts w:ascii="Times New Roman" w:hAnsi="Times New Roman"/>
          <w:sz w:val="28"/>
        </w:rPr>
        <w:t>.</w:t>
      </w:r>
    </w:p>
    <w:p w14:paraId="89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8A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М</w:t>
      </w:r>
      <w:r>
        <w:rPr>
          <w:rFonts w:ascii="Times New Roman" w:hAnsi="Times New Roman"/>
          <w:b w:val="1"/>
          <w:sz w:val="28"/>
        </w:rPr>
        <w:t>етодическ</w:t>
      </w:r>
      <w:r>
        <w:rPr>
          <w:rFonts w:ascii="Times New Roman" w:hAnsi="Times New Roman"/>
          <w:b w:val="1"/>
          <w:sz w:val="28"/>
        </w:rPr>
        <w:t>ая поддержка</w:t>
      </w:r>
    </w:p>
    <w:p w14:paraId="8B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образовательных организаций</w:t>
      </w:r>
    </w:p>
    <w:p w14:paraId="8C000000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ФГБНУ "Институт стратегии развития образования Российской акад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мии образования" разрабатывает серию материалов по реализации внеуро</w:t>
      </w: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>ной деятельности</w:t>
      </w:r>
      <w:r>
        <w:rPr>
          <w:rFonts w:ascii="Times New Roman" w:hAnsi="Times New Roman"/>
          <w:sz w:val="28"/>
        </w:rPr>
        <w:t>:</w:t>
      </w:r>
    </w:p>
    <w:p w14:paraId="8D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FF"/>
          <w:sz w:val="28"/>
          <w:u w:val="single"/>
        </w:rPr>
        <w:fldChar w:fldCharType="begin"/>
      </w:r>
      <w:r>
        <w:rPr>
          <w:rFonts w:ascii="Times New Roman" w:hAnsi="Times New Roman"/>
          <w:color w:val="0000FF"/>
          <w:sz w:val="28"/>
          <w:u w:val="single"/>
        </w:rPr>
        <w:instrText>HYPERLINK "https://edsoo.ru/Vneurochnaya_deyatelnost.htm"</w:instrText>
      </w:r>
      <w:r>
        <w:rPr>
          <w:rFonts w:ascii="Times New Roman" w:hAnsi="Times New Roman"/>
          <w:color w:val="0000FF"/>
          <w:sz w:val="28"/>
          <w:u w:val="single"/>
        </w:rPr>
        <w:fldChar w:fldCharType="separate"/>
      </w:r>
      <w:r>
        <w:rPr>
          <w:rFonts w:ascii="Times New Roman" w:hAnsi="Times New Roman"/>
          <w:color w:val="0000FF"/>
          <w:sz w:val="28"/>
          <w:u w:val="single"/>
        </w:rPr>
        <w:t>https://edsoo.ru/Vneurochnaya_deyatelnost.htm</w:t>
      </w:r>
      <w:r>
        <w:rPr>
          <w:rFonts w:ascii="Times New Roman" w:hAnsi="Times New Roman"/>
          <w:color w:val="0000FF"/>
          <w:sz w:val="28"/>
          <w:u w:val="single"/>
        </w:rPr>
        <w:fldChar w:fldCharType="end"/>
      </w:r>
    </w:p>
    <w:p w14:paraId="8E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8F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Для начального общего образования:</w:t>
      </w:r>
    </w:p>
    <w:p w14:paraId="90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91000000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Методические рекомендации по организации внеурочной деятельн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сти в соответствии с ФГОС начального общего образования. Формирование функциональной грамотности в процессе изучения дополнительных учебных курсов:</w:t>
      </w:r>
    </w:p>
    <w:p w14:paraId="92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"Мы любим русский язык";</w:t>
      </w:r>
    </w:p>
    <w:p w14:paraId="93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"Формирование информационной культуры младшего школьника на уроках математики и окружающего мира".</w:t>
      </w:r>
    </w:p>
    <w:p w14:paraId="94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Поисково-исследовательская деятельность как фактор формирования </w:t>
      </w:r>
      <w:r>
        <w:rPr>
          <w:rFonts w:ascii="Times New Roman" w:hAnsi="Times New Roman"/>
          <w:sz w:val="28"/>
        </w:rPr>
        <w:t>метапредметных</w:t>
      </w:r>
      <w:r>
        <w:rPr>
          <w:rFonts w:ascii="Times New Roman" w:hAnsi="Times New Roman"/>
          <w:sz w:val="28"/>
        </w:rPr>
        <w:t xml:space="preserve"> результатов обучения:</w:t>
      </w:r>
    </w:p>
    <w:p w14:paraId="95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"Мир слов: всему название дано";</w:t>
      </w:r>
    </w:p>
    <w:p w14:paraId="96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"Наша биологическая лаборатория".</w:t>
      </w:r>
    </w:p>
    <w:p w14:paraId="97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Примерная рабочая программа курса внеурочной деятельности в соо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ветствии с ФГОС начального общего образования. Художественно-творческая практика как форма освоения основ изобразительной грамоты: "Арт-студия "Мое творчество".</w:t>
      </w:r>
    </w:p>
    <w:p w14:paraId="98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99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Для начального общего и основного общего образования:</w:t>
      </w:r>
    </w:p>
    <w:p w14:paraId="9A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9B000000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Примерная рабочая программа курса внеурочной деятельности в соо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ветствии с ФГОС начального общего и основного общего образования. Эст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тическое направление: "Хоровое пение".</w:t>
      </w:r>
    </w:p>
    <w:p w14:paraId="9C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Примерная рабочая программа курса внеурочной деятельности в соо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ветствии с ФГОС начального общего и основного общего образования. Эст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тическое направление: "Музыкальный театр".</w:t>
      </w:r>
    </w:p>
    <w:p w14:paraId="9D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Примерная рабочая программа курса внеурочной деятельности в соо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ветствии с ФГОС начального общего и основного общего образования. Эст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тическое направление: "Фольклорный ансамбль".</w:t>
      </w:r>
    </w:p>
    <w:p w14:paraId="9E000000">
      <w:pPr>
        <w:spacing w:after="0" w:before="20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Примерная рабочая программа курса внеурочной деятельности в соо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ветствии с ФГОС начального общего и основного общего образования. Эст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тическое направление: "Танец".</w:t>
      </w:r>
    </w:p>
    <w:p w14:paraId="9F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A0000000">
      <w:pPr>
        <w:spacing w:after="0" w:before="200" w:line="240" w:lineRule="auto"/>
        <w:ind w:firstLine="54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Региональные нормативные акты</w:t>
      </w:r>
    </w:p>
    <w:p w14:paraId="A1000000">
      <w:pPr>
        <w:spacing w:after="0" w:before="200" w:line="240" w:lineRule="auto"/>
        <w:ind w:firstLine="54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>1 августа Министерством образования Пензенской области издан Приказ «О введении курса внеурочной деятельности «Краеведение» в общеобразов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тельных организациях Пензенской области.</w:t>
      </w:r>
      <w:r>
        <w:rPr>
          <w:rFonts w:ascii="Times New Roman" w:hAnsi="Times New Roman"/>
          <w:sz w:val="28"/>
        </w:rPr>
        <w:t xml:space="preserve"> </w:t>
      </w:r>
    </w:p>
    <w:p w14:paraId="A2000000">
      <w:pPr>
        <w:spacing w:after="0" w:line="276" w:lineRule="auto"/>
        <w:ind/>
        <w:rPr>
          <w:rFonts w:ascii="Times New Roman" w:hAnsi="Times New Roman"/>
          <w:b w:val="1"/>
          <w:sz w:val="28"/>
        </w:rPr>
      </w:pPr>
    </w:p>
    <w:p w14:paraId="A3000000">
      <w:pPr>
        <w:spacing w:after="0" w:line="276" w:lineRule="auto"/>
        <w:ind w:left="360"/>
        <w:rPr>
          <w:rFonts w:ascii="Times New Roman" w:hAnsi="Times New Roman"/>
          <w:sz w:val="28"/>
        </w:rPr>
      </w:pPr>
    </w:p>
    <w:p w14:paraId="A4000000">
      <w:pPr>
        <w:spacing w:after="0" w:line="276" w:lineRule="auto"/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Век XXI – век открытий,</w:t>
      </w:r>
    </w:p>
    <w:p w14:paraId="A5000000">
      <w:pPr>
        <w:spacing w:after="0" w:line="276" w:lineRule="auto"/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Век инноваций, новизны,</w:t>
      </w:r>
    </w:p>
    <w:p w14:paraId="A6000000">
      <w:pPr>
        <w:spacing w:after="0" w:line="276" w:lineRule="auto"/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  от учителя зависит,</w:t>
      </w:r>
    </w:p>
    <w:p w14:paraId="A7000000">
      <w:pPr>
        <w:spacing w:after="0" w:line="276" w:lineRule="auto"/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Какими дети быть должны.</w:t>
      </w:r>
    </w:p>
    <w:p w14:paraId="A8000000">
      <w:pPr>
        <w:spacing w:after="0" w:line="276" w:lineRule="auto"/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Желаем вам, чтоб дети  в вашем классе</w:t>
      </w:r>
    </w:p>
    <w:p w14:paraId="A9000000">
      <w:pPr>
        <w:spacing w:after="0" w:line="276" w:lineRule="auto"/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Светились от улыбок и любви,</w:t>
      </w:r>
    </w:p>
    <w:p w14:paraId="AA000000">
      <w:pPr>
        <w:spacing w:after="0" w:line="276" w:lineRule="auto"/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Здоровья вам и творческих успехов</w:t>
      </w:r>
    </w:p>
    <w:p w14:paraId="AB000000">
      <w:pPr>
        <w:spacing w:after="0" w:line="276" w:lineRule="auto"/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век инноваций, новизны!</w:t>
      </w:r>
    </w:p>
    <w:p w14:paraId="AC000000">
      <w:pPr>
        <w:spacing w:after="0" w:line="276" w:lineRule="auto"/>
        <w:ind w:left="360"/>
        <w:jc w:val="center"/>
        <w:rPr>
          <w:rFonts w:ascii="Times New Roman" w:hAnsi="Times New Roman"/>
          <w:b w:val="1"/>
          <w:sz w:val="28"/>
        </w:rPr>
      </w:pPr>
    </w:p>
    <w:p w14:paraId="AD000000">
      <w:pPr>
        <w:spacing w:after="0" w:line="276" w:lineRule="auto"/>
        <w:ind w:left="360"/>
        <w:jc w:val="center"/>
        <w:rPr>
          <w:rFonts w:ascii="Times New Roman" w:hAnsi="Times New Roman"/>
          <w:b w:val="1"/>
          <w:sz w:val="28"/>
        </w:rPr>
      </w:pPr>
    </w:p>
    <w:p w14:paraId="AE000000">
      <w:pPr>
        <w:spacing w:after="0" w:line="276" w:lineRule="auto"/>
        <w:ind w:left="360"/>
        <w:jc w:val="center"/>
        <w:rPr>
          <w:rFonts w:ascii="Times New Roman" w:hAnsi="Times New Roman"/>
          <w:b w:val="1"/>
          <w:sz w:val="28"/>
        </w:rPr>
      </w:pPr>
    </w:p>
    <w:p w14:paraId="AF000000">
      <w:pPr>
        <w:spacing w:after="0" w:line="276" w:lineRule="auto"/>
        <w:ind w:left="360"/>
        <w:jc w:val="center"/>
        <w:rPr>
          <w:rFonts w:ascii="Times New Roman" w:hAnsi="Times New Roman"/>
          <w:b w:val="1"/>
          <w:sz w:val="28"/>
        </w:rPr>
      </w:pPr>
    </w:p>
    <w:p w14:paraId="B0000000">
      <w:pPr>
        <w:spacing w:after="0" w:line="276" w:lineRule="auto"/>
        <w:ind w:left="360"/>
        <w:jc w:val="center"/>
        <w:rPr>
          <w:rFonts w:ascii="Times New Roman" w:hAnsi="Times New Roman"/>
          <w:b w:val="1"/>
          <w:sz w:val="28"/>
        </w:rPr>
      </w:pPr>
    </w:p>
    <w:p w14:paraId="B1000000">
      <w:pPr>
        <w:spacing w:after="0" w:line="276" w:lineRule="auto"/>
        <w:ind w:left="360"/>
        <w:jc w:val="center"/>
        <w:rPr>
          <w:rFonts w:ascii="Times New Roman" w:hAnsi="Times New Roman"/>
          <w:b w:val="1"/>
          <w:sz w:val="28"/>
        </w:rPr>
      </w:pPr>
    </w:p>
    <w:p w14:paraId="B2000000">
      <w:pPr>
        <w:spacing w:after="0" w:line="276" w:lineRule="auto"/>
        <w:ind w:left="360"/>
        <w:jc w:val="center"/>
        <w:rPr>
          <w:rFonts w:ascii="Times New Roman" w:hAnsi="Times New Roman"/>
          <w:b w:val="1"/>
          <w:sz w:val="28"/>
        </w:rPr>
      </w:pPr>
    </w:p>
    <w:sectPr>
      <w:pgSz w:h="16838" w:orient="portrait" w:w="11906"/>
      <w:pgMar w:bottom="1021" w:footer="709" w:gutter="0" w:header="709" w:left="1701" w:right="851" w:top="102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</w:style>
  <w:style w:default="1" w:styleId="Style_7_ch" w:type="character">
    <w:name w:val="Normal"/>
    <w:link w:val="Style_7"/>
  </w:style>
  <w:style w:styleId="Style_8" w:type="paragraph">
    <w:name w:val="toc 2"/>
    <w:next w:val="Style_7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7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7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7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3" w:type="paragraph">
    <w:name w:val="dt-p dt-m1"/>
    <w:basedOn w:val="Style_7"/>
    <w:link w:val="Style_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_ch" w:type="character">
    <w:name w:val="dt-p dt-m1"/>
    <w:basedOn w:val="Style_7_ch"/>
    <w:link w:val="Style_3"/>
    <w:rPr>
      <w:rFonts w:ascii="Times New Roman" w:hAnsi="Times New Roman"/>
      <w:sz w:val="24"/>
    </w:rPr>
  </w:style>
  <w:style w:styleId="Style_12" w:type="paragraph">
    <w:name w:val="End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7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4" w:type="paragraph">
    <w:name w:val="dt-p"/>
    <w:basedOn w:val="Style_7"/>
    <w:link w:val="Style_4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4_ch" w:type="character">
    <w:name w:val="dt-p"/>
    <w:basedOn w:val="Style_7_ch"/>
    <w:link w:val="Style_4"/>
    <w:rPr>
      <w:rFonts w:ascii="Times New Roman" w:hAnsi="Times New Roman"/>
      <w:sz w:val="24"/>
    </w:rPr>
  </w:style>
  <w:style w:styleId="Style_14" w:type="paragraph">
    <w:name w:val="toc 3"/>
    <w:next w:val="Style_7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" w:type="paragraph">
    <w:name w:val="Normal (Web)"/>
    <w:basedOn w:val="Style_7"/>
    <w:link w:val="Style_1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_ch" w:type="character">
    <w:name w:val="Normal (Web)"/>
    <w:basedOn w:val="Style_7_ch"/>
    <w:link w:val="Style_1"/>
    <w:rPr>
      <w:rFonts w:ascii="Times New Roman" w:hAnsi="Times New Roman"/>
      <w:sz w:val="24"/>
    </w:rPr>
  </w:style>
  <w:style w:styleId="Style_5" w:type="paragraph">
    <w:name w:val="dt-m"/>
    <w:basedOn w:val="Style_15"/>
    <w:link w:val="Style_5_ch"/>
  </w:style>
  <w:style w:styleId="Style_5_ch" w:type="character">
    <w:name w:val="dt-m"/>
    <w:basedOn w:val="Style_15_ch"/>
    <w:link w:val="Style_5"/>
  </w:style>
  <w:style w:styleId="Style_16" w:type="paragraph">
    <w:name w:val="heading 5"/>
    <w:next w:val="Style_7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7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2" w:type="paragraph">
    <w:name w:val="apple-style-span"/>
    <w:basedOn w:val="Style_15"/>
    <w:link w:val="Style_2_ch"/>
  </w:style>
  <w:style w:styleId="Style_2_ch" w:type="character">
    <w:name w:val="apple-style-span"/>
    <w:basedOn w:val="Style_15_ch"/>
    <w:link w:val="Style_2"/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7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apple-converted-space"/>
    <w:basedOn w:val="Style_15"/>
    <w:link w:val="Style_21_ch"/>
  </w:style>
  <w:style w:styleId="Style_21_ch" w:type="character">
    <w:name w:val="apple-converted-space"/>
    <w:basedOn w:val="Style_15_ch"/>
    <w:link w:val="Style_21"/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toc 9"/>
    <w:next w:val="Style_7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7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7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7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27" w:type="paragraph">
    <w:name w:val="Title"/>
    <w:next w:val="Style_7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7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basedOn w:val="Style_7"/>
    <w:link w:val="Style_29_ch"/>
    <w:uiPriority w:val="9"/>
    <w:qFormat/>
    <w:pPr>
      <w:spacing w:afterAutospacing="on" w:beforeAutospacing="on" w:line="240" w:lineRule="auto"/>
      <w:ind/>
      <w:outlineLvl w:val="1"/>
    </w:pPr>
    <w:rPr>
      <w:rFonts w:ascii="Times New Roman" w:hAnsi="Times New Roman"/>
      <w:b w:val="1"/>
      <w:sz w:val="36"/>
    </w:rPr>
  </w:style>
  <w:style w:styleId="Style_29_ch" w:type="character">
    <w:name w:val="heading 2"/>
    <w:basedOn w:val="Style_7_ch"/>
    <w:link w:val="Style_29"/>
    <w:rPr>
      <w:rFonts w:ascii="Times New Roman" w:hAnsi="Times New Roman"/>
      <w:b w:val="1"/>
      <w:sz w:val="36"/>
    </w:rPr>
  </w:style>
  <w:style w:default="1" w:styleId="Style_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2025-01-14T12:40:22Z</dcterms:modified>
</cp:coreProperties>
</file>