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B31" w:rsidRDefault="00385B31" w:rsidP="00385B31">
      <w:pPr>
        <w:jc w:val="center"/>
        <w:rPr>
          <w:sz w:val="32"/>
          <w:szCs w:val="32"/>
        </w:rPr>
      </w:pPr>
      <w:r w:rsidRPr="00F00343">
        <w:rPr>
          <w:sz w:val="32"/>
          <w:szCs w:val="32"/>
        </w:rPr>
        <w:t>Лабораторная работа по литературе</w:t>
      </w:r>
      <w:r>
        <w:rPr>
          <w:sz w:val="32"/>
          <w:szCs w:val="32"/>
        </w:rPr>
        <w:t>:</w:t>
      </w:r>
    </w:p>
    <w:p w:rsidR="00385B31" w:rsidRPr="00F00343" w:rsidRDefault="00385B31" w:rsidP="00385B31">
      <w:pPr>
        <w:jc w:val="center"/>
        <w:rPr>
          <w:sz w:val="32"/>
          <w:szCs w:val="32"/>
        </w:rPr>
      </w:pPr>
    </w:p>
    <w:p w:rsidR="00385B31" w:rsidRDefault="00385B31" w:rsidP="00385B31">
      <w:pPr>
        <w:jc w:val="center"/>
        <w:rPr>
          <w:b/>
          <w:sz w:val="32"/>
          <w:szCs w:val="32"/>
        </w:rPr>
      </w:pPr>
      <w:r w:rsidRPr="00F00343">
        <w:rPr>
          <w:sz w:val="32"/>
          <w:szCs w:val="32"/>
        </w:rPr>
        <w:t>«</w:t>
      </w:r>
      <w:r w:rsidRPr="00F00343">
        <w:rPr>
          <w:b/>
          <w:sz w:val="32"/>
          <w:szCs w:val="32"/>
        </w:rPr>
        <w:t>Лирика поэтов Серебряного века»</w:t>
      </w:r>
    </w:p>
    <w:p w:rsidR="00E25158" w:rsidRPr="00F00343" w:rsidRDefault="00E25158" w:rsidP="00E25158">
      <w:pPr>
        <w:jc w:val="center"/>
      </w:pPr>
    </w:p>
    <w:p w:rsidR="00E25158" w:rsidRPr="00C3631A" w:rsidRDefault="00E25158" w:rsidP="00E25158">
      <w:pPr>
        <w:rPr>
          <w:sz w:val="28"/>
          <w:szCs w:val="28"/>
        </w:rPr>
      </w:pPr>
      <w:r w:rsidRPr="00547B77">
        <w:rPr>
          <w:sz w:val="28"/>
          <w:szCs w:val="28"/>
          <w:u w:val="single"/>
        </w:rPr>
        <w:t>Лабораторные и практические работы на уроках литературы</w:t>
      </w:r>
      <w:r w:rsidRPr="00C3631A">
        <w:rPr>
          <w:sz w:val="28"/>
          <w:szCs w:val="28"/>
        </w:rPr>
        <w:t xml:space="preserve"> – это учебно-исследовательская деятельность, основной функцией которой должно являться побуждение школьников к изучению литературы как предмета, имеющего свои правила и законы. Учебно-исследовательская деятельность учащихся в ходе лабораторной работы, выполняемой учащимися в порядке освоения новых знаний и умений, определяется как совместный с учителем творческий процесс по поиску возможных решений при изучении художественных произведений на основе жизненного опыта, литературных традиций, а также знаний литературоведческого характера. Практическая же работа предусматривает самостоятельную работу учащегося, так как является способом проверки усвоений знаний.</w:t>
      </w:r>
    </w:p>
    <w:p w:rsidR="00E25158" w:rsidRPr="00C3631A" w:rsidRDefault="00E25158" w:rsidP="00E25158">
      <w:pPr>
        <w:rPr>
          <w:sz w:val="28"/>
          <w:szCs w:val="28"/>
        </w:rPr>
      </w:pPr>
      <w:r w:rsidRPr="00C3631A">
        <w:rPr>
          <w:sz w:val="28"/>
          <w:szCs w:val="28"/>
        </w:rPr>
        <w:t>Как традиционно используемая на уроках литературы беседа, так и лабораторная и практическая работы ведут учащегося к нужному ответу, но если беседа позволяет вовлечь в активную работу на уроке 5-6 учащихся класса, то лабораторная и практическая работы – весь класс. Самостоятельный поиск ответов на поставленные вопросы в ходе практической работы создает ту ситуацию, при которой добытые знания приобретают особую значимость, а значит, лучше усваиваются и запоминаются.</w:t>
      </w:r>
    </w:p>
    <w:p w:rsidR="00E25158" w:rsidRPr="00C3631A" w:rsidRDefault="00E25158" w:rsidP="00E25158">
      <w:pPr>
        <w:rPr>
          <w:sz w:val="28"/>
          <w:szCs w:val="28"/>
        </w:rPr>
      </w:pPr>
      <w:r w:rsidRPr="00C3631A">
        <w:rPr>
          <w:sz w:val="28"/>
          <w:szCs w:val="28"/>
        </w:rPr>
        <w:t xml:space="preserve"> Каждая лабораторная и практическая работа дает направление поиска, требует от ученика знания литературного текста, а также умения анализировать отобранный литературный материал и делать выводы.</w:t>
      </w:r>
    </w:p>
    <w:p w:rsidR="00E25158" w:rsidRDefault="00E25158" w:rsidP="00E25158">
      <w:pPr>
        <w:rPr>
          <w:sz w:val="28"/>
          <w:szCs w:val="28"/>
        </w:rPr>
      </w:pPr>
      <w:r w:rsidRPr="00C3631A">
        <w:rPr>
          <w:sz w:val="28"/>
          <w:szCs w:val="28"/>
        </w:rPr>
        <w:t>Схемы и таблицы, используемые как основной инструмент лабораторной и практической работы, позволяет развивать такие умения, как «разворачивать и сворачивать» информацию. Тематический отбор материала, необходимых понятий, цитат, составляющих единую картину рассматриваемой проблемы, производится по принципу «необходимо и достаточно». Именно здесь происходит «сворачивание» информации, но при этом ученик видит целостную</w:t>
      </w:r>
      <w:r>
        <w:rPr>
          <w:sz w:val="28"/>
          <w:szCs w:val="28"/>
        </w:rPr>
        <w:t xml:space="preserve"> картину изучаемой темы.</w:t>
      </w:r>
    </w:p>
    <w:p w:rsidR="00E25158" w:rsidRPr="00C3631A" w:rsidRDefault="00E25158" w:rsidP="00E25158">
      <w:pPr>
        <w:rPr>
          <w:sz w:val="28"/>
          <w:szCs w:val="28"/>
        </w:rPr>
      </w:pPr>
      <w:r w:rsidRPr="00C3631A">
        <w:rPr>
          <w:sz w:val="28"/>
          <w:szCs w:val="28"/>
        </w:rPr>
        <w:t xml:space="preserve"> Лабораторные и практические работы можно проводить и при изучении художественного мира писателя, поэта, и при рассмотрении отдельных содержательных моментов, и при изучении языка художественного произведения, и при рассмотрении произведения с точки зрения жанра и т.д. Таким образом, данная форма работы позволяет вовлечь учащихся в активную литературную учебно-исследовательскую деятельность.</w:t>
      </w:r>
    </w:p>
    <w:p w:rsidR="00E25158" w:rsidRPr="00020BF0" w:rsidRDefault="00E25158" w:rsidP="00E25158">
      <w:pPr>
        <w:pStyle w:val="a4"/>
        <w:shd w:val="clear" w:color="auto" w:fill="FFFFFF"/>
        <w:spacing w:line="240" w:lineRule="auto"/>
        <w:rPr>
          <w:rFonts w:ascii="Tahoma" w:hAnsi="Tahoma" w:cs="Tahoma"/>
          <w:sz w:val="28"/>
          <w:szCs w:val="28"/>
        </w:rPr>
      </w:pPr>
      <w:r>
        <w:rPr>
          <w:sz w:val="28"/>
          <w:szCs w:val="28"/>
        </w:rPr>
        <w:t xml:space="preserve">Предложенная </w:t>
      </w:r>
      <w:r w:rsidRPr="00C3631A">
        <w:rPr>
          <w:sz w:val="28"/>
          <w:szCs w:val="28"/>
        </w:rPr>
        <w:t>лабораторн</w:t>
      </w:r>
      <w:r>
        <w:rPr>
          <w:sz w:val="28"/>
          <w:szCs w:val="28"/>
        </w:rPr>
        <w:t xml:space="preserve">ая работа по теме «Лирика поэтов Серебряного века» является также </w:t>
      </w:r>
      <w:r w:rsidRPr="00C3631A">
        <w:rPr>
          <w:sz w:val="28"/>
          <w:szCs w:val="28"/>
        </w:rPr>
        <w:t>ступенью в развитии исследовательских умений и навыков в области литературы.</w:t>
      </w:r>
      <w:r>
        <w:rPr>
          <w:sz w:val="28"/>
          <w:szCs w:val="28"/>
        </w:rPr>
        <w:t xml:space="preserve">                                                                           </w:t>
      </w:r>
      <w:r w:rsidRPr="00020BF0">
        <w:rPr>
          <w:sz w:val="28"/>
          <w:szCs w:val="28"/>
        </w:rPr>
        <w:t>Данная лабораторная работа следует после практических</w:t>
      </w:r>
      <w:r>
        <w:rPr>
          <w:sz w:val="28"/>
          <w:szCs w:val="28"/>
        </w:rPr>
        <w:t xml:space="preserve"> занятий и </w:t>
      </w:r>
      <w:r w:rsidRPr="00020BF0">
        <w:rPr>
          <w:sz w:val="28"/>
          <w:szCs w:val="28"/>
        </w:rPr>
        <w:t xml:space="preserve">носит обобщающий характер.                                                                                       </w:t>
      </w:r>
      <w:r w:rsidRPr="00020BF0">
        <w:rPr>
          <w:sz w:val="28"/>
          <w:szCs w:val="28"/>
        </w:rPr>
        <w:lastRenderedPageBreak/>
        <w:t xml:space="preserve">Задание включает следующие этапы исследования:                                                   </w:t>
      </w:r>
      <w:r w:rsidRPr="00020BF0">
        <w:rPr>
          <w:i/>
          <w:iCs/>
          <w:sz w:val="28"/>
          <w:szCs w:val="28"/>
        </w:rPr>
        <w:t>- наблюдение и изучение фактов и явлений;                                                                - выяснение непонятных явлений, подлежащих исследованию;                                  - выдвижение гипотезы;                                                                                                - построение плана исследования;                                                                                - выяснение связей изучаемого явления с другими;                                                      - решение лингвистической или литературоведческой задачи;                                       - обобщение результатов и формулировка вывода.</w:t>
      </w:r>
    </w:p>
    <w:p w:rsidR="00E25158" w:rsidRPr="00020BF0" w:rsidRDefault="00E25158" w:rsidP="00E25158">
      <w:pPr>
        <w:pStyle w:val="a4"/>
        <w:shd w:val="clear" w:color="auto" w:fill="FFFFFF"/>
        <w:spacing w:line="240" w:lineRule="auto"/>
        <w:rPr>
          <w:rFonts w:ascii="Tahoma" w:hAnsi="Tahoma" w:cs="Tahoma"/>
          <w:sz w:val="28"/>
          <w:szCs w:val="28"/>
        </w:rPr>
      </w:pPr>
      <w:r w:rsidRPr="00020BF0">
        <w:rPr>
          <w:sz w:val="28"/>
          <w:szCs w:val="28"/>
        </w:rPr>
        <w:t xml:space="preserve">Урок имеет следующие </w:t>
      </w:r>
      <w:proofErr w:type="gramStart"/>
      <w:r w:rsidRPr="00020BF0">
        <w:rPr>
          <w:sz w:val="28"/>
          <w:szCs w:val="28"/>
        </w:rPr>
        <w:t xml:space="preserve">цели:   </w:t>
      </w:r>
      <w:proofErr w:type="gramEnd"/>
      <w:r w:rsidRPr="00020BF0">
        <w:rPr>
          <w:sz w:val="28"/>
          <w:szCs w:val="28"/>
        </w:rPr>
        <w:t xml:space="preserve">                                                                              -   -повышение уровня знаний: постижение, прочное усвоение теоретического материала и овладение навыками грамотного письма и устной речи;</w:t>
      </w:r>
    </w:p>
    <w:p w:rsidR="00E25158" w:rsidRPr="00020BF0" w:rsidRDefault="00E25158" w:rsidP="00E25158">
      <w:pPr>
        <w:pStyle w:val="a4"/>
        <w:shd w:val="clear" w:color="auto" w:fill="FFFFFF"/>
        <w:spacing w:line="240" w:lineRule="auto"/>
        <w:rPr>
          <w:rFonts w:ascii="Tahoma" w:hAnsi="Tahoma" w:cs="Tahoma"/>
          <w:sz w:val="28"/>
          <w:szCs w:val="28"/>
        </w:rPr>
      </w:pPr>
      <w:r>
        <w:rPr>
          <w:sz w:val="28"/>
          <w:szCs w:val="28"/>
        </w:rPr>
        <w:t>-</w:t>
      </w:r>
      <w:r w:rsidRPr="00020BF0">
        <w:rPr>
          <w:sz w:val="28"/>
          <w:szCs w:val="28"/>
        </w:rPr>
        <w:t>включение полученных теоретических знаний и приобретенных умений и навыков в систему сознательной деятельности в изучении разделов программы по русскому языку и литературе;</w:t>
      </w:r>
    </w:p>
    <w:p w:rsidR="00E25158" w:rsidRPr="00020BF0" w:rsidRDefault="00E25158" w:rsidP="00E25158">
      <w:pPr>
        <w:pStyle w:val="a4"/>
        <w:shd w:val="clear" w:color="auto" w:fill="FFFFFF"/>
        <w:spacing w:line="240" w:lineRule="auto"/>
        <w:rPr>
          <w:rFonts w:ascii="Tahoma" w:hAnsi="Tahoma" w:cs="Tahoma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0BF0">
        <w:rPr>
          <w:sz w:val="28"/>
          <w:szCs w:val="28"/>
        </w:rPr>
        <w:t xml:space="preserve">воспитание самостоятельности: </w:t>
      </w:r>
    </w:p>
    <w:p w:rsidR="00E25158" w:rsidRPr="00020BF0" w:rsidRDefault="00E25158" w:rsidP="00E25158">
      <w:pPr>
        <w:pStyle w:val="a4"/>
        <w:shd w:val="clear" w:color="auto" w:fill="FFFFFF"/>
        <w:spacing w:line="240" w:lineRule="auto"/>
        <w:rPr>
          <w:rFonts w:ascii="Tahoma" w:hAnsi="Tahoma" w:cs="Tahoma"/>
          <w:sz w:val="28"/>
          <w:szCs w:val="28"/>
        </w:rPr>
      </w:pPr>
      <w:r w:rsidRPr="00020BF0">
        <w:rPr>
          <w:sz w:val="28"/>
          <w:szCs w:val="28"/>
        </w:rPr>
        <w:t>- развитие навыков самостоятельно наблюдать, анализировать и обобщать языковой материал;</w:t>
      </w:r>
    </w:p>
    <w:p w:rsidR="00E25158" w:rsidRPr="00020BF0" w:rsidRDefault="00E25158" w:rsidP="00E25158">
      <w:pPr>
        <w:pStyle w:val="a4"/>
        <w:shd w:val="clear" w:color="auto" w:fill="FFFFFF"/>
        <w:spacing w:line="240" w:lineRule="auto"/>
        <w:rPr>
          <w:rFonts w:ascii="Tahoma" w:hAnsi="Tahoma" w:cs="Tahoma"/>
          <w:sz w:val="28"/>
          <w:szCs w:val="28"/>
        </w:rPr>
      </w:pPr>
      <w:r w:rsidRPr="00020BF0">
        <w:rPr>
          <w:sz w:val="28"/>
          <w:szCs w:val="28"/>
        </w:rPr>
        <w:t>- совершенствование навыков самостоятельной работы с научной литературой, фактическим материалом, навыков грамотного оформления полученных результатов, культуры научно</w:t>
      </w:r>
      <w:r>
        <w:rPr>
          <w:sz w:val="28"/>
          <w:szCs w:val="28"/>
        </w:rPr>
        <w:t>го изло</w:t>
      </w:r>
      <w:r w:rsidRPr="00020BF0">
        <w:rPr>
          <w:sz w:val="28"/>
          <w:szCs w:val="28"/>
        </w:rPr>
        <w:t>жения;</w:t>
      </w:r>
    </w:p>
    <w:p w:rsidR="00E25158" w:rsidRPr="00020BF0" w:rsidRDefault="00E25158" w:rsidP="00E25158">
      <w:pPr>
        <w:pStyle w:val="a4"/>
        <w:shd w:val="clear" w:color="auto" w:fill="FFFFFF"/>
        <w:spacing w:line="240" w:lineRule="auto"/>
        <w:rPr>
          <w:rFonts w:ascii="Tahoma" w:hAnsi="Tahoma" w:cs="Tahoma"/>
          <w:sz w:val="28"/>
          <w:szCs w:val="28"/>
        </w:rPr>
      </w:pPr>
      <w:r>
        <w:rPr>
          <w:sz w:val="28"/>
          <w:szCs w:val="28"/>
        </w:rPr>
        <w:t>-</w:t>
      </w:r>
      <w:r w:rsidRPr="00020BF0">
        <w:rPr>
          <w:sz w:val="28"/>
          <w:szCs w:val="28"/>
        </w:rPr>
        <w:t xml:space="preserve">развитие лингвистического мышления и формирование научного </w:t>
      </w:r>
    </w:p>
    <w:p w:rsidR="00E25158" w:rsidRPr="00020BF0" w:rsidRDefault="00E25158" w:rsidP="00E25158">
      <w:pPr>
        <w:pStyle w:val="a4"/>
        <w:shd w:val="clear" w:color="auto" w:fill="FFFFFF"/>
        <w:spacing w:line="240" w:lineRule="auto"/>
        <w:rPr>
          <w:rFonts w:ascii="Tahoma" w:hAnsi="Tahoma" w:cs="Tahoma"/>
          <w:sz w:val="28"/>
          <w:szCs w:val="28"/>
        </w:rPr>
      </w:pPr>
      <w:r w:rsidRPr="00020BF0">
        <w:rPr>
          <w:sz w:val="28"/>
          <w:szCs w:val="28"/>
        </w:rPr>
        <w:t>мировоззрения;</w:t>
      </w:r>
    </w:p>
    <w:p w:rsidR="00E25158" w:rsidRPr="00020BF0" w:rsidRDefault="00E25158" w:rsidP="00E25158">
      <w:pPr>
        <w:pStyle w:val="a4"/>
        <w:shd w:val="clear" w:color="auto" w:fill="FFFFFF"/>
        <w:spacing w:line="240" w:lineRule="auto"/>
        <w:rPr>
          <w:rFonts w:ascii="Tahoma" w:hAnsi="Tahoma" w:cs="Tahoma"/>
          <w:sz w:val="28"/>
          <w:szCs w:val="28"/>
        </w:rPr>
      </w:pPr>
      <w:r>
        <w:rPr>
          <w:sz w:val="28"/>
          <w:szCs w:val="28"/>
        </w:rPr>
        <w:t>-</w:t>
      </w:r>
      <w:r w:rsidRPr="00020BF0">
        <w:rPr>
          <w:sz w:val="28"/>
          <w:szCs w:val="28"/>
        </w:rPr>
        <w:t xml:space="preserve">совершенствование исследовательских навыков, связанных с </w:t>
      </w:r>
    </w:p>
    <w:p w:rsidR="00E25158" w:rsidRPr="00020BF0" w:rsidRDefault="00E25158" w:rsidP="00E25158">
      <w:pPr>
        <w:pStyle w:val="a4"/>
        <w:shd w:val="clear" w:color="auto" w:fill="FFFFFF"/>
        <w:spacing w:line="240" w:lineRule="auto"/>
        <w:rPr>
          <w:rFonts w:ascii="Tahoma" w:hAnsi="Tahoma" w:cs="Tahoma"/>
          <w:sz w:val="28"/>
          <w:szCs w:val="28"/>
        </w:rPr>
      </w:pPr>
      <w:r w:rsidRPr="00020BF0">
        <w:rPr>
          <w:sz w:val="28"/>
          <w:szCs w:val="28"/>
        </w:rPr>
        <w:t>узнаванием изученных категорий на основании анализа и синтеза;</w:t>
      </w:r>
    </w:p>
    <w:p w:rsidR="00E25158" w:rsidRPr="00020BF0" w:rsidRDefault="00E25158" w:rsidP="00E25158">
      <w:pPr>
        <w:pStyle w:val="a4"/>
        <w:shd w:val="clear" w:color="auto" w:fill="FFFFFF"/>
        <w:spacing w:line="240" w:lineRule="auto"/>
        <w:rPr>
          <w:rFonts w:ascii="Tahoma" w:hAnsi="Tahoma" w:cs="Tahoma"/>
          <w:sz w:val="28"/>
          <w:szCs w:val="28"/>
        </w:rPr>
      </w:pPr>
      <w:r>
        <w:rPr>
          <w:sz w:val="28"/>
          <w:szCs w:val="28"/>
        </w:rPr>
        <w:t>-</w:t>
      </w:r>
      <w:r w:rsidRPr="00020BF0">
        <w:rPr>
          <w:sz w:val="28"/>
          <w:szCs w:val="28"/>
        </w:rPr>
        <w:t xml:space="preserve">проверка прочности усвоенных знаний на основе лабораторного </w:t>
      </w:r>
    </w:p>
    <w:p w:rsidR="00E25158" w:rsidRPr="00020BF0" w:rsidRDefault="00E25158" w:rsidP="00E25158">
      <w:pPr>
        <w:pStyle w:val="a4"/>
        <w:shd w:val="clear" w:color="auto" w:fill="FFFFFF"/>
        <w:spacing w:line="240" w:lineRule="auto"/>
        <w:rPr>
          <w:rFonts w:ascii="Tahoma" w:hAnsi="Tahoma" w:cs="Tahoma"/>
          <w:sz w:val="28"/>
          <w:szCs w:val="28"/>
        </w:rPr>
      </w:pPr>
      <w:r w:rsidRPr="00020BF0">
        <w:rPr>
          <w:sz w:val="28"/>
          <w:szCs w:val="28"/>
        </w:rPr>
        <w:t>апробирования;</w:t>
      </w:r>
    </w:p>
    <w:p w:rsidR="00E25158" w:rsidRPr="00020BF0" w:rsidRDefault="00E25158" w:rsidP="00E25158">
      <w:pPr>
        <w:pStyle w:val="a4"/>
        <w:shd w:val="clear" w:color="auto" w:fill="FFFFFF"/>
        <w:spacing w:line="240" w:lineRule="auto"/>
        <w:rPr>
          <w:rFonts w:ascii="Tahoma" w:hAnsi="Tahoma" w:cs="Tahoma"/>
          <w:sz w:val="28"/>
          <w:szCs w:val="28"/>
        </w:rPr>
      </w:pPr>
      <w:r>
        <w:rPr>
          <w:sz w:val="28"/>
          <w:szCs w:val="28"/>
        </w:rPr>
        <w:t>-</w:t>
      </w:r>
      <w:r w:rsidRPr="00020BF0">
        <w:rPr>
          <w:sz w:val="28"/>
          <w:szCs w:val="28"/>
        </w:rPr>
        <w:t xml:space="preserve">умение использовать полученные знания для решения определенной </w:t>
      </w:r>
    </w:p>
    <w:p w:rsidR="00E25158" w:rsidRPr="00020BF0" w:rsidRDefault="00E25158" w:rsidP="00E25158">
      <w:pPr>
        <w:pStyle w:val="a4"/>
        <w:shd w:val="clear" w:color="auto" w:fill="FFFFFF"/>
        <w:spacing w:line="240" w:lineRule="auto"/>
        <w:rPr>
          <w:rFonts w:ascii="Tahoma" w:hAnsi="Tahoma" w:cs="Tahoma"/>
          <w:sz w:val="28"/>
          <w:szCs w:val="28"/>
        </w:rPr>
      </w:pPr>
      <w:r w:rsidRPr="00020BF0">
        <w:rPr>
          <w:sz w:val="28"/>
          <w:szCs w:val="28"/>
        </w:rPr>
        <w:t>научной и практической задачи в результате лабораторного практикума;</w:t>
      </w:r>
    </w:p>
    <w:p w:rsidR="00E25158" w:rsidRPr="00020BF0" w:rsidRDefault="00E25158" w:rsidP="00E25158">
      <w:pPr>
        <w:pStyle w:val="a4"/>
        <w:shd w:val="clear" w:color="auto" w:fill="FFFFFF"/>
        <w:spacing w:line="240" w:lineRule="auto"/>
        <w:rPr>
          <w:rFonts w:ascii="Tahoma" w:hAnsi="Tahoma" w:cs="Tahoma"/>
          <w:sz w:val="28"/>
          <w:szCs w:val="28"/>
        </w:rPr>
      </w:pPr>
      <w:r>
        <w:rPr>
          <w:sz w:val="28"/>
          <w:szCs w:val="28"/>
        </w:rPr>
        <w:t>-</w:t>
      </w:r>
      <w:r w:rsidRPr="00020BF0">
        <w:rPr>
          <w:sz w:val="28"/>
          <w:szCs w:val="28"/>
        </w:rPr>
        <w:t>формирование языковой и коммуникативной компетенции учащегося.</w:t>
      </w:r>
    </w:p>
    <w:p w:rsidR="00E25158" w:rsidRPr="00020BF0" w:rsidRDefault="00E25158" w:rsidP="00E25158">
      <w:pPr>
        <w:pStyle w:val="a4"/>
        <w:shd w:val="clear" w:color="auto" w:fill="FFFFFF"/>
        <w:spacing w:line="240" w:lineRule="auto"/>
        <w:rPr>
          <w:rFonts w:ascii="Tahoma" w:hAnsi="Tahoma" w:cs="Tahoma"/>
          <w:sz w:val="28"/>
          <w:szCs w:val="28"/>
        </w:rPr>
      </w:pPr>
      <w:r w:rsidRPr="00020BF0">
        <w:rPr>
          <w:sz w:val="28"/>
          <w:szCs w:val="28"/>
        </w:rPr>
        <w:t>При проведении лабораторной работы учитываются следующие параметры:</w:t>
      </w:r>
    </w:p>
    <w:p w:rsidR="00E25158" w:rsidRPr="00020BF0" w:rsidRDefault="00E25158" w:rsidP="00E25158">
      <w:pPr>
        <w:pStyle w:val="a4"/>
        <w:shd w:val="clear" w:color="auto" w:fill="FFFFFF"/>
        <w:spacing w:line="240" w:lineRule="auto"/>
        <w:ind w:left="360"/>
        <w:rPr>
          <w:rFonts w:ascii="Tahoma" w:hAnsi="Tahoma" w:cs="Tahoma"/>
          <w:sz w:val="28"/>
          <w:szCs w:val="28"/>
        </w:rPr>
      </w:pPr>
      <w:r w:rsidRPr="00020BF0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Задания для дифференцированной работы</w:t>
      </w:r>
      <w:r w:rsidRPr="00020BF0">
        <w:rPr>
          <w:sz w:val="28"/>
          <w:szCs w:val="28"/>
        </w:rPr>
        <w:t xml:space="preserve">. Важно продумать критерии оценивания работы каждого студента. </w:t>
      </w:r>
      <w:r>
        <w:rPr>
          <w:sz w:val="28"/>
          <w:szCs w:val="28"/>
        </w:rPr>
        <w:t>Для этого предлагается каждому студенту выбрать задание необходимой сложности</w:t>
      </w:r>
      <w:r w:rsidRPr="00020BF0">
        <w:rPr>
          <w:sz w:val="28"/>
          <w:szCs w:val="28"/>
        </w:rPr>
        <w:t xml:space="preserve">                                                             2. Время выполнения лабораторной работы – 45 мин.</w:t>
      </w:r>
    </w:p>
    <w:p w:rsidR="00E25158" w:rsidRDefault="00E25158" w:rsidP="00E25158">
      <w:pPr>
        <w:pStyle w:val="a4"/>
        <w:shd w:val="clear" w:color="auto" w:fill="FFFFFF"/>
        <w:spacing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3.</w:t>
      </w:r>
      <w:r w:rsidRPr="00020BF0">
        <w:rPr>
          <w:sz w:val="28"/>
          <w:szCs w:val="28"/>
        </w:rPr>
        <w:t xml:space="preserve">Структура (алгоритм) проведения лабораторных работ:                                      - </w:t>
      </w:r>
      <w:r w:rsidRPr="00020BF0">
        <w:rPr>
          <w:i/>
          <w:iCs/>
          <w:sz w:val="28"/>
          <w:szCs w:val="28"/>
        </w:rPr>
        <w:t>подготовительный этап</w:t>
      </w:r>
      <w:r w:rsidRPr="00020BF0">
        <w:rPr>
          <w:sz w:val="28"/>
          <w:szCs w:val="28"/>
        </w:rPr>
        <w:t xml:space="preserve">, включающий повторение теоретических сведений, выполнение практических заданий, предварительное ознакомление учащихся с темой лабораторной работы и литературой к ней;                                                                                                                                  - </w:t>
      </w:r>
      <w:r w:rsidRPr="00020BF0">
        <w:rPr>
          <w:i/>
          <w:iCs/>
          <w:sz w:val="28"/>
          <w:szCs w:val="28"/>
        </w:rPr>
        <w:t>проведение лабораторной работы</w:t>
      </w:r>
      <w:r w:rsidRPr="00020BF0">
        <w:rPr>
          <w:sz w:val="28"/>
          <w:szCs w:val="28"/>
        </w:rPr>
        <w:t>:                                                                         а) чёткое определение целей, порядок выполнения лабораторной работы, обоз</w:t>
      </w:r>
      <w:r>
        <w:rPr>
          <w:sz w:val="28"/>
          <w:szCs w:val="28"/>
        </w:rPr>
        <w:t>наченный в раздаточном материале</w:t>
      </w:r>
      <w:r w:rsidRPr="00020BF0">
        <w:rPr>
          <w:sz w:val="28"/>
          <w:szCs w:val="28"/>
        </w:rPr>
        <w:t>;                                                                  б) оснащение лабораторной работы: тексты, справочники, учебные пособия, таблицы; выбор оборудования определяется целями, тематикой работы, уровнем подготовленности учащихся;                                                      в) самостоятельное выполнение лабораторной работы.                                           г) подведение итогов лабораторной работы: ответы учащихся, внесение исправлений, выяснение учителем уровня овладения материалом.</w:t>
      </w:r>
    </w:p>
    <w:p w:rsidR="00E25158" w:rsidRDefault="00E25158" w:rsidP="00E25158">
      <w:pPr>
        <w:pStyle w:val="a4"/>
        <w:shd w:val="clear" w:color="auto" w:fill="FFFFFF"/>
        <w:spacing w:line="240" w:lineRule="auto"/>
        <w:ind w:left="360"/>
        <w:rPr>
          <w:sz w:val="28"/>
          <w:szCs w:val="28"/>
        </w:rPr>
      </w:pPr>
      <w:r w:rsidRPr="007D1D48">
        <w:rPr>
          <w:i/>
          <w:sz w:val="28"/>
          <w:szCs w:val="28"/>
        </w:rPr>
        <w:t>-оценивание лабораторной работы</w:t>
      </w:r>
      <w:r>
        <w:rPr>
          <w:i/>
          <w:sz w:val="28"/>
          <w:szCs w:val="28"/>
        </w:rPr>
        <w:t xml:space="preserve">                                                                 </w:t>
      </w:r>
      <w:r w:rsidRPr="00020BF0">
        <w:rPr>
          <w:sz w:val="28"/>
          <w:szCs w:val="28"/>
        </w:rPr>
        <w:t>Каждая работа учащихся оценивается учителем. Результаты лабораторной работы тщательно анализируются в классе. Материал, предложенный для самостоятельного изучения, должен быть усвоен каждым.</w:t>
      </w:r>
    </w:p>
    <w:p w:rsidR="00E25158" w:rsidRDefault="00E25158" w:rsidP="00E25158">
      <w:pPr>
        <w:pStyle w:val="a4"/>
        <w:shd w:val="clear" w:color="auto" w:fill="FFFFFF"/>
        <w:spacing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5. Учебная цель данной работы – установить принадлежность стихотворных текстов к одному из основных модернистских литературных направлений Серебряного века.</w:t>
      </w:r>
    </w:p>
    <w:p w:rsidR="00E25158" w:rsidRDefault="00E25158" w:rsidP="00E25158">
      <w:pPr>
        <w:pStyle w:val="a4"/>
        <w:shd w:val="clear" w:color="auto" w:fill="FFFFFF"/>
        <w:spacing w:line="24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Ход работы:</w:t>
      </w:r>
    </w:p>
    <w:p w:rsidR="00385B31" w:rsidRDefault="00E25158" w:rsidP="00385B31">
      <w:pPr>
        <w:pStyle w:val="a4"/>
        <w:shd w:val="clear" w:color="auto" w:fill="FFFFFF"/>
        <w:spacing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Каждый студент получает раздаточный материал, куда входят таблицы №1 и №2, представляющие собой краткую характеристику основных модернистских направлений в поэзии начала 20 века, и дидактический материал (№3, №4) – стихотворения поэтов Серебряного века. Кроме этого, для слабых учеников в работе представлен дополнительный материал – анализ-доказательство соотнесения стихов к определенному литературному направлению.                                                                            В начале урока проводится повторение материала предыдущего урока – студенты, используя таблицу №1, устно повторяют основные принципы модернизма, их социальную сущность и художественную ценность, художественное своеобразие отдельных направлений, ведущие имена. Далее учитель сообщает о характере предстоящей работы и ее ходе, знакомит с порядком выполнения работы.</w:t>
      </w:r>
      <w:bookmarkStart w:id="0" w:name="_Hlk477689993"/>
    </w:p>
    <w:p w:rsidR="00385B31" w:rsidRDefault="00385B31" w:rsidP="00385B31">
      <w:pPr>
        <w:pStyle w:val="a4"/>
        <w:shd w:val="clear" w:color="auto" w:fill="FFFFFF"/>
        <w:spacing w:line="240" w:lineRule="auto"/>
        <w:ind w:left="360"/>
        <w:rPr>
          <w:sz w:val="28"/>
          <w:szCs w:val="28"/>
        </w:rPr>
      </w:pPr>
    </w:p>
    <w:p w:rsidR="00E25158" w:rsidRDefault="00E25158" w:rsidP="00385B31">
      <w:pPr>
        <w:pStyle w:val="a4"/>
        <w:shd w:val="clear" w:color="auto" w:fill="FFFFFF"/>
        <w:spacing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Порядок выполнения лабораторной работы:</w:t>
      </w:r>
    </w:p>
    <w:p w:rsidR="00E25158" w:rsidRDefault="00E25158" w:rsidP="00E25158">
      <w:pPr>
        <w:pStyle w:val="a4"/>
        <w:numPr>
          <w:ilvl w:val="0"/>
          <w:numId w:val="1"/>
        </w:numPr>
        <w:shd w:val="clear" w:color="auto" w:fill="FFFFFF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Прочитайте стихотворения поэтов Серебряного века, данные в материале №3;</w:t>
      </w:r>
    </w:p>
    <w:p w:rsidR="00E25158" w:rsidRDefault="00E25158" w:rsidP="00E25158">
      <w:pPr>
        <w:pStyle w:val="a4"/>
        <w:numPr>
          <w:ilvl w:val="0"/>
          <w:numId w:val="1"/>
        </w:numPr>
        <w:shd w:val="clear" w:color="auto" w:fill="FFFFFF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Сопоставьте образцы лирики поэтов Серебряного века с материалом таблиц №1, №2, в котором дается перечень характерных черт основных модернистских направлений Серебряного века: символизма, акмеизма, футуризма;</w:t>
      </w:r>
    </w:p>
    <w:p w:rsidR="00E25158" w:rsidRDefault="00E25158" w:rsidP="00E25158">
      <w:pPr>
        <w:pStyle w:val="a4"/>
        <w:numPr>
          <w:ilvl w:val="0"/>
          <w:numId w:val="1"/>
        </w:numPr>
        <w:shd w:val="clear" w:color="auto" w:fill="FFFFFF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Соотнесите стихи из варианта № 1и варианта № 2 с тем или иным литературным направлением, используя данные из таблиц №1, №2;</w:t>
      </w:r>
    </w:p>
    <w:p w:rsidR="00E25158" w:rsidRDefault="00E25158" w:rsidP="00E25158">
      <w:pPr>
        <w:pStyle w:val="a4"/>
        <w:numPr>
          <w:ilvl w:val="0"/>
          <w:numId w:val="1"/>
        </w:numPr>
        <w:shd w:val="clear" w:color="auto" w:fill="FFFFFF"/>
        <w:spacing w:line="240" w:lineRule="auto"/>
        <w:rPr>
          <w:sz w:val="28"/>
          <w:szCs w:val="28"/>
        </w:rPr>
      </w:pPr>
      <w:r w:rsidRPr="00836E41">
        <w:rPr>
          <w:sz w:val="28"/>
          <w:szCs w:val="28"/>
        </w:rPr>
        <w:t>Сравните свой ответ с анализом данных стих</w:t>
      </w:r>
      <w:r>
        <w:rPr>
          <w:sz w:val="28"/>
          <w:szCs w:val="28"/>
        </w:rPr>
        <w:t xml:space="preserve">отворений                  </w:t>
      </w:r>
      <w:proofErr w:type="gramStart"/>
      <w:r>
        <w:rPr>
          <w:sz w:val="28"/>
          <w:szCs w:val="28"/>
        </w:rPr>
        <w:t xml:space="preserve">  </w:t>
      </w:r>
      <w:r w:rsidRPr="00836E41">
        <w:rPr>
          <w:sz w:val="28"/>
          <w:szCs w:val="28"/>
        </w:rPr>
        <w:t xml:space="preserve"> (</w:t>
      </w:r>
      <w:proofErr w:type="gramEnd"/>
      <w:r w:rsidRPr="00836E41">
        <w:rPr>
          <w:sz w:val="28"/>
          <w:szCs w:val="28"/>
        </w:rPr>
        <w:t>Доп. материал)</w:t>
      </w:r>
    </w:p>
    <w:p w:rsidR="00E25158" w:rsidRDefault="00E25158" w:rsidP="00E25158">
      <w:pPr>
        <w:pStyle w:val="a4"/>
        <w:numPr>
          <w:ilvl w:val="0"/>
          <w:numId w:val="1"/>
        </w:numPr>
        <w:shd w:val="clear" w:color="auto" w:fill="FFFFFF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Выберите из предложенных стихотворных текстов (вариант №1, №2, №3) любой для собственного анализа.                                                     При этом студент имеет право выбора текста на основании как личного интереса, так и ориентируясь на свой уровень </w:t>
      </w:r>
      <w:proofErr w:type="spellStart"/>
      <w:r>
        <w:rPr>
          <w:sz w:val="28"/>
          <w:szCs w:val="28"/>
        </w:rPr>
        <w:t>обученности</w:t>
      </w:r>
      <w:proofErr w:type="spellEnd"/>
      <w:r>
        <w:rPr>
          <w:sz w:val="28"/>
          <w:szCs w:val="28"/>
        </w:rPr>
        <w:t>. В данном случае задания имеют разный уровень сложности: тексты варианта №1 и варианта №2 легче использовать в качестве литературного материала, т. к. можно ориентироваться на готовые примеры доказательства. Вариант №3 не имеет готового доказательства, поэтому оцениваться он будет выше, чем предыдущие работы.</w:t>
      </w:r>
    </w:p>
    <w:p w:rsidR="00E25158" w:rsidRDefault="00E25158" w:rsidP="00E25158">
      <w:pPr>
        <w:pStyle w:val="a4"/>
        <w:numPr>
          <w:ilvl w:val="0"/>
          <w:numId w:val="1"/>
        </w:numPr>
        <w:shd w:val="clear" w:color="auto" w:fill="FFFFFF"/>
        <w:spacing w:line="240" w:lineRule="auto"/>
        <w:rPr>
          <w:sz w:val="28"/>
          <w:szCs w:val="28"/>
        </w:rPr>
      </w:pPr>
      <w:r w:rsidRPr="00E2077C">
        <w:rPr>
          <w:sz w:val="28"/>
          <w:szCs w:val="28"/>
        </w:rPr>
        <w:t>Напишите свой ответ в виде доказательства, в котором в качестве аргументов используйте перечень-характеристику литературных направлений (таблицы №1, №2).</w:t>
      </w:r>
      <w:r>
        <w:rPr>
          <w:sz w:val="28"/>
          <w:szCs w:val="28"/>
        </w:rPr>
        <w:t xml:space="preserve">                                                                 </w:t>
      </w:r>
      <w:r w:rsidRPr="00E2077C">
        <w:rPr>
          <w:sz w:val="28"/>
          <w:szCs w:val="28"/>
        </w:rPr>
        <w:t xml:space="preserve"> В ответе обязательно опирайтесь на текст стихотворения.</w:t>
      </w:r>
    </w:p>
    <w:bookmarkEnd w:id="0"/>
    <w:p w:rsidR="00E25158" w:rsidRDefault="00E25158" w:rsidP="00E25158">
      <w:pPr>
        <w:pStyle w:val="a4"/>
        <w:shd w:val="clear" w:color="auto" w:fill="FFFFFF"/>
        <w:spacing w:line="240" w:lineRule="auto"/>
        <w:rPr>
          <w:sz w:val="28"/>
          <w:szCs w:val="28"/>
        </w:rPr>
      </w:pPr>
    </w:p>
    <w:p w:rsidR="00E25158" w:rsidRDefault="00E25158" w:rsidP="00E25158">
      <w:pPr>
        <w:pStyle w:val="a4"/>
        <w:shd w:val="clear" w:color="auto" w:fill="FFFFFF"/>
        <w:spacing w:line="240" w:lineRule="auto"/>
        <w:rPr>
          <w:sz w:val="28"/>
          <w:szCs w:val="28"/>
        </w:rPr>
      </w:pPr>
    </w:p>
    <w:p w:rsidR="00E25158" w:rsidRDefault="00E25158" w:rsidP="00E25158">
      <w:pPr>
        <w:pStyle w:val="a4"/>
        <w:shd w:val="clear" w:color="auto" w:fill="FFFFFF"/>
        <w:spacing w:line="240" w:lineRule="auto"/>
        <w:rPr>
          <w:sz w:val="28"/>
          <w:szCs w:val="28"/>
        </w:rPr>
      </w:pPr>
    </w:p>
    <w:p w:rsidR="00E25158" w:rsidRDefault="00E25158" w:rsidP="00E25158">
      <w:pPr>
        <w:pStyle w:val="a4"/>
        <w:shd w:val="clear" w:color="auto" w:fill="FFFFFF"/>
        <w:spacing w:line="240" w:lineRule="auto"/>
        <w:rPr>
          <w:sz w:val="28"/>
          <w:szCs w:val="28"/>
        </w:rPr>
      </w:pPr>
    </w:p>
    <w:p w:rsidR="00E25158" w:rsidRDefault="00E25158" w:rsidP="00E25158">
      <w:pPr>
        <w:pStyle w:val="a4"/>
        <w:shd w:val="clear" w:color="auto" w:fill="FFFFFF"/>
        <w:spacing w:line="240" w:lineRule="auto"/>
        <w:rPr>
          <w:sz w:val="28"/>
          <w:szCs w:val="28"/>
        </w:rPr>
      </w:pPr>
    </w:p>
    <w:p w:rsidR="00E25158" w:rsidRDefault="00E25158" w:rsidP="00E25158">
      <w:pPr>
        <w:pStyle w:val="a4"/>
        <w:shd w:val="clear" w:color="auto" w:fill="FFFFFF"/>
        <w:spacing w:line="240" w:lineRule="auto"/>
        <w:rPr>
          <w:sz w:val="28"/>
          <w:szCs w:val="28"/>
        </w:rPr>
      </w:pPr>
    </w:p>
    <w:p w:rsidR="00E25158" w:rsidRDefault="00E25158" w:rsidP="00E25158">
      <w:pPr>
        <w:pStyle w:val="a4"/>
        <w:shd w:val="clear" w:color="auto" w:fill="FFFFFF"/>
        <w:spacing w:line="240" w:lineRule="auto"/>
        <w:rPr>
          <w:sz w:val="28"/>
          <w:szCs w:val="28"/>
        </w:rPr>
      </w:pPr>
    </w:p>
    <w:p w:rsidR="00E25158" w:rsidRDefault="00E25158" w:rsidP="00E25158">
      <w:pPr>
        <w:pStyle w:val="a4"/>
        <w:shd w:val="clear" w:color="auto" w:fill="FFFFFF"/>
        <w:spacing w:line="240" w:lineRule="auto"/>
        <w:rPr>
          <w:sz w:val="28"/>
          <w:szCs w:val="28"/>
        </w:rPr>
      </w:pPr>
    </w:p>
    <w:p w:rsidR="00E25158" w:rsidRDefault="00E25158" w:rsidP="00E25158">
      <w:pPr>
        <w:pStyle w:val="a4"/>
        <w:shd w:val="clear" w:color="auto" w:fill="FFFFFF"/>
        <w:spacing w:line="240" w:lineRule="auto"/>
        <w:rPr>
          <w:sz w:val="28"/>
          <w:szCs w:val="28"/>
        </w:rPr>
      </w:pPr>
    </w:p>
    <w:p w:rsidR="00E25158" w:rsidRPr="00E2077C" w:rsidRDefault="00E25158" w:rsidP="00E25158">
      <w:pPr>
        <w:pStyle w:val="a4"/>
        <w:shd w:val="clear" w:color="auto" w:fill="FFFFFF"/>
        <w:spacing w:line="240" w:lineRule="auto"/>
        <w:rPr>
          <w:sz w:val="28"/>
          <w:szCs w:val="28"/>
        </w:rPr>
      </w:pPr>
    </w:p>
    <w:p w:rsidR="00E25158" w:rsidRDefault="00E25158" w:rsidP="00E25158">
      <w:pPr>
        <w:pStyle w:val="a4"/>
        <w:shd w:val="clear" w:color="auto" w:fill="FFFFFF"/>
        <w:spacing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bookmarkStart w:id="1" w:name="_GoBack"/>
      <w:bookmarkEnd w:id="1"/>
      <w:r>
        <w:rPr>
          <w:sz w:val="28"/>
          <w:szCs w:val="28"/>
        </w:rPr>
        <w:t xml:space="preserve">                                                   </w:t>
      </w:r>
    </w:p>
    <w:p w:rsidR="00E25158" w:rsidRPr="00020BF0" w:rsidRDefault="00E25158" w:rsidP="00E25158">
      <w:pPr>
        <w:pStyle w:val="a4"/>
        <w:shd w:val="clear" w:color="auto" w:fill="FFFFFF"/>
        <w:spacing w:line="240" w:lineRule="auto"/>
        <w:ind w:left="360"/>
        <w:rPr>
          <w:rFonts w:ascii="Tahoma" w:hAnsi="Tahoma" w:cs="Tahoma"/>
          <w:sz w:val="28"/>
          <w:szCs w:val="28"/>
        </w:rPr>
      </w:pPr>
    </w:p>
    <w:p w:rsidR="00E25158" w:rsidRDefault="00E25158" w:rsidP="00E25158">
      <w:pPr>
        <w:rPr>
          <w:b/>
          <w:i/>
          <w:sz w:val="28"/>
          <w:szCs w:val="28"/>
        </w:rPr>
      </w:pPr>
    </w:p>
    <w:p w:rsidR="00E25158" w:rsidRPr="00490D0D" w:rsidRDefault="00E25158" w:rsidP="00E25158">
      <w:pPr>
        <w:rPr>
          <w:b/>
          <w:i/>
          <w:sz w:val="28"/>
          <w:szCs w:val="28"/>
        </w:rPr>
      </w:pPr>
      <w:r w:rsidRPr="00490D0D">
        <w:rPr>
          <w:b/>
          <w:i/>
          <w:sz w:val="28"/>
          <w:szCs w:val="28"/>
        </w:rPr>
        <w:t>Дидактический материал №3</w:t>
      </w:r>
    </w:p>
    <w:p w:rsidR="00E25158" w:rsidRDefault="00E25158" w:rsidP="00E25158">
      <w:pPr>
        <w:rPr>
          <w:b/>
          <w:sz w:val="28"/>
          <w:szCs w:val="28"/>
        </w:rPr>
      </w:pPr>
    </w:p>
    <w:p w:rsidR="00E25158" w:rsidRDefault="00E25158" w:rsidP="00E25158">
      <w:pPr>
        <w:rPr>
          <w:b/>
          <w:i/>
          <w:sz w:val="28"/>
          <w:szCs w:val="28"/>
        </w:rPr>
      </w:pPr>
      <w:r w:rsidRPr="00E9647C">
        <w:rPr>
          <w:b/>
          <w:i/>
          <w:sz w:val="28"/>
          <w:szCs w:val="28"/>
        </w:rPr>
        <w:t>Вариант №1</w:t>
      </w:r>
    </w:p>
    <w:p w:rsidR="00E25158" w:rsidRPr="00E9647C" w:rsidRDefault="00E25158" w:rsidP="00E25158">
      <w:pPr>
        <w:rPr>
          <w:b/>
          <w:i/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Милый друг, иль ты не видишь,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 xml:space="preserve">Что все видимое нами – 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Только отблеск, только тени</w:t>
      </w:r>
    </w:p>
    <w:p w:rsidR="00E25158" w:rsidRDefault="00E25158" w:rsidP="00E2515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 незримого очами</w:t>
      </w:r>
      <w:proofErr w:type="gramEnd"/>
      <w:r>
        <w:rPr>
          <w:sz w:val="28"/>
          <w:szCs w:val="28"/>
        </w:rPr>
        <w:t>?</w:t>
      </w:r>
    </w:p>
    <w:p w:rsidR="00E25158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Милый друг, иль ты не слышишь,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 xml:space="preserve">Что житейский шум трескучий – 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 xml:space="preserve">Только отклик искаженный 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Торжествующих созвучий?</w:t>
      </w:r>
    </w:p>
    <w:p w:rsidR="00E25158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Милый друг, иль ты не чуешь,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 xml:space="preserve">Что одно на целом свете – 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Только то, что сердце к сердцу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Говорит в немом привете?</w:t>
      </w:r>
    </w:p>
    <w:p w:rsidR="00E25158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b/>
          <w:i/>
          <w:sz w:val="28"/>
          <w:szCs w:val="28"/>
        </w:rPr>
      </w:pPr>
      <w:r w:rsidRPr="00E9647C">
        <w:rPr>
          <w:b/>
          <w:i/>
          <w:sz w:val="28"/>
          <w:szCs w:val="28"/>
        </w:rPr>
        <w:t>Вариант №2</w:t>
      </w:r>
    </w:p>
    <w:p w:rsidR="00E25158" w:rsidRPr="00E9647C" w:rsidRDefault="00E25158" w:rsidP="00E25158">
      <w:pPr>
        <w:rPr>
          <w:b/>
          <w:i/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Только детские книги читать,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Только детские думы лелеять,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Все большое далеко развеять,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Из глубокой печали восстать.</w:t>
      </w:r>
    </w:p>
    <w:p w:rsidR="00E25158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 xml:space="preserve">Я от жизни смертельно устал, 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Ничего от нее не приемлю,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Но люблю мою бедную землю,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Оттого, что иной не видал.</w:t>
      </w:r>
    </w:p>
    <w:p w:rsidR="00E25158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Я качался в далеком саду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На простой деревянной качели,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И высокие темные ели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Вспоминаю в туманном бреду.</w:t>
      </w:r>
    </w:p>
    <w:p w:rsidR="00E25158" w:rsidRDefault="00E25158" w:rsidP="00E25158">
      <w:pPr>
        <w:rPr>
          <w:sz w:val="28"/>
          <w:szCs w:val="28"/>
        </w:rPr>
      </w:pPr>
    </w:p>
    <w:p w:rsidR="00F14C53" w:rsidRDefault="00F14C53" w:rsidP="00E25158">
      <w:pPr>
        <w:rPr>
          <w:sz w:val="28"/>
          <w:szCs w:val="28"/>
        </w:rPr>
      </w:pPr>
    </w:p>
    <w:p w:rsidR="00F14C53" w:rsidRDefault="00F14C53" w:rsidP="00E25158">
      <w:pPr>
        <w:rPr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</w:p>
    <w:p w:rsidR="00E25158" w:rsidRPr="00490D0D" w:rsidRDefault="00E25158" w:rsidP="00E25158">
      <w:pPr>
        <w:rPr>
          <w:b/>
          <w:i/>
          <w:sz w:val="28"/>
          <w:szCs w:val="28"/>
        </w:rPr>
      </w:pPr>
      <w:r w:rsidRPr="00490D0D">
        <w:rPr>
          <w:b/>
          <w:i/>
          <w:sz w:val="28"/>
          <w:szCs w:val="28"/>
        </w:rPr>
        <w:lastRenderedPageBreak/>
        <w:t>Вариант №3</w:t>
      </w:r>
    </w:p>
    <w:p w:rsidR="00E25158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Городская весна.</w:t>
      </w:r>
    </w:p>
    <w:p w:rsidR="00E25158" w:rsidRDefault="00E25158" w:rsidP="00E251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Эсмерами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вердоми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труверит</w:t>
      </w:r>
      <w:proofErr w:type="spellEnd"/>
      <w:r>
        <w:rPr>
          <w:sz w:val="28"/>
          <w:szCs w:val="28"/>
        </w:rPr>
        <w:t xml:space="preserve"> весна,</w:t>
      </w:r>
    </w:p>
    <w:p w:rsidR="00E25158" w:rsidRDefault="00E25158" w:rsidP="00E251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Лилилея</w:t>
      </w:r>
      <w:proofErr w:type="spellEnd"/>
      <w:r>
        <w:rPr>
          <w:sz w:val="28"/>
          <w:szCs w:val="28"/>
        </w:rPr>
        <w:t xml:space="preserve"> полей </w:t>
      </w:r>
      <w:proofErr w:type="spellStart"/>
      <w:r>
        <w:rPr>
          <w:sz w:val="28"/>
          <w:szCs w:val="28"/>
        </w:rPr>
        <w:t>элилой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алиелит</w:t>
      </w:r>
      <w:proofErr w:type="spellEnd"/>
      <w:r>
        <w:rPr>
          <w:sz w:val="28"/>
          <w:szCs w:val="28"/>
        </w:rPr>
        <w:t>.</w:t>
      </w:r>
    </w:p>
    <w:p w:rsidR="00E25158" w:rsidRDefault="00E25158" w:rsidP="00E251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Визазами</w:t>
      </w:r>
      <w:proofErr w:type="spellEnd"/>
      <w:r>
        <w:rPr>
          <w:sz w:val="28"/>
          <w:szCs w:val="28"/>
        </w:rPr>
        <w:t xml:space="preserve"> визами снует тишина,</w:t>
      </w:r>
    </w:p>
    <w:p w:rsidR="00E25158" w:rsidRDefault="00E25158" w:rsidP="00E251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Поцелуясь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тишенные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вереллоэ</w:t>
      </w:r>
      <w:proofErr w:type="spellEnd"/>
      <w:r>
        <w:rPr>
          <w:sz w:val="28"/>
          <w:szCs w:val="28"/>
        </w:rPr>
        <w:t xml:space="preserve"> трели.</w:t>
      </w:r>
    </w:p>
    <w:p w:rsidR="00E25158" w:rsidRDefault="00E25158" w:rsidP="00E251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Аксимею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оксами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зизам</w:t>
      </w:r>
      <w:proofErr w:type="spellEnd"/>
      <w:r>
        <w:rPr>
          <w:sz w:val="28"/>
          <w:szCs w:val="28"/>
        </w:rPr>
        <w:t xml:space="preserve"> изо сна,</w:t>
      </w:r>
    </w:p>
    <w:p w:rsidR="00E25158" w:rsidRDefault="00E25158" w:rsidP="00E251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Аксимею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оксами</w:t>
      </w:r>
      <w:proofErr w:type="spellEnd"/>
      <w:r>
        <w:rPr>
          <w:sz w:val="28"/>
          <w:szCs w:val="28"/>
        </w:rPr>
        <w:t xml:space="preserve"> засим </w:t>
      </w:r>
      <w:proofErr w:type="spellStart"/>
      <w:r>
        <w:rPr>
          <w:sz w:val="28"/>
          <w:szCs w:val="28"/>
        </w:rPr>
        <w:t>изомелит</w:t>
      </w:r>
      <w:proofErr w:type="spellEnd"/>
      <w:r>
        <w:rPr>
          <w:sz w:val="28"/>
          <w:szCs w:val="28"/>
        </w:rPr>
        <w:t>.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 xml:space="preserve">Пенясь ласки </w:t>
      </w:r>
      <w:proofErr w:type="spellStart"/>
      <w:r>
        <w:rPr>
          <w:sz w:val="28"/>
          <w:szCs w:val="28"/>
        </w:rPr>
        <w:t>велеми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велам</w:t>
      </w:r>
      <w:proofErr w:type="spellEnd"/>
      <w:r>
        <w:rPr>
          <w:sz w:val="28"/>
          <w:szCs w:val="28"/>
        </w:rPr>
        <w:t xml:space="preserve"> велена, </w:t>
      </w:r>
    </w:p>
    <w:p w:rsidR="00E25158" w:rsidRDefault="00E25158" w:rsidP="00E251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Лиалет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алиловые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велеми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велам</w:t>
      </w:r>
      <w:proofErr w:type="spellEnd"/>
      <w:r>
        <w:rPr>
          <w:sz w:val="28"/>
          <w:szCs w:val="28"/>
        </w:rPr>
        <w:t xml:space="preserve"> велена.</w:t>
      </w:r>
    </w:p>
    <w:p w:rsidR="00E25158" w:rsidRDefault="00E25158" w:rsidP="00E25158">
      <w:pPr>
        <w:rPr>
          <w:sz w:val="28"/>
          <w:szCs w:val="28"/>
        </w:rPr>
      </w:pPr>
    </w:p>
    <w:p w:rsidR="00E25158" w:rsidRPr="00490D0D" w:rsidRDefault="00E25158" w:rsidP="00E25158">
      <w:pPr>
        <w:rPr>
          <w:b/>
          <w:i/>
          <w:sz w:val="28"/>
          <w:szCs w:val="28"/>
        </w:rPr>
      </w:pPr>
      <w:r w:rsidRPr="00490D0D">
        <w:rPr>
          <w:b/>
          <w:i/>
          <w:sz w:val="28"/>
          <w:szCs w:val="28"/>
        </w:rPr>
        <w:t>Дополнительный материал.</w:t>
      </w:r>
    </w:p>
    <w:p w:rsidR="00E25158" w:rsidRPr="00743E61" w:rsidRDefault="00E25158" w:rsidP="00E25158">
      <w:pPr>
        <w:rPr>
          <w:sz w:val="28"/>
          <w:szCs w:val="28"/>
        </w:rPr>
      </w:pPr>
      <w:r w:rsidRPr="00743E61">
        <w:rPr>
          <w:sz w:val="28"/>
          <w:szCs w:val="28"/>
        </w:rPr>
        <w:t>Анализ стихотворений:</w:t>
      </w:r>
    </w:p>
    <w:p w:rsidR="00E25158" w:rsidRDefault="00E25158" w:rsidP="00E25158">
      <w:pPr>
        <w:rPr>
          <w:sz w:val="28"/>
          <w:szCs w:val="28"/>
        </w:rPr>
      </w:pPr>
      <w:r w:rsidRPr="00674E5F">
        <w:rPr>
          <w:b/>
          <w:sz w:val="28"/>
          <w:szCs w:val="28"/>
        </w:rPr>
        <w:t>В стихотворении № 1</w:t>
      </w:r>
      <w:r w:rsidRPr="00E34272">
        <w:rPr>
          <w:sz w:val="28"/>
          <w:szCs w:val="28"/>
        </w:rPr>
        <w:t xml:space="preserve"> </w:t>
      </w:r>
      <w:r>
        <w:rPr>
          <w:sz w:val="28"/>
          <w:szCs w:val="28"/>
        </w:rPr>
        <w:t>поэт ставит задачу – постичь скрытое от человека, поэтому использует с</w:t>
      </w:r>
      <w:r w:rsidR="004863F8">
        <w:rPr>
          <w:sz w:val="28"/>
          <w:szCs w:val="28"/>
        </w:rPr>
        <w:t>лова-символы, где так говорится</w:t>
      </w:r>
      <w:r w:rsidR="00D05FB9">
        <w:rPr>
          <w:sz w:val="28"/>
          <w:szCs w:val="28"/>
        </w:rPr>
        <w:t xml:space="preserve"> об окружающем мире: «все видимое – только тени</w:t>
      </w:r>
      <w:r>
        <w:rPr>
          <w:sz w:val="28"/>
          <w:szCs w:val="28"/>
        </w:rPr>
        <w:t>»</w:t>
      </w:r>
    </w:p>
    <w:p w:rsidR="00E25158" w:rsidRDefault="004863F8" w:rsidP="00E2515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«</w:t>
      </w:r>
      <w:r w:rsidR="00E25158">
        <w:rPr>
          <w:sz w:val="28"/>
          <w:szCs w:val="28"/>
        </w:rPr>
        <w:t>Жи</w:t>
      </w:r>
      <w:r>
        <w:rPr>
          <w:sz w:val="28"/>
          <w:szCs w:val="28"/>
        </w:rPr>
        <w:t>тейский шум – отклик искаженный</w:t>
      </w:r>
      <w:r w:rsidR="00E25158">
        <w:rPr>
          <w:sz w:val="28"/>
          <w:szCs w:val="28"/>
        </w:rPr>
        <w:t>»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ab/>
        <w:t>Понять это стихотворение мож</w:t>
      </w:r>
      <w:r w:rsidR="004863F8">
        <w:rPr>
          <w:sz w:val="28"/>
          <w:szCs w:val="28"/>
        </w:rPr>
        <w:t xml:space="preserve">ет только избранный читатель </w:t>
      </w:r>
      <w:r>
        <w:rPr>
          <w:sz w:val="28"/>
          <w:szCs w:val="28"/>
        </w:rPr>
        <w:t>из элитного, близкого поэту круга, к которому тот обра</w:t>
      </w:r>
      <w:r w:rsidR="00D05FB9">
        <w:rPr>
          <w:sz w:val="28"/>
          <w:szCs w:val="28"/>
        </w:rPr>
        <w:t xml:space="preserve">щается со </w:t>
      </w:r>
      <w:r w:rsidR="00805BB2">
        <w:rPr>
          <w:sz w:val="28"/>
          <w:szCs w:val="28"/>
        </w:rPr>
        <w:t>словами</w:t>
      </w:r>
      <w:r w:rsidR="00D05FB9">
        <w:rPr>
          <w:sz w:val="28"/>
          <w:szCs w:val="28"/>
        </w:rPr>
        <w:t xml:space="preserve">       </w:t>
      </w:r>
      <w:proofErr w:type="gramStart"/>
      <w:r w:rsidR="00D05FB9">
        <w:rPr>
          <w:sz w:val="28"/>
          <w:szCs w:val="28"/>
        </w:rPr>
        <w:t xml:space="preserve">   «</w:t>
      </w:r>
      <w:proofErr w:type="gramEnd"/>
      <w:r w:rsidR="00D05FB9">
        <w:rPr>
          <w:sz w:val="28"/>
          <w:szCs w:val="28"/>
        </w:rPr>
        <w:t>Милый друг</w:t>
      </w:r>
      <w:r>
        <w:rPr>
          <w:sz w:val="28"/>
          <w:szCs w:val="28"/>
        </w:rPr>
        <w:t>» ; такой читатель владеет  языком символов: «  сердце -  сердцу говорит  в немом привете ».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К обычной жизни поэт относится с презрени</w:t>
      </w:r>
      <w:r w:rsidR="00D05FB9">
        <w:rPr>
          <w:sz w:val="28"/>
          <w:szCs w:val="28"/>
        </w:rPr>
        <w:t xml:space="preserve">ем, в обычной жизни всё  </w:t>
      </w:r>
      <w:proofErr w:type="gramStart"/>
      <w:r w:rsidR="00D05FB9">
        <w:rPr>
          <w:sz w:val="28"/>
          <w:szCs w:val="28"/>
        </w:rPr>
        <w:t xml:space="preserve">   «</w:t>
      </w:r>
      <w:proofErr w:type="gramEnd"/>
      <w:r w:rsidR="00D05FB9">
        <w:rPr>
          <w:sz w:val="28"/>
          <w:szCs w:val="28"/>
        </w:rPr>
        <w:t>тени</w:t>
      </w:r>
      <w:r w:rsidR="004863F8">
        <w:rPr>
          <w:sz w:val="28"/>
          <w:szCs w:val="28"/>
        </w:rPr>
        <w:t>» , «</w:t>
      </w:r>
      <w:r w:rsidR="00D05FB9">
        <w:rPr>
          <w:sz w:val="28"/>
          <w:szCs w:val="28"/>
        </w:rPr>
        <w:t>шум трескучий</w:t>
      </w:r>
      <w:r>
        <w:rPr>
          <w:sz w:val="28"/>
          <w:szCs w:val="28"/>
        </w:rPr>
        <w:t xml:space="preserve">» . Важно лишь то, что находится в </w:t>
      </w:r>
      <w:proofErr w:type="spellStart"/>
      <w:r>
        <w:rPr>
          <w:sz w:val="28"/>
          <w:szCs w:val="28"/>
        </w:rPr>
        <w:t>сверхреальном</w:t>
      </w:r>
      <w:proofErr w:type="spellEnd"/>
      <w:r>
        <w:rPr>
          <w:sz w:val="28"/>
          <w:szCs w:val="28"/>
        </w:rPr>
        <w:t>, и только он, поэт, наделенный всемогуществом, може</w:t>
      </w:r>
      <w:r w:rsidR="004863F8">
        <w:rPr>
          <w:sz w:val="28"/>
          <w:szCs w:val="28"/>
        </w:rPr>
        <w:t>т увидеть, понять, услышать, «открыть символы».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ab/>
        <w:t>В стихотворении много неопределенного, язык лишен точного предметного смысла, хотя очень музыкальный:</w:t>
      </w:r>
      <w:r w:rsidR="004863F8">
        <w:rPr>
          <w:sz w:val="28"/>
          <w:szCs w:val="28"/>
        </w:rPr>
        <w:t xml:space="preserve"> много повторения согл</w:t>
      </w:r>
      <w:r w:rsidR="00805BB2">
        <w:rPr>
          <w:sz w:val="28"/>
          <w:szCs w:val="28"/>
        </w:rPr>
        <w:t>асных: «</w:t>
      </w:r>
      <w:proofErr w:type="spellStart"/>
      <w:r w:rsidR="00805BB2">
        <w:rPr>
          <w:sz w:val="28"/>
          <w:szCs w:val="28"/>
        </w:rPr>
        <w:t>л</w:t>
      </w:r>
      <w:proofErr w:type="gramStart"/>
      <w:r w:rsidR="00805BB2">
        <w:rPr>
          <w:sz w:val="28"/>
          <w:szCs w:val="28"/>
        </w:rPr>
        <w:t>»,</w:t>
      </w:r>
      <w:r w:rsidR="00D05FB9">
        <w:rPr>
          <w:sz w:val="28"/>
          <w:szCs w:val="28"/>
        </w:rPr>
        <w:t>«</w:t>
      </w:r>
      <w:proofErr w:type="gramEnd"/>
      <w:r w:rsidR="00D05FB9">
        <w:rPr>
          <w:sz w:val="28"/>
          <w:szCs w:val="28"/>
        </w:rPr>
        <w:t>в»</w:t>
      </w:r>
      <w:r w:rsidR="00805BB2">
        <w:rPr>
          <w:sz w:val="28"/>
          <w:szCs w:val="28"/>
        </w:rPr>
        <w:t>,</w:t>
      </w:r>
      <w:r w:rsidR="004863F8">
        <w:rPr>
          <w:sz w:val="28"/>
          <w:szCs w:val="28"/>
        </w:rPr>
        <w:t>«т</w:t>
      </w:r>
      <w:proofErr w:type="spellEnd"/>
      <w:r w:rsidR="004863F8">
        <w:rPr>
          <w:sz w:val="28"/>
          <w:szCs w:val="28"/>
        </w:rPr>
        <w:t xml:space="preserve"> '</w:t>
      </w:r>
      <w:r w:rsidR="00D05FB9">
        <w:rPr>
          <w:sz w:val="28"/>
          <w:szCs w:val="28"/>
        </w:rPr>
        <w:t>»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Цель этого стихотворения – указать убежище от жизни. Это было девизом символистов – уйти от реальности внешней к реальности высшей, запредельной.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 xml:space="preserve">Поэтому мы можем отнести его к </w:t>
      </w:r>
      <w:r w:rsidRPr="00743E61">
        <w:rPr>
          <w:b/>
          <w:i/>
          <w:sz w:val="28"/>
          <w:szCs w:val="28"/>
        </w:rPr>
        <w:t>символистическому направлению</w:t>
      </w:r>
      <w:r>
        <w:rPr>
          <w:sz w:val="28"/>
          <w:szCs w:val="28"/>
        </w:rPr>
        <w:t>: оно наполнено мистическим содержанием, полно символов и передает индивидуальное восприятие мира поэта-символиста.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743E61">
        <w:rPr>
          <w:b/>
          <w:sz w:val="28"/>
          <w:szCs w:val="28"/>
        </w:rPr>
        <w:t>В стихотворении № 2</w:t>
      </w:r>
      <w:r w:rsidR="00775CD8">
        <w:rPr>
          <w:sz w:val="28"/>
          <w:szCs w:val="28"/>
        </w:rPr>
        <w:t xml:space="preserve"> </w:t>
      </w:r>
      <w:r>
        <w:rPr>
          <w:sz w:val="28"/>
          <w:szCs w:val="28"/>
        </w:rPr>
        <w:t>поэт с</w:t>
      </w:r>
      <w:r w:rsidR="00775CD8">
        <w:rPr>
          <w:sz w:val="28"/>
          <w:szCs w:val="28"/>
        </w:rPr>
        <w:t>тавит задачу – возвратиться к «</w:t>
      </w:r>
      <w:r>
        <w:rPr>
          <w:sz w:val="28"/>
          <w:szCs w:val="28"/>
        </w:rPr>
        <w:t>детск</w:t>
      </w:r>
      <w:r w:rsidR="00775CD8">
        <w:rPr>
          <w:sz w:val="28"/>
          <w:szCs w:val="28"/>
        </w:rPr>
        <w:t>ому</w:t>
      </w:r>
      <w:r>
        <w:rPr>
          <w:sz w:val="28"/>
          <w:szCs w:val="28"/>
        </w:rPr>
        <w:t xml:space="preserve">» ощущению жизни: </w:t>
      </w:r>
    </w:p>
    <w:p w:rsidR="00E25158" w:rsidRDefault="00775CD8" w:rsidP="00E2515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«детские книги, детские думы</w:t>
      </w:r>
      <w:r w:rsidR="00E25158">
        <w:rPr>
          <w:sz w:val="28"/>
          <w:szCs w:val="28"/>
        </w:rPr>
        <w:t>».</w:t>
      </w:r>
    </w:p>
    <w:p w:rsidR="00E25158" w:rsidRDefault="00775CD8" w:rsidP="00E25158">
      <w:pPr>
        <w:rPr>
          <w:sz w:val="28"/>
          <w:szCs w:val="28"/>
        </w:rPr>
      </w:pPr>
      <w:r>
        <w:rPr>
          <w:sz w:val="28"/>
          <w:szCs w:val="28"/>
        </w:rPr>
        <w:t xml:space="preserve">Поэт призывает принимать </w:t>
      </w:r>
      <w:r w:rsidR="00E25158">
        <w:rPr>
          <w:sz w:val="28"/>
          <w:szCs w:val="28"/>
        </w:rPr>
        <w:t>жизнь такой, какая она есть, наслаждаться ею, поэтому хочет:</w:t>
      </w:r>
    </w:p>
    <w:p w:rsidR="00E25158" w:rsidRDefault="004D61A2" w:rsidP="00E2515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«большое далеко развеять</w:t>
      </w:r>
      <w:r w:rsidR="00E25158">
        <w:rPr>
          <w:sz w:val="28"/>
          <w:szCs w:val="28"/>
        </w:rPr>
        <w:t xml:space="preserve">» </w:t>
      </w:r>
    </w:p>
    <w:p w:rsidR="00E25158" w:rsidRDefault="004D61A2" w:rsidP="00E2515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«из печали восстать</w:t>
      </w:r>
      <w:r w:rsidR="00E25158">
        <w:rPr>
          <w:sz w:val="28"/>
          <w:szCs w:val="28"/>
        </w:rPr>
        <w:t>».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 xml:space="preserve">Жизнь для поэта сложна: «я от жизни </w:t>
      </w:r>
      <w:r w:rsidR="004D61A2">
        <w:rPr>
          <w:sz w:val="28"/>
          <w:szCs w:val="28"/>
        </w:rPr>
        <w:t>смертельно устал»</w:t>
      </w:r>
      <w:r w:rsidR="00775CD8">
        <w:rPr>
          <w:sz w:val="28"/>
          <w:szCs w:val="28"/>
        </w:rPr>
        <w:t>, поэтому её надо просто любить «люблю мою бедную землю»</w:t>
      </w:r>
      <w:r>
        <w:rPr>
          <w:sz w:val="28"/>
          <w:szCs w:val="28"/>
        </w:rPr>
        <w:t>.   Поэт обращается к читателю как равному себе, который может его понять.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Задача поэта – открыть читателю красоту мира, внести равновесие, которое он потерял.  Все это можно найти в окружающем мире, если воспринимать его как в детстве: ясно, просто, конкретно. 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ab/>
        <w:t>В стихотворении много конкретных вещей и предметов:</w:t>
      </w:r>
    </w:p>
    <w:p w:rsidR="00E25158" w:rsidRDefault="00775CD8" w:rsidP="00E2515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«качели», «ели», «</w:t>
      </w:r>
      <w:r w:rsidR="004D61A2">
        <w:rPr>
          <w:sz w:val="28"/>
          <w:szCs w:val="28"/>
        </w:rPr>
        <w:t>книги</w:t>
      </w:r>
      <w:r w:rsidR="004863F8">
        <w:rPr>
          <w:sz w:val="28"/>
          <w:szCs w:val="28"/>
        </w:rPr>
        <w:t>».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Поэт использует эти слова в первоначальном их смысле, без иносказания, символов.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 xml:space="preserve">Язык стихотворения музыкальный, ясный, точный. 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Девизом акмеистов была «прекрасная ясность», которую мы находим в словах стихотворения, звучит установка на общечеловеческие ценности, интерес к личности.</w:t>
      </w:r>
    </w:p>
    <w:p w:rsidR="00E25158" w:rsidRDefault="00E25158" w:rsidP="00E25158">
      <w:pPr>
        <w:rPr>
          <w:b/>
          <w:i/>
          <w:sz w:val="28"/>
          <w:szCs w:val="28"/>
        </w:rPr>
      </w:pPr>
      <w:r>
        <w:rPr>
          <w:sz w:val="28"/>
          <w:szCs w:val="28"/>
        </w:rPr>
        <w:tab/>
        <w:t xml:space="preserve">Поэтому мы можем отнести его к </w:t>
      </w:r>
      <w:r w:rsidRPr="00743E61">
        <w:rPr>
          <w:b/>
          <w:i/>
          <w:sz w:val="28"/>
          <w:szCs w:val="28"/>
        </w:rPr>
        <w:t>направлению акмеистов.</w:t>
      </w:r>
    </w:p>
    <w:p w:rsidR="00E25158" w:rsidRDefault="00E25158" w:rsidP="00E25158">
      <w:pPr>
        <w:rPr>
          <w:b/>
          <w:i/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Примерный ответ к варианту №3</w:t>
      </w:r>
    </w:p>
    <w:p w:rsidR="00E25158" w:rsidRPr="00172893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Название стихотворения «Городская весна» дает нам понять, что речь пойдет о весне в городе. Именно городская тема была близка для футуристов. Хотя многие слова в тексте лишены смысла: «</w:t>
      </w:r>
      <w:proofErr w:type="spellStart"/>
      <w:r>
        <w:rPr>
          <w:sz w:val="28"/>
          <w:szCs w:val="28"/>
        </w:rPr>
        <w:t>эсмерами</w:t>
      </w:r>
      <w:proofErr w:type="spellEnd"/>
      <w:r>
        <w:rPr>
          <w:sz w:val="28"/>
          <w:szCs w:val="28"/>
        </w:rPr>
        <w:t>», «</w:t>
      </w:r>
      <w:proofErr w:type="spellStart"/>
      <w:r>
        <w:rPr>
          <w:sz w:val="28"/>
          <w:szCs w:val="28"/>
        </w:rPr>
        <w:t>вердоми</w:t>
      </w:r>
      <w:proofErr w:type="spellEnd"/>
      <w:r>
        <w:rPr>
          <w:sz w:val="28"/>
          <w:szCs w:val="28"/>
        </w:rPr>
        <w:t>», «</w:t>
      </w:r>
      <w:proofErr w:type="spellStart"/>
      <w:r>
        <w:rPr>
          <w:sz w:val="28"/>
          <w:szCs w:val="28"/>
        </w:rPr>
        <w:t>труверит</w:t>
      </w:r>
      <w:proofErr w:type="spellEnd"/>
      <w:r>
        <w:rPr>
          <w:sz w:val="28"/>
          <w:szCs w:val="28"/>
        </w:rPr>
        <w:t>», здесь встречаются слова, относящиеся к теме, заявленной в названии: «Тишина», «трели», весна». Автор как будто на своем, выдуманном языке описывает весну, и мы понимаем, что он играет в слова, создает свое, особое «словесное» пространство. Поэт показывает нам свой особый мир, свое видение мира. Для этого не важны точные слова, главное – заявить о себе и своем видении. Такое отношение к читателю было свойственно футуристам. Отличительной особенностью данного стихотворения является его музыкальность: много сонорных звуков («л», «м», «н», «р») Возможно, это связано с тем, что поэт хочет прославить весну, чувствуется особое, приподнятое настроение в данном тексте, несмотря на наличие «выдуманных» слов. В целом это стихотворение можно отнести к футуристическому направлению, хотя идея текста и эмоциональность здесь присутствует.                                                                                                        Главная цель футуристов – создать свой, особый мир будущего. Важным шагом для этого является «новый» язык. Именно это мы наблюдаем в данном конкретном стихотворении.</w:t>
      </w:r>
    </w:p>
    <w:p w:rsidR="00E25158" w:rsidRDefault="00E25158" w:rsidP="00E25158">
      <w:pPr>
        <w:rPr>
          <w:sz w:val="28"/>
          <w:szCs w:val="28"/>
        </w:rPr>
      </w:pPr>
    </w:p>
    <w:p w:rsidR="00E25158" w:rsidRDefault="0009405B" w:rsidP="00E2515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Дидактический материал №4 (</w:t>
      </w:r>
      <w:r w:rsidR="00E25158">
        <w:rPr>
          <w:b/>
          <w:i/>
          <w:sz w:val="28"/>
          <w:szCs w:val="28"/>
        </w:rPr>
        <w:t>для самостоятельной работы).</w:t>
      </w:r>
    </w:p>
    <w:p w:rsidR="00E25158" w:rsidRDefault="00E25158" w:rsidP="00E25158">
      <w:pPr>
        <w:rPr>
          <w:b/>
          <w:i/>
          <w:sz w:val="28"/>
          <w:szCs w:val="28"/>
        </w:rPr>
      </w:pPr>
    </w:p>
    <w:p w:rsidR="00E25158" w:rsidRPr="00B54C7A" w:rsidRDefault="00E25158" w:rsidP="00E25158">
      <w:pPr>
        <w:jc w:val="center"/>
        <w:rPr>
          <w:b/>
          <w:sz w:val="28"/>
          <w:szCs w:val="28"/>
        </w:rPr>
      </w:pPr>
      <w:r w:rsidRPr="00B54C7A">
        <w:rPr>
          <w:b/>
          <w:sz w:val="28"/>
          <w:szCs w:val="28"/>
        </w:rPr>
        <w:t>Вариант №1.</w:t>
      </w:r>
    </w:p>
    <w:p w:rsidR="00E25158" w:rsidRPr="00B54C7A" w:rsidRDefault="00E25158" w:rsidP="00E25158">
      <w:pPr>
        <w:rPr>
          <w:b/>
          <w:sz w:val="28"/>
          <w:szCs w:val="28"/>
        </w:rPr>
      </w:pPr>
    </w:p>
    <w:p w:rsidR="00E25158" w:rsidRPr="007D1D4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 xml:space="preserve">Не </w:t>
      </w:r>
      <w:r w:rsidRPr="007D1D48">
        <w:rPr>
          <w:sz w:val="28"/>
          <w:szCs w:val="28"/>
        </w:rPr>
        <w:t>мерещится ль вам иногда,</w:t>
      </w:r>
    </w:p>
    <w:p w:rsidR="00E25158" w:rsidRPr="007D1D4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t>Когда сумерки ходят по дому,</w:t>
      </w:r>
    </w:p>
    <w:p w:rsidR="00E25158" w:rsidRPr="007D1D4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t>Тут же возле иная среда,</w:t>
      </w:r>
    </w:p>
    <w:p w:rsidR="00E25158" w:rsidRPr="007D1D4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t>Где живем мы совсем по-другому?</w:t>
      </w:r>
    </w:p>
    <w:p w:rsidR="00E25158" w:rsidRPr="007D1D48" w:rsidRDefault="00E25158" w:rsidP="00E25158">
      <w:pPr>
        <w:rPr>
          <w:sz w:val="28"/>
          <w:szCs w:val="28"/>
        </w:rPr>
      </w:pPr>
    </w:p>
    <w:p w:rsidR="00E25158" w:rsidRPr="007D1D4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t>С тенью тень там так мягко слилась,</w:t>
      </w:r>
    </w:p>
    <w:p w:rsidR="00E25158" w:rsidRPr="007D1D4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t>Там бывает такая минута,</w:t>
      </w:r>
    </w:p>
    <w:p w:rsidR="00E25158" w:rsidRPr="007D1D4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lastRenderedPageBreak/>
        <w:t>Что лучами незримыми глаз</w:t>
      </w:r>
    </w:p>
    <w:p w:rsidR="00E25158" w:rsidRPr="007D1D4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t>Мы уходим друг в друга как будто.</w:t>
      </w:r>
    </w:p>
    <w:p w:rsidR="00E25158" w:rsidRPr="007D1D48" w:rsidRDefault="00E25158" w:rsidP="00E25158">
      <w:pPr>
        <w:rPr>
          <w:sz w:val="28"/>
          <w:szCs w:val="28"/>
        </w:rPr>
      </w:pPr>
    </w:p>
    <w:p w:rsidR="00E25158" w:rsidRPr="007D1D4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t>И движеньем спугнуть этот миг</w:t>
      </w:r>
    </w:p>
    <w:p w:rsidR="00E25158" w:rsidRPr="007D1D4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t>Мы боимся, иль словом нарушить,</w:t>
      </w:r>
    </w:p>
    <w:p w:rsidR="00E25158" w:rsidRPr="007D1D4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t>Точно ухом кто возле приник,</w:t>
      </w:r>
    </w:p>
    <w:p w:rsidR="00E25158" w:rsidRPr="007D1D4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t>Заставляя далекое слушать.</w:t>
      </w:r>
    </w:p>
    <w:p w:rsidR="00E25158" w:rsidRPr="007D1D48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jc w:val="center"/>
        <w:rPr>
          <w:b/>
          <w:i/>
          <w:sz w:val="28"/>
          <w:szCs w:val="28"/>
        </w:rPr>
      </w:pPr>
      <w:r w:rsidRPr="00B54C7A">
        <w:rPr>
          <w:b/>
          <w:sz w:val="28"/>
          <w:szCs w:val="28"/>
        </w:rPr>
        <w:t>Вариант №2.</w:t>
      </w:r>
    </w:p>
    <w:p w:rsidR="00E25158" w:rsidRDefault="00E25158" w:rsidP="00E25158">
      <w:pPr>
        <w:rPr>
          <w:b/>
          <w:i/>
          <w:sz w:val="28"/>
          <w:szCs w:val="28"/>
        </w:rPr>
      </w:pPr>
    </w:p>
    <w:p w:rsidR="00E25158" w:rsidRPr="007D1D4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t>Я научилась просто, мудро жить,</w:t>
      </w:r>
    </w:p>
    <w:p w:rsidR="00E25158" w:rsidRPr="007D1D4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t>Смотреть на небо и молиться богу,</w:t>
      </w:r>
    </w:p>
    <w:p w:rsidR="00E25158" w:rsidRPr="007D1D4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t>И долго перед вечером бродить,</w:t>
      </w:r>
    </w:p>
    <w:p w:rsidR="00E25158" w:rsidRPr="007D1D4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t>Чтоб утолить ненужную тревогу.</w:t>
      </w:r>
    </w:p>
    <w:p w:rsidR="00E25158" w:rsidRPr="007D1D48" w:rsidRDefault="00E25158" w:rsidP="00E25158">
      <w:pPr>
        <w:rPr>
          <w:sz w:val="28"/>
          <w:szCs w:val="28"/>
        </w:rPr>
      </w:pPr>
    </w:p>
    <w:p w:rsidR="00E25158" w:rsidRPr="007D1D4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t>Когда шуршат в овраге лопухи</w:t>
      </w:r>
    </w:p>
    <w:p w:rsidR="00E25158" w:rsidRPr="007D1D4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t>И никнет гроздь рябины желто-красной,</w:t>
      </w:r>
    </w:p>
    <w:p w:rsidR="00E25158" w:rsidRPr="007D1D4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t>Слагаю я веселые стихи</w:t>
      </w:r>
    </w:p>
    <w:p w:rsidR="00E25158" w:rsidRPr="007D1D4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t>О жизни тленной, тленной и прекрасной.</w:t>
      </w:r>
    </w:p>
    <w:p w:rsidR="00E25158" w:rsidRPr="007D1D48" w:rsidRDefault="00E25158" w:rsidP="00E25158">
      <w:pPr>
        <w:rPr>
          <w:sz w:val="28"/>
          <w:szCs w:val="28"/>
        </w:rPr>
      </w:pPr>
    </w:p>
    <w:p w:rsidR="00E25158" w:rsidRPr="007D1D4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t>Я возвращаюсь. Лижет мне ладонь</w:t>
      </w:r>
    </w:p>
    <w:p w:rsidR="00E25158" w:rsidRPr="007D1D4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t xml:space="preserve">Пушистый кот, </w:t>
      </w:r>
      <w:proofErr w:type="spellStart"/>
      <w:r w:rsidRPr="007D1D48">
        <w:rPr>
          <w:sz w:val="28"/>
          <w:szCs w:val="28"/>
        </w:rPr>
        <w:t>мурлыкает</w:t>
      </w:r>
      <w:proofErr w:type="spellEnd"/>
      <w:r w:rsidRPr="007D1D48">
        <w:rPr>
          <w:sz w:val="28"/>
          <w:szCs w:val="28"/>
        </w:rPr>
        <w:t xml:space="preserve"> умильней,</w:t>
      </w:r>
    </w:p>
    <w:p w:rsidR="00E25158" w:rsidRPr="007D1D4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t>И яркий загорается огонь</w:t>
      </w:r>
    </w:p>
    <w:p w:rsidR="00E25158" w:rsidRDefault="00E25158" w:rsidP="00E25158">
      <w:pPr>
        <w:rPr>
          <w:sz w:val="28"/>
          <w:szCs w:val="28"/>
        </w:rPr>
      </w:pPr>
      <w:r w:rsidRPr="007D1D48">
        <w:rPr>
          <w:sz w:val="28"/>
          <w:szCs w:val="28"/>
        </w:rPr>
        <w:t>На башенке озерной лесопильни.</w:t>
      </w:r>
    </w:p>
    <w:p w:rsidR="00E25158" w:rsidRPr="007D1D48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b/>
          <w:i/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  <w:r w:rsidRPr="007D1D48">
        <w:rPr>
          <w:b/>
          <w:sz w:val="28"/>
          <w:szCs w:val="28"/>
        </w:rPr>
        <w:t>Критерии оценивания лабораторной работы:</w:t>
      </w:r>
    </w:p>
    <w:p w:rsidR="00E25158" w:rsidRPr="007D1D48" w:rsidRDefault="00E25158" w:rsidP="00E25158">
      <w:pPr>
        <w:rPr>
          <w:b/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  <w:r w:rsidRPr="007D1D48">
        <w:rPr>
          <w:b/>
          <w:sz w:val="28"/>
          <w:szCs w:val="28"/>
        </w:rPr>
        <w:t>«5»</w:t>
      </w:r>
      <w:r>
        <w:rPr>
          <w:sz w:val="28"/>
          <w:szCs w:val="28"/>
        </w:rPr>
        <w:t xml:space="preserve"> - студент правильно определил принадлежность стихотворения к литературному направлению; привел в полном объеме доказательства; использовал цитаты и ссылки на текст стихотворения; грамотно и, соблюдая языковые нормы, оформил свой ответ.</w:t>
      </w:r>
    </w:p>
    <w:p w:rsidR="00E25158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  <w:r w:rsidRPr="007D1D48">
        <w:rPr>
          <w:b/>
          <w:sz w:val="28"/>
          <w:szCs w:val="28"/>
        </w:rPr>
        <w:t>«4»</w:t>
      </w:r>
      <w:r>
        <w:rPr>
          <w:sz w:val="28"/>
          <w:szCs w:val="28"/>
        </w:rPr>
        <w:t xml:space="preserve"> - студент правильно определил принадлежность стихотворения к литературному направлению; привел доказательства, используя таблицу в полной мере, но присутствуют ошибки при использовании цитат; допущены 1-2 речевые ошибки.</w:t>
      </w:r>
    </w:p>
    <w:p w:rsidR="00E25158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  <w:r w:rsidRPr="007D1D48">
        <w:rPr>
          <w:b/>
          <w:sz w:val="28"/>
          <w:szCs w:val="28"/>
        </w:rPr>
        <w:t>«3»</w:t>
      </w:r>
      <w:r>
        <w:rPr>
          <w:sz w:val="28"/>
          <w:szCs w:val="28"/>
        </w:rPr>
        <w:t xml:space="preserve"> - студент правильно определил принадлежность стихотворения к литературному направлению, но не полностью использовал данные таблиц №1, №2; присутствуют ошибки при использовании цитат или их неправильное комментирование; допущены 3-4 речевые ошибки.</w:t>
      </w:r>
    </w:p>
    <w:p w:rsidR="00E25158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  <w:r w:rsidRPr="007D1D48">
        <w:rPr>
          <w:b/>
          <w:sz w:val="28"/>
          <w:szCs w:val="28"/>
        </w:rPr>
        <w:lastRenderedPageBreak/>
        <w:t>«2»</w:t>
      </w:r>
      <w:r>
        <w:rPr>
          <w:sz w:val="28"/>
          <w:szCs w:val="28"/>
        </w:rPr>
        <w:t xml:space="preserve"> - студент сделал ошибку в определении стихотворения к литературному направлению; допущены ошибки в доказательстве и неправильное их комментирование; допущены свыше 4 речевых ошибок.</w:t>
      </w:r>
    </w:p>
    <w:p w:rsidR="00E25158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При оценивании учитывается уровень сложности выбранного стихотворного текста, за анализ текста вар. №3 добавляется дополнительный балл в оценке.</w:t>
      </w:r>
    </w:p>
    <w:p w:rsidR="00E25158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Пояснительная записка.</w:t>
      </w:r>
    </w:p>
    <w:p w:rsidR="00E25158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 xml:space="preserve">Уважаемый студент! </w:t>
      </w: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Тема по литературе «Поэзия Серебряного века» является достаточно сложной, поэтому Вам предлагается лабораторная работа, чтобы лучше разобраться в разнообразии литературных течений начала 20 века, в их характерных особенностях.                                                                                             На предыдущем уроке вам дали понятие Серебряного века в русской литературе в связи с историческим и литературным процессами начала 20 века, объяснили причины возникновения различных литературных группировок, дали общую характеристику основных литературных течений: символизма, акмеизма, футуризма.                                                                                    Сегодня вам предстоит самостоятельно отметить особенности поэтического стиля предложенных стихотворных текстов и соотнести их с определенным течением Серебряного века. Для этого внимательно ознакомьтесь с порядком проведения лабораторной работы, в случае затруднения обращайтесь к преподавателю.                                                                                                  Критерии оценивания работы прилагаются.</w:t>
      </w:r>
    </w:p>
    <w:p w:rsidR="00E25158" w:rsidRPr="00650E56" w:rsidRDefault="00E25158" w:rsidP="00E25158">
      <w:pPr>
        <w:pStyle w:val="a4"/>
        <w:shd w:val="clear" w:color="auto" w:fill="FFFFFF"/>
        <w:spacing w:line="240" w:lineRule="auto"/>
        <w:ind w:left="360"/>
        <w:jc w:val="center"/>
        <w:rPr>
          <w:i/>
          <w:sz w:val="28"/>
          <w:szCs w:val="28"/>
        </w:rPr>
      </w:pPr>
      <w:r w:rsidRPr="00650E56">
        <w:rPr>
          <w:i/>
          <w:sz w:val="28"/>
          <w:szCs w:val="28"/>
        </w:rPr>
        <w:t>Порядок выполнения лабораторной работы:</w:t>
      </w:r>
    </w:p>
    <w:p w:rsidR="00E25158" w:rsidRDefault="00E25158" w:rsidP="00E25158">
      <w:pPr>
        <w:pStyle w:val="a4"/>
        <w:shd w:val="clear" w:color="auto" w:fill="FFFFFF"/>
        <w:spacing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1.Прочитайте стихотворения поэтов Серебряного века, данные в материале №3;</w:t>
      </w:r>
    </w:p>
    <w:p w:rsidR="00E25158" w:rsidRDefault="00E25158" w:rsidP="00E25158">
      <w:pPr>
        <w:pStyle w:val="a4"/>
        <w:shd w:val="clear" w:color="auto" w:fill="FFFFFF"/>
        <w:spacing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2.Сопоставьте образцы лирики поэтов Серебряного века с материалом таблиц №1, №2, в котором дается перечень характерных черт основных модернистских направлений Серебряного века: символизма, акмеизма, футуризма;</w:t>
      </w:r>
    </w:p>
    <w:p w:rsidR="00E25158" w:rsidRDefault="00E25158" w:rsidP="00E25158">
      <w:pPr>
        <w:pStyle w:val="a4"/>
        <w:shd w:val="clear" w:color="auto" w:fill="FFFFFF"/>
        <w:spacing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3.Соотнесите стихи из варианта № 1 и варианта № 2 с тем или иным литературным направлением, используя данные из таблиц №1, №2;</w:t>
      </w:r>
    </w:p>
    <w:p w:rsidR="00E25158" w:rsidRDefault="00E25158" w:rsidP="00E25158">
      <w:pPr>
        <w:pStyle w:val="a4"/>
        <w:shd w:val="clear" w:color="auto" w:fill="FFFFFF"/>
        <w:spacing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4.</w:t>
      </w:r>
      <w:r w:rsidRPr="00836E41">
        <w:rPr>
          <w:sz w:val="28"/>
          <w:szCs w:val="28"/>
        </w:rPr>
        <w:t>Сравните свой ответ с анализом данных стих</w:t>
      </w:r>
      <w:r>
        <w:rPr>
          <w:sz w:val="28"/>
          <w:szCs w:val="28"/>
        </w:rPr>
        <w:t xml:space="preserve">отворений                   </w:t>
      </w:r>
      <w:proofErr w:type="gramStart"/>
      <w:r>
        <w:rPr>
          <w:sz w:val="28"/>
          <w:szCs w:val="28"/>
        </w:rPr>
        <w:t xml:space="preserve">  </w:t>
      </w:r>
      <w:r w:rsidRPr="00836E41">
        <w:rPr>
          <w:sz w:val="28"/>
          <w:szCs w:val="28"/>
        </w:rPr>
        <w:t xml:space="preserve"> (</w:t>
      </w:r>
      <w:proofErr w:type="gramEnd"/>
      <w:r w:rsidRPr="00836E41">
        <w:rPr>
          <w:sz w:val="28"/>
          <w:szCs w:val="28"/>
        </w:rPr>
        <w:t>Доп. материал)</w:t>
      </w:r>
    </w:p>
    <w:p w:rsidR="00E25158" w:rsidRDefault="00E25158" w:rsidP="00E25158">
      <w:pPr>
        <w:pStyle w:val="a4"/>
        <w:shd w:val="clear" w:color="auto" w:fill="FFFFFF"/>
        <w:spacing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5.Выберите из предложенных стихотворных текстов (вариант №1, №2, №3) любой для собственного анализа.                                                         </w:t>
      </w:r>
      <w:r>
        <w:rPr>
          <w:sz w:val="28"/>
          <w:szCs w:val="28"/>
        </w:rPr>
        <w:lastRenderedPageBreak/>
        <w:t xml:space="preserve">При этом студент имеет право выбора текста на основании как личного интереса, так и ориентируясь на свой уровень </w:t>
      </w:r>
      <w:proofErr w:type="spellStart"/>
      <w:r>
        <w:rPr>
          <w:sz w:val="28"/>
          <w:szCs w:val="28"/>
        </w:rPr>
        <w:t>обученности</w:t>
      </w:r>
      <w:proofErr w:type="spellEnd"/>
      <w:r>
        <w:rPr>
          <w:sz w:val="28"/>
          <w:szCs w:val="28"/>
        </w:rPr>
        <w:t>. В данном случае задания имеют разный уровень сложности: тексты варианта №1 и варианта №2 легче использовать в качестве литературного материала, т. к. можно ориентироваться на готовые примеры доказательства.               Вариант №3 не имеет готового доказательства, поэтому оцениваться он будет выше на 1 балл, чем предыдущие работы.</w:t>
      </w:r>
    </w:p>
    <w:p w:rsidR="00E25158" w:rsidRDefault="00E25158" w:rsidP="00E25158">
      <w:pPr>
        <w:pStyle w:val="a4"/>
        <w:shd w:val="clear" w:color="auto" w:fill="FFFFFF"/>
        <w:spacing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6.</w:t>
      </w:r>
      <w:r w:rsidRPr="00E2077C">
        <w:rPr>
          <w:sz w:val="28"/>
          <w:szCs w:val="28"/>
        </w:rPr>
        <w:t>Напишите свой ответ в виде доказательства, в котором в качестве аргументов используйте перечень-характеристику литературных направлений (таблицы №1, №2).</w:t>
      </w:r>
      <w:r>
        <w:rPr>
          <w:sz w:val="28"/>
          <w:szCs w:val="28"/>
        </w:rPr>
        <w:t xml:space="preserve">                                                                     </w:t>
      </w:r>
      <w:r w:rsidRPr="00E207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2077C">
        <w:rPr>
          <w:sz w:val="28"/>
          <w:szCs w:val="28"/>
        </w:rPr>
        <w:t>В ответе обязательно опирайтесь на текст стихотворения.</w:t>
      </w:r>
    </w:p>
    <w:p w:rsidR="00E25158" w:rsidRDefault="00E25158" w:rsidP="00E25158">
      <w:pPr>
        <w:jc w:val="both"/>
        <w:rPr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  <w:r w:rsidRPr="007D1D48">
        <w:rPr>
          <w:b/>
          <w:sz w:val="28"/>
          <w:szCs w:val="28"/>
        </w:rPr>
        <w:t>Критерии оценивания лабораторной работы:</w:t>
      </w:r>
    </w:p>
    <w:p w:rsidR="00E25158" w:rsidRPr="007D1D48" w:rsidRDefault="00E25158" w:rsidP="00E25158">
      <w:pPr>
        <w:rPr>
          <w:b/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  <w:r w:rsidRPr="007D1D48">
        <w:rPr>
          <w:b/>
          <w:sz w:val="28"/>
          <w:szCs w:val="28"/>
        </w:rPr>
        <w:t>«5»</w:t>
      </w:r>
      <w:r>
        <w:rPr>
          <w:sz w:val="28"/>
          <w:szCs w:val="28"/>
        </w:rPr>
        <w:t xml:space="preserve"> - студент правильно определил принадлежность стихотворения к литературному направлению; привел в полном объеме доказательства; использовал цитаты и ссылки на текст стихотворения; грамотно и соблюдая языковые нормы оформил свой ответ.</w:t>
      </w:r>
    </w:p>
    <w:p w:rsidR="00E25158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  <w:r w:rsidRPr="007D1D48">
        <w:rPr>
          <w:b/>
          <w:sz w:val="28"/>
          <w:szCs w:val="28"/>
        </w:rPr>
        <w:t>«4»</w:t>
      </w:r>
      <w:r>
        <w:rPr>
          <w:sz w:val="28"/>
          <w:szCs w:val="28"/>
        </w:rPr>
        <w:t xml:space="preserve"> - студент правильно определил принадлежность стихотворения к литературному направлению; привел доказательства, используя таблицу в полной мере, но присутствуют ошибки при использовании цитат; допущены 1-2 речевые ошибки.</w:t>
      </w:r>
    </w:p>
    <w:p w:rsidR="00E25158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  <w:r w:rsidRPr="007D1D48">
        <w:rPr>
          <w:b/>
          <w:sz w:val="28"/>
          <w:szCs w:val="28"/>
        </w:rPr>
        <w:t>«3»</w:t>
      </w:r>
      <w:r>
        <w:rPr>
          <w:sz w:val="28"/>
          <w:szCs w:val="28"/>
        </w:rPr>
        <w:t xml:space="preserve"> - студент правильно определил принадлежность стихотворения к литературному направлению, но не полностью использовал данные таблиц №1, №2; присутствуют ошибки при использовании цитат или их неправильное комментирование; допущены 3-4 речевые ошибки.</w:t>
      </w:r>
    </w:p>
    <w:p w:rsidR="00E25158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  <w:r w:rsidRPr="007D1D48">
        <w:rPr>
          <w:b/>
          <w:sz w:val="28"/>
          <w:szCs w:val="28"/>
        </w:rPr>
        <w:t>«2»</w:t>
      </w:r>
      <w:r>
        <w:rPr>
          <w:sz w:val="28"/>
          <w:szCs w:val="28"/>
        </w:rPr>
        <w:t xml:space="preserve"> - студент сделал ошибку в определении стихотворения к литературному направлению; допущены ошибки в доказательстве и неправильное их комментирование; допущены свыше 4 речевых ошибок.</w:t>
      </w:r>
    </w:p>
    <w:p w:rsidR="00E25158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  <w:r>
        <w:rPr>
          <w:sz w:val="28"/>
          <w:szCs w:val="28"/>
        </w:rPr>
        <w:t>При оценивании учитывается уровень сложности выбранного стихотворного текста, за анализ текста вар. №3 добавляется дополнительный балл в оценке.</w:t>
      </w:r>
    </w:p>
    <w:p w:rsidR="00E25158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sz w:val="28"/>
          <w:szCs w:val="28"/>
        </w:rPr>
      </w:pPr>
    </w:p>
    <w:p w:rsidR="00E25158" w:rsidRPr="008E5372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Дидактический материал №1</w:t>
      </w:r>
    </w:p>
    <w:tbl>
      <w:tblPr>
        <w:tblStyle w:val="a3"/>
        <w:tblW w:w="0" w:type="auto"/>
        <w:tblLook w:val="05A0" w:firstRow="1" w:lastRow="0" w:firstColumn="1" w:lastColumn="1" w:noHBand="0" w:noVBand="1"/>
      </w:tblPr>
      <w:tblGrid>
        <w:gridCol w:w="2359"/>
        <w:gridCol w:w="2352"/>
        <w:gridCol w:w="2320"/>
        <w:gridCol w:w="2314"/>
      </w:tblGrid>
      <w:tr w:rsidR="00E25158" w:rsidTr="00C2662E">
        <w:tc>
          <w:tcPr>
            <w:tcW w:w="2392" w:type="dxa"/>
          </w:tcPr>
          <w:p w:rsidR="00E25158" w:rsidRPr="001174FB" w:rsidRDefault="00E25158" w:rsidP="00C2662E">
            <w:pPr>
              <w:jc w:val="right"/>
              <w:rPr>
                <w:b/>
              </w:rPr>
            </w:pPr>
            <w:r w:rsidRPr="001174FB">
              <w:rPr>
                <w:b/>
              </w:rPr>
              <w:t>Направление.</w:t>
            </w:r>
          </w:p>
          <w:p w:rsidR="00E25158" w:rsidRPr="001174FB" w:rsidRDefault="00E25158" w:rsidP="00C2662E">
            <w:pPr>
              <w:rPr>
                <w:b/>
              </w:rPr>
            </w:pPr>
            <w:r w:rsidRPr="001174FB">
              <w:rPr>
                <w:b/>
              </w:rPr>
              <w:t>Характеристика</w:t>
            </w:r>
          </w:p>
        </w:tc>
        <w:tc>
          <w:tcPr>
            <w:tcW w:w="2393" w:type="dxa"/>
          </w:tcPr>
          <w:p w:rsidR="00E25158" w:rsidRPr="00EA39CF" w:rsidRDefault="00E25158" w:rsidP="00C2662E">
            <w:pPr>
              <w:jc w:val="center"/>
              <w:rPr>
                <w:b/>
              </w:rPr>
            </w:pPr>
            <w:r w:rsidRPr="00EA39CF">
              <w:rPr>
                <w:b/>
              </w:rPr>
              <w:t>Символизм</w:t>
            </w:r>
          </w:p>
        </w:tc>
        <w:tc>
          <w:tcPr>
            <w:tcW w:w="2393" w:type="dxa"/>
          </w:tcPr>
          <w:p w:rsidR="00E25158" w:rsidRPr="00EA39CF" w:rsidRDefault="00E25158" w:rsidP="00C2662E">
            <w:pPr>
              <w:jc w:val="center"/>
              <w:rPr>
                <w:b/>
              </w:rPr>
            </w:pPr>
            <w:r w:rsidRPr="00EA39CF">
              <w:rPr>
                <w:b/>
              </w:rPr>
              <w:t>Акмеизм</w:t>
            </w:r>
          </w:p>
        </w:tc>
        <w:tc>
          <w:tcPr>
            <w:tcW w:w="2393" w:type="dxa"/>
          </w:tcPr>
          <w:p w:rsidR="00E25158" w:rsidRPr="00EA39CF" w:rsidRDefault="00E25158" w:rsidP="00C2662E">
            <w:pPr>
              <w:jc w:val="center"/>
              <w:rPr>
                <w:b/>
              </w:rPr>
            </w:pPr>
            <w:r w:rsidRPr="00EA39CF">
              <w:rPr>
                <w:b/>
              </w:rPr>
              <w:t>Футуризм</w:t>
            </w:r>
          </w:p>
        </w:tc>
      </w:tr>
      <w:tr w:rsidR="00E25158" w:rsidTr="00C2662E">
        <w:tc>
          <w:tcPr>
            <w:tcW w:w="2392" w:type="dxa"/>
          </w:tcPr>
          <w:p w:rsidR="00E25158" w:rsidRPr="000548A9" w:rsidRDefault="00E25158" w:rsidP="00C2662E">
            <w:r w:rsidRPr="000548A9">
              <w:t xml:space="preserve">1.Вопрос о реальном и </w:t>
            </w:r>
            <w:proofErr w:type="spellStart"/>
            <w:r w:rsidRPr="000548A9">
              <w:t>сверхреальном</w:t>
            </w:r>
            <w:proofErr w:type="spellEnd"/>
          </w:p>
        </w:tc>
        <w:tc>
          <w:tcPr>
            <w:tcW w:w="2393" w:type="dxa"/>
          </w:tcPr>
          <w:p w:rsidR="00E25158" w:rsidRPr="000548A9" w:rsidRDefault="00E25158" w:rsidP="00C2662E">
            <w:proofErr w:type="spellStart"/>
            <w:r w:rsidRPr="000548A9">
              <w:t>Сверхреальность</w:t>
            </w:r>
            <w:proofErr w:type="spellEnd"/>
            <w:r w:rsidRPr="000548A9">
              <w:t xml:space="preserve"> </w:t>
            </w:r>
            <w:proofErr w:type="spellStart"/>
            <w:r w:rsidRPr="000548A9">
              <w:t>прозревается</w:t>
            </w:r>
            <w:proofErr w:type="spellEnd"/>
            <w:r w:rsidRPr="000548A9">
              <w:t xml:space="preserve"> художником сквозь реальность, дается ему в символах</w:t>
            </w:r>
          </w:p>
        </w:tc>
        <w:tc>
          <w:tcPr>
            <w:tcW w:w="2393" w:type="dxa"/>
          </w:tcPr>
          <w:p w:rsidR="00E25158" w:rsidRPr="00750FA9" w:rsidRDefault="00E25158" w:rsidP="00C2662E">
            <w:r w:rsidRPr="00750FA9">
              <w:t>Непознаваемое, по самому смыслу этого слова, нельзя познать</w:t>
            </w:r>
          </w:p>
        </w:tc>
        <w:tc>
          <w:tcPr>
            <w:tcW w:w="2393" w:type="dxa"/>
          </w:tcPr>
          <w:p w:rsidR="00E25158" w:rsidRPr="00750FA9" w:rsidRDefault="00E25158" w:rsidP="00C2662E">
            <w:r w:rsidRPr="00750FA9">
              <w:t>Вопрос не ставится</w:t>
            </w:r>
          </w:p>
        </w:tc>
      </w:tr>
      <w:tr w:rsidR="00E25158" w:rsidTr="00C2662E">
        <w:tc>
          <w:tcPr>
            <w:tcW w:w="2392" w:type="dxa"/>
          </w:tcPr>
          <w:p w:rsidR="00E25158" w:rsidRDefault="00E25158" w:rsidP="00C2662E">
            <w:pPr>
              <w:rPr>
                <w:sz w:val="28"/>
                <w:szCs w:val="28"/>
              </w:rPr>
            </w:pPr>
            <w:r w:rsidRPr="001174FB">
              <w:t>2</w:t>
            </w:r>
            <w:r>
              <w:rPr>
                <w:sz w:val="28"/>
                <w:szCs w:val="28"/>
              </w:rPr>
              <w:t>.</w:t>
            </w:r>
            <w:r>
              <w:t>Задача поэта</w:t>
            </w:r>
          </w:p>
        </w:tc>
        <w:tc>
          <w:tcPr>
            <w:tcW w:w="2393" w:type="dxa"/>
          </w:tcPr>
          <w:p w:rsidR="00E25158" w:rsidRPr="00790CD0" w:rsidRDefault="00E25158" w:rsidP="00C2662E">
            <w:r w:rsidRPr="00790CD0">
              <w:t>Открыть символы, таящиеся во всех явлениях бытия, поэт наделен могуществом</w:t>
            </w:r>
          </w:p>
        </w:tc>
        <w:tc>
          <w:tcPr>
            <w:tcW w:w="2393" w:type="dxa"/>
          </w:tcPr>
          <w:p w:rsidR="00E25158" w:rsidRPr="00790CD0" w:rsidRDefault="00E25158" w:rsidP="00C2662E">
            <w:r w:rsidRPr="00790CD0">
              <w:t>Иметь мужественный, твердый взгляд на жизнь; открыть читателю красоту мира; внести равновесие в мир</w:t>
            </w:r>
          </w:p>
        </w:tc>
        <w:tc>
          <w:tcPr>
            <w:tcW w:w="2393" w:type="dxa"/>
          </w:tcPr>
          <w:p w:rsidR="00E25158" w:rsidRPr="00790CD0" w:rsidRDefault="00E25158" w:rsidP="00C2662E">
            <w:r>
              <w:t>Создать будущее по своему образцу</w:t>
            </w:r>
          </w:p>
        </w:tc>
      </w:tr>
      <w:tr w:rsidR="00E25158" w:rsidTr="00C2662E">
        <w:tc>
          <w:tcPr>
            <w:tcW w:w="2392" w:type="dxa"/>
          </w:tcPr>
          <w:p w:rsidR="00E25158" w:rsidRPr="00036C57" w:rsidRDefault="00E25158" w:rsidP="00C2662E">
            <w:r w:rsidRPr="00036C57">
              <w:t>3.Отношение к слову</w:t>
            </w:r>
          </w:p>
        </w:tc>
        <w:tc>
          <w:tcPr>
            <w:tcW w:w="2393" w:type="dxa"/>
          </w:tcPr>
          <w:p w:rsidR="00E25158" w:rsidRPr="00036C57" w:rsidRDefault="00E25158" w:rsidP="00C2662E">
            <w:r w:rsidRPr="00036C57">
              <w:t>Уход от прямого предметного значения слова, предпочтение музыкальности смыслу, «</w:t>
            </w:r>
            <w:proofErr w:type="spellStart"/>
            <w:r w:rsidRPr="00036C57">
              <w:t>безглагольность</w:t>
            </w:r>
            <w:proofErr w:type="spellEnd"/>
            <w:r w:rsidRPr="00036C57">
              <w:t>»</w:t>
            </w:r>
          </w:p>
        </w:tc>
        <w:tc>
          <w:tcPr>
            <w:tcW w:w="2393" w:type="dxa"/>
          </w:tcPr>
          <w:p w:rsidR="00E25158" w:rsidRPr="00385052" w:rsidRDefault="00E25158" w:rsidP="00C2662E">
            <w:r w:rsidRPr="00385052">
              <w:t>Вернуть слову его первоначальный смысл</w:t>
            </w:r>
          </w:p>
        </w:tc>
        <w:tc>
          <w:tcPr>
            <w:tcW w:w="2393" w:type="dxa"/>
          </w:tcPr>
          <w:p w:rsidR="00E25158" w:rsidRPr="00385052" w:rsidRDefault="00E25158" w:rsidP="00C2662E">
            <w:r w:rsidRPr="00385052">
              <w:t>Создать «</w:t>
            </w:r>
            <w:proofErr w:type="spellStart"/>
            <w:r w:rsidRPr="00385052">
              <w:t>самовитое</w:t>
            </w:r>
            <w:proofErr w:type="spellEnd"/>
            <w:r w:rsidRPr="00385052">
              <w:t>»</w:t>
            </w:r>
            <w:r>
              <w:t xml:space="preserve"> </w:t>
            </w:r>
            <w:r w:rsidRPr="00385052">
              <w:t>слово, заумный язык</w:t>
            </w:r>
          </w:p>
        </w:tc>
      </w:tr>
      <w:tr w:rsidR="00E25158" w:rsidTr="00C2662E">
        <w:tc>
          <w:tcPr>
            <w:tcW w:w="2392" w:type="dxa"/>
          </w:tcPr>
          <w:p w:rsidR="00E25158" w:rsidRPr="00F23D3F" w:rsidRDefault="00E25158" w:rsidP="00C2662E">
            <w:r w:rsidRPr="00F23D3F">
              <w:t>4.Отношение к культуре, предшественникам</w:t>
            </w:r>
          </w:p>
        </w:tc>
        <w:tc>
          <w:tcPr>
            <w:tcW w:w="2393" w:type="dxa"/>
          </w:tcPr>
          <w:p w:rsidR="00E25158" w:rsidRPr="00F23D3F" w:rsidRDefault="00E25158" w:rsidP="00C2662E">
            <w:r w:rsidRPr="00F23D3F">
              <w:t>Символисты – наследники всей человеческой культуры</w:t>
            </w:r>
          </w:p>
        </w:tc>
        <w:tc>
          <w:tcPr>
            <w:tcW w:w="2393" w:type="dxa"/>
          </w:tcPr>
          <w:p w:rsidR="00E25158" w:rsidRPr="006A69E7" w:rsidRDefault="00E25158" w:rsidP="00C2662E">
            <w:r>
              <w:t>«</w:t>
            </w:r>
            <w:r w:rsidRPr="006A69E7">
              <w:t xml:space="preserve">Слава </w:t>
            </w:r>
            <w:r>
              <w:t>отцов обязывает,</w:t>
            </w:r>
            <w:r w:rsidRPr="006A69E7">
              <w:t xml:space="preserve"> а символизм был достойным отцом»</w:t>
            </w:r>
          </w:p>
        </w:tc>
        <w:tc>
          <w:tcPr>
            <w:tcW w:w="2393" w:type="dxa"/>
          </w:tcPr>
          <w:p w:rsidR="00E25158" w:rsidRPr="005A0A0E" w:rsidRDefault="00E25158" w:rsidP="00C2662E">
            <w:r w:rsidRPr="005A0A0E">
              <w:t>«Сбросить Пушкина, Достоевского, Толстого с парохода современности»</w:t>
            </w:r>
          </w:p>
        </w:tc>
      </w:tr>
      <w:tr w:rsidR="00E25158" w:rsidRPr="00E2354E" w:rsidTr="00C2662E">
        <w:tc>
          <w:tcPr>
            <w:tcW w:w="2392" w:type="dxa"/>
          </w:tcPr>
          <w:p w:rsidR="00E25158" w:rsidRPr="00220308" w:rsidRDefault="00E25158" w:rsidP="00C2662E">
            <w:r w:rsidRPr="00220308">
              <w:t>5.Девиз</w:t>
            </w:r>
          </w:p>
        </w:tc>
        <w:tc>
          <w:tcPr>
            <w:tcW w:w="2393" w:type="dxa"/>
          </w:tcPr>
          <w:p w:rsidR="00E25158" w:rsidRPr="00776956" w:rsidRDefault="00E25158" w:rsidP="00C2662E">
            <w:r w:rsidRPr="00776956">
              <w:t>От реальности внешней – к реальности высшей, запредельной</w:t>
            </w:r>
          </w:p>
        </w:tc>
        <w:tc>
          <w:tcPr>
            <w:tcW w:w="2393" w:type="dxa"/>
          </w:tcPr>
          <w:p w:rsidR="00E25158" w:rsidRPr="00E2354E" w:rsidRDefault="00E25158" w:rsidP="00C2662E">
            <w:r w:rsidRPr="00E2354E">
              <w:t>Прекрасная ясность</w:t>
            </w:r>
          </w:p>
        </w:tc>
        <w:tc>
          <w:tcPr>
            <w:tcW w:w="2393" w:type="dxa"/>
          </w:tcPr>
          <w:p w:rsidR="00E25158" w:rsidRPr="00E2354E" w:rsidRDefault="00E25158" w:rsidP="00C2662E">
            <w:r w:rsidRPr="00E2354E">
              <w:t>ДЫР, БУЛ, ЩЫЛ, УБЕЩЩУР</w:t>
            </w:r>
          </w:p>
        </w:tc>
      </w:tr>
      <w:tr w:rsidR="00E25158" w:rsidTr="00C2662E">
        <w:tc>
          <w:tcPr>
            <w:tcW w:w="2392" w:type="dxa"/>
          </w:tcPr>
          <w:p w:rsidR="00E25158" w:rsidRPr="00220308" w:rsidRDefault="00E25158" w:rsidP="00C2662E">
            <w:r w:rsidRPr="00220308">
              <w:t>6.Манифесты</w:t>
            </w:r>
          </w:p>
        </w:tc>
        <w:tc>
          <w:tcPr>
            <w:tcW w:w="2393" w:type="dxa"/>
          </w:tcPr>
          <w:p w:rsidR="00E25158" w:rsidRPr="009E04EB" w:rsidRDefault="00E25158" w:rsidP="00C2662E">
            <w:r w:rsidRPr="009E04EB">
              <w:t>«О причинах упадка и о новых течениях в современной русской литературе»1893 г.</w:t>
            </w:r>
          </w:p>
        </w:tc>
        <w:tc>
          <w:tcPr>
            <w:tcW w:w="2393" w:type="dxa"/>
          </w:tcPr>
          <w:p w:rsidR="00E25158" w:rsidRPr="008B5328" w:rsidRDefault="00E25158" w:rsidP="00C2662E">
            <w:r w:rsidRPr="008B5328">
              <w:t>«Наследие символизма и акмеизм» 1913 г.</w:t>
            </w:r>
          </w:p>
        </w:tc>
        <w:tc>
          <w:tcPr>
            <w:tcW w:w="2393" w:type="dxa"/>
          </w:tcPr>
          <w:p w:rsidR="00E25158" w:rsidRPr="008B5328" w:rsidRDefault="00E25158" w:rsidP="00C2662E">
            <w:r w:rsidRPr="008B5328">
              <w:t>«Пощечина общественному вкусу» 1912 г.</w:t>
            </w:r>
          </w:p>
        </w:tc>
      </w:tr>
      <w:tr w:rsidR="00E25158" w:rsidTr="00C2662E">
        <w:tc>
          <w:tcPr>
            <w:tcW w:w="2392" w:type="dxa"/>
          </w:tcPr>
          <w:p w:rsidR="00E25158" w:rsidRPr="00220308" w:rsidRDefault="00E25158" w:rsidP="00C2662E">
            <w:r w:rsidRPr="00220308">
              <w:t>7.Издательства, группировки</w:t>
            </w:r>
          </w:p>
        </w:tc>
        <w:tc>
          <w:tcPr>
            <w:tcW w:w="2393" w:type="dxa"/>
          </w:tcPr>
          <w:p w:rsidR="00E25158" w:rsidRDefault="00E25158" w:rsidP="00C2662E">
            <w:r w:rsidRPr="00006A8A">
              <w:t>Журналы «Весы», «Золотое руно», «Мир искусства»;</w:t>
            </w:r>
            <w:r w:rsidR="00805BB2">
              <w:t xml:space="preserve"> </w:t>
            </w:r>
            <w:r>
              <w:t>Издательство «Скорпион», «Гриф»</w:t>
            </w:r>
          </w:p>
          <w:p w:rsidR="00E25158" w:rsidRPr="00006A8A" w:rsidRDefault="00E25158" w:rsidP="00C2662E"/>
        </w:tc>
        <w:tc>
          <w:tcPr>
            <w:tcW w:w="2393" w:type="dxa"/>
          </w:tcPr>
          <w:p w:rsidR="00E25158" w:rsidRPr="009D0B5D" w:rsidRDefault="00E25158" w:rsidP="00C2662E">
            <w:r w:rsidRPr="009D0B5D">
              <w:t>Цех поэтов (Н. Гу</w:t>
            </w:r>
            <w:r>
              <w:t xml:space="preserve">милев, С. Городецкий; журнал </w:t>
            </w:r>
            <w:r w:rsidRPr="009D0B5D">
              <w:t>«Аполлон», издательство «Гиперборей»</w:t>
            </w:r>
          </w:p>
        </w:tc>
        <w:tc>
          <w:tcPr>
            <w:tcW w:w="2393" w:type="dxa"/>
          </w:tcPr>
          <w:p w:rsidR="00E25158" w:rsidRPr="009D0B5D" w:rsidRDefault="00E25158" w:rsidP="00C2662E">
            <w:r w:rsidRPr="009D0B5D">
              <w:t>Группировка «</w:t>
            </w:r>
            <w:proofErr w:type="spellStart"/>
            <w:r w:rsidRPr="009D0B5D">
              <w:t>Гилея</w:t>
            </w:r>
            <w:proofErr w:type="spellEnd"/>
            <w:r w:rsidRPr="009D0B5D">
              <w:t>», группировка «Центрифуга»</w:t>
            </w:r>
          </w:p>
        </w:tc>
      </w:tr>
      <w:tr w:rsidR="00E25158" w:rsidTr="00C2662E">
        <w:tc>
          <w:tcPr>
            <w:tcW w:w="2392" w:type="dxa"/>
          </w:tcPr>
          <w:p w:rsidR="00E25158" w:rsidRPr="00220308" w:rsidRDefault="00E25158" w:rsidP="00C2662E">
            <w:r w:rsidRPr="00220308">
              <w:t>8.Ведущие имена</w:t>
            </w:r>
          </w:p>
        </w:tc>
        <w:tc>
          <w:tcPr>
            <w:tcW w:w="2393" w:type="dxa"/>
          </w:tcPr>
          <w:p w:rsidR="00E25158" w:rsidRPr="006F5614" w:rsidRDefault="00E25158" w:rsidP="00C2662E">
            <w:r w:rsidRPr="006F5614">
              <w:t xml:space="preserve">«старшие» - Д. Мережковский, З. Гиппиус, К. Бальмонт, Ф. Сологуб, «младшие» -А. Белый, Ал. Блок, С. </w:t>
            </w:r>
            <w:r w:rsidRPr="006F5614">
              <w:lastRenderedPageBreak/>
              <w:t xml:space="preserve">Соловьев, </w:t>
            </w:r>
            <w:proofErr w:type="spellStart"/>
            <w:r w:rsidRPr="006F5614">
              <w:t>Вяч</w:t>
            </w:r>
            <w:proofErr w:type="spellEnd"/>
            <w:r w:rsidRPr="006F5614">
              <w:t>. Иванов</w:t>
            </w:r>
          </w:p>
        </w:tc>
        <w:tc>
          <w:tcPr>
            <w:tcW w:w="2393" w:type="dxa"/>
          </w:tcPr>
          <w:p w:rsidR="00E25158" w:rsidRPr="00621CF1" w:rsidRDefault="00E25158" w:rsidP="00C2662E">
            <w:r w:rsidRPr="00621CF1">
              <w:lastRenderedPageBreak/>
              <w:t>Н. Гумилев, О. Мандельштам, А. Ахматова, С. Городецкий</w:t>
            </w:r>
          </w:p>
        </w:tc>
        <w:tc>
          <w:tcPr>
            <w:tcW w:w="2393" w:type="dxa"/>
          </w:tcPr>
          <w:p w:rsidR="00E25158" w:rsidRPr="006A69E7" w:rsidRDefault="00E25158" w:rsidP="00C2662E">
            <w:r w:rsidRPr="006A69E7">
              <w:t xml:space="preserve">Д. </w:t>
            </w:r>
            <w:proofErr w:type="spellStart"/>
            <w:r w:rsidRPr="006A69E7">
              <w:t>Бурлюк</w:t>
            </w:r>
            <w:proofErr w:type="spellEnd"/>
            <w:r w:rsidRPr="006A69E7">
              <w:t>, В. Маяковский, В. Хлебников, И. Северянин, А. Крученых</w:t>
            </w:r>
          </w:p>
        </w:tc>
      </w:tr>
    </w:tbl>
    <w:p w:rsidR="00E25158" w:rsidRPr="007C0FD5" w:rsidRDefault="00E25158" w:rsidP="00E25158">
      <w:pPr>
        <w:rPr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Дидактический материал №2</w:t>
      </w:r>
    </w:p>
    <w:p w:rsidR="00E25158" w:rsidRDefault="00E25158" w:rsidP="00E25158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0"/>
        <w:gridCol w:w="2320"/>
        <w:gridCol w:w="2320"/>
        <w:gridCol w:w="2355"/>
      </w:tblGrid>
      <w:tr w:rsidR="00E25158" w:rsidTr="00C2662E">
        <w:tc>
          <w:tcPr>
            <w:tcW w:w="2392" w:type="dxa"/>
          </w:tcPr>
          <w:p w:rsidR="00E25158" w:rsidRPr="001174FB" w:rsidRDefault="00E25158" w:rsidP="00C2662E">
            <w:pPr>
              <w:jc w:val="right"/>
              <w:rPr>
                <w:b/>
              </w:rPr>
            </w:pPr>
            <w:r w:rsidRPr="001174FB">
              <w:rPr>
                <w:b/>
              </w:rPr>
              <w:t>Направление.</w:t>
            </w:r>
          </w:p>
          <w:p w:rsidR="00E25158" w:rsidRDefault="00E25158" w:rsidP="00C2662E">
            <w:pPr>
              <w:rPr>
                <w:b/>
                <w:sz w:val="28"/>
                <w:szCs w:val="28"/>
              </w:rPr>
            </w:pPr>
            <w:r w:rsidRPr="001174FB">
              <w:rPr>
                <w:b/>
              </w:rPr>
              <w:t>Характеристика</w:t>
            </w:r>
          </w:p>
        </w:tc>
        <w:tc>
          <w:tcPr>
            <w:tcW w:w="2393" w:type="dxa"/>
          </w:tcPr>
          <w:p w:rsidR="00E25158" w:rsidRDefault="00E25158" w:rsidP="00C2662E">
            <w:pPr>
              <w:jc w:val="center"/>
              <w:rPr>
                <w:b/>
                <w:sz w:val="28"/>
                <w:szCs w:val="28"/>
              </w:rPr>
            </w:pPr>
            <w:r w:rsidRPr="00EA39CF">
              <w:rPr>
                <w:b/>
              </w:rPr>
              <w:t>Символизм</w:t>
            </w:r>
          </w:p>
        </w:tc>
        <w:tc>
          <w:tcPr>
            <w:tcW w:w="2393" w:type="dxa"/>
          </w:tcPr>
          <w:p w:rsidR="00E25158" w:rsidRDefault="00E25158" w:rsidP="00C2662E">
            <w:pPr>
              <w:jc w:val="center"/>
              <w:rPr>
                <w:b/>
                <w:sz w:val="28"/>
                <w:szCs w:val="28"/>
              </w:rPr>
            </w:pPr>
            <w:r w:rsidRPr="00EA39CF">
              <w:rPr>
                <w:b/>
              </w:rPr>
              <w:t>Акмеизм</w:t>
            </w:r>
          </w:p>
        </w:tc>
        <w:tc>
          <w:tcPr>
            <w:tcW w:w="2393" w:type="dxa"/>
          </w:tcPr>
          <w:p w:rsidR="00E25158" w:rsidRDefault="00E25158" w:rsidP="00C2662E">
            <w:pPr>
              <w:jc w:val="center"/>
              <w:rPr>
                <w:b/>
                <w:sz w:val="28"/>
                <w:szCs w:val="28"/>
              </w:rPr>
            </w:pPr>
            <w:r w:rsidRPr="00EA39CF">
              <w:rPr>
                <w:b/>
              </w:rPr>
              <w:t>Футуризм</w:t>
            </w:r>
          </w:p>
        </w:tc>
      </w:tr>
      <w:tr w:rsidR="00E25158" w:rsidTr="00C2662E">
        <w:tc>
          <w:tcPr>
            <w:tcW w:w="2392" w:type="dxa"/>
          </w:tcPr>
          <w:p w:rsidR="00E25158" w:rsidRPr="0043385B" w:rsidRDefault="00E25158" w:rsidP="00C2662E">
            <w:r>
              <w:t>1.Идейное содержание стихотворения</w:t>
            </w:r>
          </w:p>
        </w:tc>
        <w:tc>
          <w:tcPr>
            <w:tcW w:w="2393" w:type="dxa"/>
          </w:tcPr>
          <w:p w:rsidR="00E25158" w:rsidRPr="00C243C5" w:rsidRDefault="00E25158" w:rsidP="00C2662E">
            <w:r>
              <w:t>Постичь скрытое от человека</w:t>
            </w:r>
          </w:p>
        </w:tc>
        <w:tc>
          <w:tcPr>
            <w:tcW w:w="2393" w:type="dxa"/>
          </w:tcPr>
          <w:p w:rsidR="00E25158" w:rsidRPr="00C243C5" w:rsidRDefault="00E25158" w:rsidP="00C2662E">
            <w:r>
              <w:t>Возвратиться к «детскому» ощущению жизни</w:t>
            </w:r>
          </w:p>
        </w:tc>
        <w:tc>
          <w:tcPr>
            <w:tcW w:w="2393" w:type="dxa"/>
          </w:tcPr>
          <w:p w:rsidR="00E25158" w:rsidRPr="004C1441" w:rsidRDefault="00E25158" w:rsidP="00C2662E">
            <w:r>
              <w:t>Поскольку лова лишены смысла, то об идее не приходится говорить.</w:t>
            </w:r>
          </w:p>
        </w:tc>
      </w:tr>
      <w:tr w:rsidR="00E25158" w:rsidTr="00C2662E">
        <w:tc>
          <w:tcPr>
            <w:tcW w:w="2392" w:type="dxa"/>
          </w:tcPr>
          <w:p w:rsidR="00E25158" w:rsidRPr="0043385B" w:rsidRDefault="00E25158" w:rsidP="00C2662E">
            <w:r>
              <w:t>2.</w:t>
            </w:r>
            <w:r w:rsidRPr="0043385B">
              <w:t>Отношение автора к жизни</w:t>
            </w:r>
          </w:p>
        </w:tc>
        <w:tc>
          <w:tcPr>
            <w:tcW w:w="2393" w:type="dxa"/>
          </w:tcPr>
          <w:p w:rsidR="00E25158" w:rsidRPr="004C1441" w:rsidRDefault="00E25158" w:rsidP="00C2662E">
            <w:r w:rsidRPr="004C1441">
              <w:t>Презрение к реальной</w:t>
            </w:r>
            <w:r>
              <w:t>, «низкой» жизни</w:t>
            </w:r>
          </w:p>
        </w:tc>
        <w:tc>
          <w:tcPr>
            <w:tcW w:w="2393" w:type="dxa"/>
          </w:tcPr>
          <w:p w:rsidR="00E25158" w:rsidRPr="00532E11" w:rsidRDefault="00E25158" w:rsidP="00C2662E">
            <w:r>
              <w:t>Принимать жизнь такой, какая она есть, наслаждаться ею</w:t>
            </w:r>
          </w:p>
        </w:tc>
        <w:tc>
          <w:tcPr>
            <w:tcW w:w="2393" w:type="dxa"/>
          </w:tcPr>
          <w:p w:rsidR="00E25158" w:rsidRPr="00532E11" w:rsidRDefault="00E25158" w:rsidP="00C2662E">
            <w:r>
              <w:t>Потребительское: автор ставит себя над жизнью, создает техническое игровое пространство</w:t>
            </w:r>
          </w:p>
        </w:tc>
      </w:tr>
      <w:tr w:rsidR="00E25158" w:rsidTr="00C2662E">
        <w:tc>
          <w:tcPr>
            <w:tcW w:w="2392" w:type="dxa"/>
          </w:tcPr>
          <w:p w:rsidR="00E25158" w:rsidRPr="00A17B6C" w:rsidRDefault="00E25158" w:rsidP="00C2662E">
            <w:r w:rsidRPr="00A17B6C">
              <w:t>3.</w:t>
            </w:r>
            <w:r>
              <w:t>Поэтический язык</w:t>
            </w:r>
          </w:p>
        </w:tc>
        <w:tc>
          <w:tcPr>
            <w:tcW w:w="2393" w:type="dxa"/>
          </w:tcPr>
          <w:p w:rsidR="00E25158" w:rsidRPr="009E0C6C" w:rsidRDefault="00E25158" w:rsidP="00C2662E">
            <w:r>
              <w:t>Музыкальный, лишенный точного предметного смысла</w:t>
            </w:r>
          </w:p>
        </w:tc>
        <w:tc>
          <w:tcPr>
            <w:tcW w:w="2393" w:type="dxa"/>
          </w:tcPr>
          <w:p w:rsidR="00E25158" w:rsidRPr="009E0C6C" w:rsidRDefault="00E25158" w:rsidP="00C2662E">
            <w:r>
              <w:t>Музыкальный, ясный, точный, предметный</w:t>
            </w:r>
          </w:p>
        </w:tc>
        <w:tc>
          <w:tcPr>
            <w:tcW w:w="2393" w:type="dxa"/>
          </w:tcPr>
          <w:p w:rsidR="00E25158" w:rsidRPr="001802CE" w:rsidRDefault="00E25158" w:rsidP="00C2662E">
            <w:r>
              <w:t>Намеренно грубо, лишенный смысла, «заумный»</w:t>
            </w:r>
          </w:p>
        </w:tc>
      </w:tr>
      <w:tr w:rsidR="00E25158" w:rsidTr="00C2662E">
        <w:tc>
          <w:tcPr>
            <w:tcW w:w="2392" w:type="dxa"/>
          </w:tcPr>
          <w:p w:rsidR="00E25158" w:rsidRPr="00A17B6C" w:rsidRDefault="00E25158" w:rsidP="00C2662E">
            <w:r>
              <w:t>4.Поэт и читатель</w:t>
            </w:r>
          </w:p>
        </w:tc>
        <w:tc>
          <w:tcPr>
            <w:tcW w:w="2393" w:type="dxa"/>
          </w:tcPr>
          <w:p w:rsidR="00E25158" w:rsidRPr="004A20E3" w:rsidRDefault="00E25158" w:rsidP="00C2662E">
            <w:r w:rsidRPr="004A20E3">
              <w:t>Обращение к читателю своего круга, элитному</w:t>
            </w:r>
          </w:p>
        </w:tc>
        <w:tc>
          <w:tcPr>
            <w:tcW w:w="2393" w:type="dxa"/>
          </w:tcPr>
          <w:p w:rsidR="00E25158" w:rsidRPr="004A20E3" w:rsidRDefault="00E25158" w:rsidP="00C2662E">
            <w:r>
              <w:t>Уважительное отношение к читателю как к равному</w:t>
            </w:r>
          </w:p>
        </w:tc>
        <w:tc>
          <w:tcPr>
            <w:tcW w:w="2393" w:type="dxa"/>
          </w:tcPr>
          <w:p w:rsidR="00E25158" w:rsidRPr="00047D05" w:rsidRDefault="00E25158" w:rsidP="00C2662E">
            <w:r w:rsidRPr="00047D05">
              <w:t>Пренебрежение к читателю, одурачивание его</w:t>
            </w:r>
          </w:p>
        </w:tc>
      </w:tr>
      <w:tr w:rsidR="00E25158" w:rsidTr="00C2662E">
        <w:tc>
          <w:tcPr>
            <w:tcW w:w="2392" w:type="dxa"/>
          </w:tcPr>
          <w:p w:rsidR="00E25158" w:rsidRPr="00A17B6C" w:rsidRDefault="00E25158" w:rsidP="00C2662E">
            <w:r w:rsidRPr="00A17B6C">
              <w:t>5.Цель стихотворения</w:t>
            </w:r>
          </w:p>
        </w:tc>
        <w:tc>
          <w:tcPr>
            <w:tcW w:w="2393" w:type="dxa"/>
          </w:tcPr>
          <w:p w:rsidR="00E25158" w:rsidRPr="004A20E3" w:rsidRDefault="00E25158" w:rsidP="00C2662E">
            <w:r>
              <w:t>Указать убежище от жизни</w:t>
            </w:r>
          </w:p>
        </w:tc>
        <w:tc>
          <w:tcPr>
            <w:tcW w:w="2393" w:type="dxa"/>
          </w:tcPr>
          <w:p w:rsidR="00E25158" w:rsidRPr="004A20E3" w:rsidRDefault="00E25158" w:rsidP="00C2662E">
            <w:r w:rsidRPr="004A20E3">
              <w:t>Показать красоту мира</w:t>
            </w:r>
          </w:p>
        </w:tc>
        <w:tc>
          <w:tcPr>
            <w:tcW w:w="2393" w:type="dxa"/>
          </w:tcPr>
          <w:p w:rsidR="00E25158" w:rsidRPr="00047D05" w:rsidRDefault="00E25158" w:rsidP="00C2662E">
            <w:r w:rsidRPr="00047D05">
              <w:t>Заявить о себе как о ведущей силе, способной перестроить мир</w:t>
            </w:r>
          </w:p>
        </w:tc>
      </w:tr>
    </w:tbl>
    <w:p w:rsidR="00E25158" w:rsidRDefault="00E25158" w:rsidP="00E25158">
      <w:pPr>
        <w:rPr>
          <w:b/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</w:p>
    <w:p w:rsidR="00E25158" w:rsidRDefault="00E25158" w:rsidP="00E25158">
      <w:pPr>
        <w:rPr>
          <w:b/>
          <w:sz w:val="28"/>
          <w:szCs w:val="28"/>
        </w:rPr>
      </w:pPr>
    </w:p>
    <w:p w:rsidR="00EC3531" w:rsidRDefault="00EC3531"/>
    <w:p w:rsidR="0084396A" w:rsidRDefault="0084396A"/>
    <w:p w:rsidR="0084396A" w:rsidRDefault="0084396A"/>
    <w:p w:rsidR="0084396A" w:rsidRDefault="0084396A"/>
    <w:p w:rsidR="0084396A" w:rsidRDefault="0084396A"/>
    <w:p w:rsidR="00836AC5" w:rsidRPr="004320FC" w:rsidRDefault="0084396A">
      <w:pPr>
        <w:rPr>
          <w:color w:val="000000"/>
          <w:sz w:val="28"/>
          <w:szCs w:val="28"/>
          <w:shd w:val="clear" w:color="auto" w:fill="FFFFFF"/>
        </w:rPr>
      </w:pPr>
      <w:r w:rsidRPr="004320FC">
        <w:rPr>
          <w:color w:val="000000"/>
          <w:sz w:val="28"/>
          <w:szCs w:val="28"/>
          <w:shd w:val="clear" w:color="auto" w:fill="FFFFFF"/>
        </w:rPr>
        <w:lastRenderedPageBreak/>
        <w:t>Использованная литература:</w:t>
      </w:r>
    </w:p>
    <w:p w:rsidR="007935E7" w:rsidRPr="004320FC" w:rsidRDefault="00836AC5">
      <w:pPr>
        <w:rPr>
          <w:color w:val="000000"/>
          <w:sz w:val="28"/>
          <w:szCs w:val="28"/>
          <w:shd w:val="clear" w:color="auto" w:fill="FFFFFF"/>
        </w:rPr>
      </w:pPr>
      <w:r w:rsidRPr="004320FC">
        <w:rPr>
          <w:color w:val="000000"/>
          <w:sz w:val="28"/>
          <w:szCs w:val="28"/>
          <w:shd w:val="clear" w:color="auto" w:fill="FFFFFF"/>
        </w:rPr>
        <w:t>1.Банников Н. В. Три века русской поэзии/ Сост.</w:t>
      </w:r>
      <w:r w:rsidR="00C4667C" w:rsidRPr="004320FC">
        <w:rPr>
          <w:color w:val="000000"/>
          <w:sz w:val="28"/>
          <w:szCs w:val="28"/>
          <w:shd w:val="clear" w:color="auto" w:fill="FFFFFF"/>
        </w:rPr>
        <w:t xml:space="preserve"> </w:t>
      </w:r>
      <w:r w:rsidRPr="004320FC">
        <w:rPr>
          <w:color w:val="000000"/>
          <w:sz w:val="28"/>
          <w:szCs w:val="28"/>
          <w:shd w:val="clear" w:color="auto" w:fill="FFFFFF"/>
        </w:rPr>
        <w:t xml:space="preserve">Н. В. </w:t>
      </w:r>
      <w:proofErr w:type="gramStart"/>
      <w:r w:rsidRPr="004320FC">
        <w:rPr>
          <w:color w:val="000000"/>
          <w:sz w:val="28"/>
          <w:szCs w:val="28"/>
          <w:shd w:val="clear" w:color="auto" w:fill="FFFFFF"/>
        </w:rPr>
        <w:t>Банников.-</w:t>
      </w:r>
      <w:proofErr w:type="gramEnd"/>
      <w:r w:rsidRPr="004320FC">
        <w:rPr>
          <w:color w:val="000000"/>
          <w:sz w:val="28"/>
          <w:szCs w:val="28"/>
          <w:shd w:val="clear" w:color="auto" w:fill="FFFFFF"/>
        </w:rPr>
        <w:t xml:space="preserve"> 2 –е Изд.,</w:t>
      </w:r>
      <w:r w:rsidR="00C4667C" w:rsidRPr="004320FC">
        <w:rPr>
          <w:color w:val="000000"/>
          <w:sz w:val="28"/>
          <w:szCs w:val="28"/>
          <w:shd w:val="clear" w:color="auto" w:fill="FFFFFF"/>
        </w:rPr>
        <w:t xml:space="preserve"> доп. – М.: Просвещение, 1979. -864 с., с ил.</w:t>
      </w:r>
    </w:p>
    <w:p w:rsidR="0077109C" w:rsidRPr="004320FC" w:rsidRDefault="007935E7">
      <w:pPr>
        <w:rPr>
          <w:color w:val="000000"/>
          <w:sz w:val="28"/>
          <w:szCs w:val="28"/>
          <w:shd w:val="clear" w:color="auto" w:fill="FFFFFF"/>
        </w:rPr>
      </w:pPr>
      <w:r w:rsidRPr="004320FC">
        <w:rPr>
          <w:color w:val="000000"/>
          <w:sz w:val="28"/>
          <w:szCs w:val="28"/>
          <w:shd w:val="clear" w:color="auto" w:fill="FFFFFF"/>
        </w:rPr>
        <w:t>2. Львов М. Р. Словарь – справочник по методике преподавания русского языка: Пособие для студентов педагогических вузов и колледжей. – М.</w:t>
      </w:r>
      <w:r w:rsidR="0077109C" w:rsidRPr="004320FC">
        <w:rPr>
          <w:color w:val="000000"/>
          <w:sz w:val="28"/>
          <w:szCs w:val="28"/>
          <w:shd w:val="clear" w:color="auto" w:fill="FFFFFF"/>
        </w:rPr>
        <w:t>: Издательский цен</w:t>
      </w:r>
      <w:r w:rsidRPr="004320FC">
        <w:rPr>
          <w:color w:val="000000"/>
          <w:sz w:val="28"/>
          <w:szCs w:val="28"/>
          <w:shd w:val="clear" w:color="auto" w:fill="FFFFFF"/>
        </w:rPr>
        <w:t>тр «Академия»; Высшая школа, 1999. -272 с.</w:t>
      </w:r>
    </w:p>
    <w:p w:rsidR="00C920FD" w:rsidRDefault="0077109C">
      <w:pPr>
        <w:rPr>
          <w:color w:val="000000"/>
          <w:sz w:val="28"/>
          <w:szCs w:val="28"/>
          <w:shd w:val="clear" w:color="auto" w:fill="FFFFFF"/>
        </w:rPr>
      </w:pPr>
      <w:r w:rsidRPr="004320FC">
        <w:rPr>
          <w:color w:val="000000"/>
          <w:sz w:val="28"/>
          <w:szCs w:val="28"/>
          <w:shd w:val="clear" w:color="auto" w:fill="FFFFFF"/>
        </w:rPr>
        <w:t>3.Сухих И. Н. Русская классика для всех. Классное чтение</w:t>
      </w:r>
      <w:r w:rsidR="0042155F" w:rsidRPr="004320FC">
        <w:rPr>
          <w:color w:val="000000"/>
          <w:sz w:val="28"/>
          <w:szCs w:val="28"/>
          <w:shd w:val="clear" w:color="auto" w:fill="FFFFFF"/>
        </w:rPr>
        <w:t>! (От Блока до Бродского). – СПб.: Издательская группа «</w:t>
      </w:r>
      <w:proofErr w:type="spellStart"/>
      <w:r w:rsidR="0042155F" w:rsidRPr="004320FC">
        <w:rPr>
          <w:color w:val="000000"/>
          <w:sz w:val="28"/>
          <w:szCs w:val="28"/>
          <w:shd w:val="clear" w:color="auto" w:fill="FFFFFF"/>
        </w:rPr>
        <w:t>Лениздат</w:t>
      </w:r>
      <w:proofErr w:type="spellEnd"/>
      <w:r w:rsidR="0042155F" w:rsidRPr="004320FC">
        <w:rPr>
          <w:color w:val="000000"/>
          <w:sz w:val="28"/>
          <w:szCs w:val="28"/>
          <w:shd w:val="clear" w:color="auto" w:fill="FFFFFF"/>
        </w:rPr>
        <w:t>», «Команда А», 2013. -736 с.</w:t>
      </w:r>
    </w:p>
    <w:p w:rsidR="0084396A" w:rsidRPr="004320FC" w:rsidRDefault="00C920FD">
      <w:pPr>
        <w:rPr>
          <w:sz w:val="28"/>
          <w:szCs w:val="28"/>
        </w:rPr>
      </w:pPr>
      <w:r w:rsidRPr="00C920FD">
        <w:rPr>
          <w:color w:val="000000"/>
          <w:sz w:val="28"/>
          <w:szCs w:val="28"/>
        </w:rPr>
        <w:t>https://nsportal.ru/shkola/literatura/library/2015/11/23/doklad-laboratornye-raboty-na-urokah-russkoy-literatury</w:t>
      </w:r>
      <w:r w:rsidR="0084396A" w:rsidRPr="004320FC">
        <w:rPr>
          <w:color w:val="000000"/>
          <w:sz w:val="28"/>
          <w:szCs w:val="28"/>
        </w:rPr>
        <w:br/>
      </w:r>
    </w:p>
    <w:sectPr w:rsidR="0084396A" w:rsidRPr="00432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53FF8"/>
    <w:multiLevelType w:val="hybridMultilevel"/>
    <w:tmpl w:val="67E8B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F9E"/>
    <w:rsid w:val="0009405B"/>
    <w:rsid w:val="001318ED"/>
    <w:rsid w:val="00385B31"/>
    <w:rsid w:val="003F7F9E"/>
    <w:rsid w:val="0042155F"/>
    <w:rsid w:val="004320FC"/>
    <w:rsid w:val="004863F8"/>
    <w:rsid w:val="004D61A2"/>
    <w:rsid w:val="00574D83"/>
    <w:rsid w:val="0077109C"/>
    <w:rsid w:val="00775CD8"/>
    <w:rsid w:val="00783196"/>
    <w:rsid w:val="007935E7"/>
    <w:rsid w:val="00805BB2"/>
    <w:rsid w:val="00836AC5"/>
    <w:rsid w:val="0084396A"/>
    <w:rsid w:val="00C4667C"/>
    <w:rsid w:val="00C920FD"/>
    <w:rsid w:val="00D05FB9"/>
    <w:rsid w:val="00E25158"/>
    <w:rsid w:val="00EC3531"/>
    <w:rsid w:val="00F1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2B84E"/>
  <w15:chartTrackingRefBased/>
  <w15:docId w15:val="{D01582F2-F171-4E29-908F-DA5B4BA4C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5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E25158"/>
    <w:pPr>
      <w:spacing w:before="100" w:beforeAutospacing="1" w:after="100" w:afterAutospacing="1" w:line="360" w:lineRule="auto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13</Pages>
  <Words>3351</Words>
  <Characters>19101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5</cp:revision>
  <dcterms:created xsi:type="dcterms:W3CDTF">2025-01-25T08:28:00Z</dcterms:created>
  <dcterms:modified xsi:type="dcterms:W3CDTF">2025-02-08T07:29:00Z</dcterms:modified>
</cp:coreProperties>
</file>