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738" w:rsidRPr="00717738" w:rsidRDefault="00717738" w:rsidP="00717738">
      <w:pPr>
        <w:pBdr>
          <w:bottom w:val="single" w:sz="6" w:space="12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4"/>
          <w:lang w:eastAsia="ru-RU"/>
        </w:rPr>
      </w:pPr>
      <w:r w:rsidRPr="00717738">
        <w:rPr>
          <w:rFonts w:ascii="Times New Roman" w:hAnsi="Times New Roman"/>
          <w:b/>
          <w:sz w:val="24"/>
        </w:rPr>
        <w:t xml:space="preserve">Анатомо-физиологические особенности органов и систем у детей различного возраста, особенности проведения </w:t>
      </w:r>
      <w:proofErr w:type="spellStart"/>
      <w:r w:rsidRPr="00717738">
        <w:rPr>
          <w:rFonts w:ascii="Times New Roman" w:hAnsi="Times New Roman"/>
          <w:b/>
          <w:sz w:val="24"/>
        </w:rPr>
        <w:t>физикального</w:t>
      </w:r>
      <w:proofErr w:type="spellEnd"/>
      <w:r w:rsidRPr="00717738">
        <w:rPr>
          <w:rFonts w:ascii="Times New Roman" w:hAnsi="Times New Roman"/>
          <w:b/>
          <w:sz w:val="24"/>
        </w:rPr>
        <w:t xml:space="preserve"> обследования</w:t>
      </w:r>
    </w:p>
    <w:p w:rsidR="00717738" w:rsidRPr="00717738" w:rsidRDefault="00FF386E" w:rsidP="00717738">
      <w:pPr>
        <w:pBdr>
          <w:bottom w:val="single" w:sz="6" w:space="12" w:color="D6DDB9"/>
        </w:pBdr>
        <w:shd w:val="clear" w:color="auto" w:fill="FFFFFF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1</w:t>
      </w:r>
      <w:r w:rsidR="00717738" w:rsidRPr="0071773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. Особенности строения и функций нервной системы у детей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моменту рождения ребенка его нервная система по сравнению с другими органами и системами наименее развита и дифференцирована. В то же время именно к этой системе предъявляются большие требования, так как она обеспечивает приспособление организма к условиям новой внешней среды и регулирует жизненно важные функции новорожденного ребенка.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приспособления должен установиться обмен веществ, должна перестроиться работа органов дыхания, кровообращения, пищеварения. Все эти системы после рождения ребенка начинают функционировать по-новому. Согласованную деятельность этих органов должна обеспечить </w:t>
      </w:r>
      <w:proofErr w:type="gramStart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 нервная</w:t>
      </w:r>
      <w:proofErr w:type="gramEnd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новорожденного вес головного мозга относительно велик, составляя 1/8 – 1/9 веса тела, тогда как у взрослого головной мозг составляет 1/40 веса тела. В течение первых 6 месяцев жизни вес головного мозга увеличивается на 86,3%. В период от 2 до 8 лет рост головного мозга замедляется и в последующем вес его изменяется незначительно.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Мозговая ткань у ребенка богата водой, мало содержит лецитина и других специфических белковых веществ. Борозды и извилины выражены слабо, серое вещество мозга плохо дифференцируется от белого вещества. После рождения продолжается развитие формы, величины борозд и извилин: борозды становятся глубже, извилины – крупнее и длиннее. Особенно энергично этот процесс совершается в первые пять лет, что приводит к увеличению общей поверхности полушарий мозга. Процесс созревания нервных клеток в разных отделах головного мозга совершается неодинаково энергично: для клеток коры он заканчивается к 18 – 20 месяцам. В продолговатом мозге этот процесс завершается к 7 годам. Приблизительно к этому возрасту заканчивается </w:t>
      </w:r>
      <w:proofErr w:type="spellStart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миелинизация</w:t>
      </w:r>
      <w:proofErr w:type="spellEnd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нервных волокон.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Спинной мозг к моменту рождения ребенка оказывается более законченным по своему строению. Он относительно длиннее, чем у взрослого (поэтому спинномозговые функции у детей производят в III – IV </w:t>
      </w:r>
      <w:proofErr w:type="spellStart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межпоясничном</w:t>
      </w:r>
      <w:proofErr w:type="spellEnd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пространстве).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кора, пирамидные пути, полосатое тело к рождению ребенка недостаточно развиты, все жизненные функции у новорожденного регулируются межуточным мозгом, подкорковыми центрами.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момента рождения доношенный ребенок имеет ряд врожденных, или безусловных, рефлексов. К ним относится сосание, глотание, мигание, кашель, чихание, акт дефекации, мочеиспускания и некоторые другие. Жизненно важная роль этих рефлексов бесспорна – они осуществляют приспособление организма к окружающей среде и до конца первого года жизни подвергаются быстрой и существенной эволюции.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базе указанных безусловных рефлексов у ребенка происходит выработка условных рефлексов, имеющих основное значение в жизни человека, иными словами, происходит развитие первой сигнальной системы.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высшей нервной деятельности, т.е. приобретение условных рефлексов, идет очень быстрыми темпами. Ребенок значительно легче, чем взрослый, образует условные связи с окружающей внешней средой. Эти связи у него устойчивы и ярки. Это значит, что ребенок может сравнительно быстро приобрести определенные навыки поведения, привычки, которые потом остаются на длительное время, часто  на всю жизнь.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сложного поведения ребенка тесно связано с определенным уровнем развития органов чувств, как периферических воспринимаемых органов. Достаточно хорошо у ребенка развит вкус, он различает горькие, сладкие лекарства, охотнее пьет сладкие смеси. Хуже развито обоняние, однако некоторые резкие запахи ребенок различает. Достаточно хорошо развито чувство осязания, например прикосновение к губам вызывает </w:t>
      </w: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сосательное движение. Наиболее чувствительна к прикосновению кожа лица, ладоней и подошв. Самым сложным является развитие слуха и зрения. С момента рождения ребенок видит и слышит, но восприятие у него не отличается четкостью. Слуховые рецепторы у новорожденного развиты достаточно и на сильные звуковые раздражители он реагирует вздрагиванием.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Огромную роль в поведении ребенка играет речь – вторая сигнальная система. Становление детской речи происходит по законам образования условных рефлексов и проходит через несколько этапов. В 2-3 месяца обычно ребенок «</w:t>
      </w:r>
      <w:proofErr w:type="spellStart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гулит</w:t>
      </w:r>
      <w:proofErr w:type="spellEnd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это речевые шумы, зачаток будущих слов. Во втором полугодии начинает формироваться речь. Ребенок начинает произносить отдельные слоги, а иногда повторяемые слоги имеют определенный смысл. К году дети обычно знают 5-10 слов. На 2-3м году жизни особенно бурно и интенсивно идет развитие речи. К 2 годам словарный запас ребенка должен состоять из 200 слов. Речь, возникая на основе первой сигнальной системы и будучи тесно связана с ней, становится ведущим звеном формирующейся в дальнейшем нервной деятельности ребенка. С развитием речи познание ребенком окружающего мира идет необычно быстро и бурно.</w:t>
      </w:r>
    </w:p>
    <w:p w:rsidR="00717738" w:rsidRPr="00717738" w:rsidRDefault="00FF386E" w:rsidP="00717738">
      <w:pPr>
        <w:pBdr>
          <w:bottom w:val="single" w:sz="6" w:space="12" w:color="D6DDB9"/>
        </w:pBdr>
        <w:shd w:val="clear" w:color="auto" w:fill="FFFFFF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2</w:t>
      </w:r>
      <w:r w:rsidR="00717738" w:rsidRPr="0071773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. Анатомо-физиологические особенности костной ткани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 ребенка в процессе развития подвергается сложным преобразованиям, на которые оказывает влияние ряд внешних и внутренних факторов.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утробном периоде окостенение скелета происходит довольно поздно и при рождении в скелете ребенка ещё много хрящевой ткани. Особенно много её в позвоночнике, тазе и запястьях. Костная ткань у ребенка грудного возраста имеет волокнистое строение, бедна минеральными солями, богата водой и кровеносными сосудами. Поэтому кости ребенка мягкие, гибкие, не обладают достаточной прочностью.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2 годам жизни ребенка по своему строению приближаются к костям взрослого человека и к 12 годам они уже не отличаются от костей взрослого человека.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Характерной особенностью детского возраста является наличие родничков, которые образуются в области соединения нескольких костей и представляют соединительнотканные мембраны. Имеется 4 родничка: большой, малый, два боковых. Большинство детей рождаются с закрытыми родничками, но в 25% случаев у новорожденных остается открытым малый родничок, расположенный между теменными  и затылочными костями, закрывается он в первые месяцы жизни, но не позднее 3 месяцев.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новорожденных позвоночник выпрямлен, не имеет физиологических изгибов. Шейный лордоз обнаруживается в 2-месячном возрасте, после того как ребенок начинает держать голову; грудной изгиб позвоночника, выпуклостью кзади, появляется в 6 месяцев, когда ребенок начинает сидеть; поясничный лордоз возникает после года, когда ребенок начинает ходить. К 3-4 годам появляется более или менее характерная конфигурация позвоночника. Постоянство шейной кривизны устанавливается к 7 годам, поясничной – лишь к 12 годам.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первые месяцы жизни рост легких опережает рост грудной клетки, которая для полного вмещения легких находится как бы в состоянии максимального вдоха. Ребра имеют почти горизонтальное положение. Межреберные промежутки широкие. Вся грудная клетка у детей первых месяцев представляется укороченной. С конца первого года или начала второго года грудная клетка удлиняется и появляется так называемое физиологическое опущение ребер. Ребра принимают поле косое направление, межреберные промежутки становятся более узкими. Особенности грудной клетки сглаживаются к 6-7 годам, а окончательное формирование происходит к 12-13 годам. В это время грудная клетка у подростка отличается от взрослого только размерами.</w:t>
      </w:r>
    </w:p>
    <w:p w:rsidR="00717738" w:rsidRPr="00717738" w:rsidRDefault="00717738" w:rsidP="0071773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длинных костях в течение продолжительного времени остаются хрящевые прослойки между диафизом и эпифизом. Они называются </w:t>
      </w:r>
      <w:proofErr w:type="spellStart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эпифизарными</w:t>
      </w:r>
      <w:proofErr w:type="spellEnd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хрящами. Клетки  </w:t>
      </w:r>
      <w:proofErr w:type="spellStart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эпифизарных</w:t>
      </w:r>
      <w:proofErr w:type="spellEnd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хрящей некоторое время сохраняют способность размножаться, </w:t>
      </w:r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благодаря чему кость растет в длину. Полное замещение </w:t>
      </w:r>
      <w:proofErr w:type="spellStart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эпифизарных</w:t>
      </w:r>
      <w:proofErr w:type="spellEnd"/>
      <w:r w:rsidRPr="00717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хрящей костной тканью заканчивается только к 25 годам.</w:t>
      </w:r>
    </w:p>
    <w:p w:rsidR="00B768A3" w:rsidRPr="00C64EEF" w:rsidRDefault="00B768A3" w:rsidP="00C64E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</w:p>
    <w:sectPr w:rsidR="00B768A3" w:rsidRPr="00C64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57CF8"/>
    <w:multiLevelType w:val="multilevel"/>
    <w:tmpl w:val="FA58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A602F0"/>
    <w:multiLevelType w:val="multilevel"/>
    <w:tmpl w:val="A2B6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C044F6"/>
    <w:multiLevelType w:val="multilevel"/>
    <w:tmpl w:val="CC58E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738"/>
    <w:rsid w:val="00717738"/>
    <w:rsid w:val="00A70A46"/>
    <w:rsid w:val="00B15450"/>
    <w:rsid w:val="00B768A3"/>
    <w:rsid w:val="00C64EEF"/>
    <w:rsid w:val="00F4755A"/>
    <w:rsid w:val="00FF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2E53"/>
  <w15:chartTrackingRefBased/>
  <w15:docId w15:val="{D1141D12-5989-4EA8-BCFC-550D54CF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77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7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5">
    <w:name w:val="c5"/>
    <w:basedOn w:val="a0"/>
    <w:rsid w:val="00717738"/>
  </w:style>
  <w:style w:type="paragraph" w:customStyle="1" w:styleId="c9">
    <w:name w:val="c9"/>
    <w:basedOn w:val="a"/>
    <w:rsid w:val="00717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17738"/>
  </w:style>
  <w:style w:type="character" w:customStyle="1" w:styleId="c32">
    <w:name w:val="c32"/>
    <w:basedOn w:val="a0"/>
    <w:rsid w:val="00717738"/>
  </w:style>
  <w:style w:type="character" w:customStyle="1" w:styleId="c11">
    <w:name w:val="c11"/>
    <w:basedOn w:val="a0"/>
    <w:rsid w:val="00717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1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2024-09-04T10:22:00Z</dcterms:created>
  <dcterms:modified xsi:type="dcterms:W3CDTF">2025-03-05T11:52:00Z</dcterms:modified>
</cp:coreProperties>
</file>