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AA2" w:rsidRPr="00976AA2" w:rsidRDefault="00976AA2" w:rsidP="00976AA2">
      <w:pPr>
        <w:pStyle w:val="a3"/>
        <w:spacing w:before="0" w:beforeAutospacing="0" w:after="0" w:afterAutospacing="0" w:line="360" w:lineRule="auto"/>
        <w:jc w:val="center"/>
        <w:rPr>
          <w:color w:val="010101"/>
        </w:rPr>
      </w:pPr>
      <w:r w:rsidRPr="00976AA2">
        <w:rPr>
          <w:color w:val="010101"/>
        </w:rPr>
        <w:t>Методические рекомендации по развитию связной речи детей среднего дошкольного возраста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На основании личного опыта работы над проблемой развития связной речи детей среднего дошкольного возраста, нами были разработаны методические рекомендации по организации работы в данном направлении с детьми данной возрастной группы.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1. Развитие потребности в общении ребенка с окружающими его взрослыми и ровесниками.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«Дошкольник постоянно находится в ситуации общения, пользуясь при этом ограниченным запасом языковых средств (фонетических, грамматических, лексических), и именно наличие сформированной потребности в общении с взрослыми и сверстниками побуждает его к накоплению определенного количества языковых и невербальных средств, владение которыми способствует достижению взаимопонимания с теми, кто ее окружает» [5, с. 245].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 xml:space="preserve">2. </w:t>
      </w:r>
      <w:proofErr w:type="gramStart"/>
      <w:r w:rsidRPr="00976AA2">
        <w:rPr>
          <w:color w:val="010101"/>
        </w:rPr>
        <w:t>Применение в воспитательно-образовательном процессе обучения связной речи всего разнообразия методов и приемов, в числе которых «утренние ритуалы приветствия, коммуникативные поручения, разговоры и беседы воспитателя с детьми и организация разговоров между детьми, создание проблемных ситуаций, составление писем, разыгрывание художественных текстов в форме игры – драматизации, словесные дидактические игры, подготовка и проведение праздников, развлечения, дни рождения, дни ребенка, организация совместных видов деятельности и</w:t>
      </w:r>
      <w:proofErr w:type="gramEnd"/>
      <w:r w:rsidRPr="00976AA2">
        <w:rPr>
          <w:color w:val="010101"/>
        </w:rPr>
        <w:t xml:space="preserve"> общения детей в процессе их выполнения, моделирование ситуаций общения на занятиях, организацию общения между детьми разного возраста» [1, с. 214].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3. Создание в группе доброжелательной атмосферы.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«Создание доброжелательной атмосферы в группе посредством установления партнерских эмоционально-личностных отношений с каждым ребенком благоприятно влияет на развитие потребности в речевом общении, на усвоение детьми адекватных способов достижения взаимодействия с окружающими людьми» [3, с. 83].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4. Реализация персонального подхода к каждому ребенку с учетом индивидуального уровня развития связной речи.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 xml:space="preserve">Н. </w:t>
      </w:r>
      <w:proofErr w:type="spellStart"/>
      <w:r w:rsidRPr="00976AA2">
        <w:rPr>
          <w:color w:val="010101"/>
        </w:rPr>
        <w:t>Шилина</w:t>
      </w:r>
      <w:proofErr w:type="spellEnd"/>
      <w:r w:rsidRPr="00976AA2">
        <w:rPr>
          <w:color w:val="010101"/>
        </w:rPr>
        <w:t xml:space="preserve"> отмечала, что «основой реализации принципа речевой направленности обучения является учет в процессе обучения языку индивидуальных особенностей развития коммуникативной деятельности. Удачное определение темы разговора побуждает детей делиться впечатлениями, высказываться. К приемам индивидуализации обучения языку и речевому развитию относятся: дифференциация задач, гибкое использование приемов руководства речевой деятельностью (речевой образец, пример, </w:t>
      </w:r>
      <w:r w:rsidRPr="00976AA2">
        <w:rPr>
          <w:color w:val="010101"/>
        </w:rPr>
        <w:lastRenderedPageBreak/>
        <w:t xml:space="preserve">совет, подсказка, указание), грамотный выбор игровых речевых ситуаций, дидактических упражнений, игр, используемой наглядности, продуманное распределение ролей» </w:t>
      </w:r>
      <w:proofErr w:type="gramStart"/>
      <w:r w:rsidRPr="00976AA2">
        <w:rPr>
          <w:color w:val="010101"/>
        </w:rPr>
        <w:t xml:space="preserve">[ </w:t>
      </w:r>
      <w:proofErr w:type="gramEnd"/>
      <w:r w:rsidRPr="00976AA2">
        <w:rPr>
          <w:color w:val="010101"/>
        </w:rPr>
        <w:t>4, с. 214 ].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5. Активизация речевого общения детей в разных видах деятельности, особое внимание при этом обращается на способы представления нового языкового материала, организацию и планирование речевого занятия.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Следовательно, воспитатель должен обеспечить овладение детьми коммуникативными действиями, в числе которых: умение ориентироваться в ситуации общения в контакте с собеседником; умение осуществлять отбор содержания и формы высказывания, более уместной для достижения коммуникативной цели; умение управлять невербальными средствами.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 xml:space="preserve">6. Обеспечение в процессе речевого </w:t>
      </w:r>
      <w:proofErr w:type="gramStart"/>
      <w:r w:rsidRPr="00976AA2">
        <w:rPr>
          <w:color w:val="010101"/>
        </w:rPr>
        <w:t>развития взаимосвязи различных видов деятельности дошкольников</w:t>
      </w:r>
      <w:proofErr w:type="gramEnd"/>
      <w:r w:rsidRPr="00976AA2">
        <w:rPr>
          <w:color w:val="010101"/>
        </w:rPr>
        <w:t xml:space="preserve"> также должно осуществляться путем активизации (побуждение детей к пояснительной речи, составление рассказов - описаний, рассказов - рассуждений, составление рассказов и сказок, речевые игры, коллективная творческая деятельность детей).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7. Развитие тонкой (мелкой) моторики пальцев рук, по мнению большинства исследователей «стимулирует речевое развитие: совершенствование артикуляционных движений, умение подражать взрослому; улучшение слухового внимания и уровня понимание речи; кисти рук и пальцы приобретают силу, гибкость, хорошую подвижность» [2, с. 68].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8. В процессе составления рассказа по сюжетной картине применять нетрадиционные приемы восприятия изображения, в числе которых могут использоваться: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а) игровые творческие и логические задания;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б) виртуальные диалоги между живыми и неживыми сюжетными персонажами картины, способствующие мысленному «вхождению» в сюжет, изображенный на картине;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 xml:space="preserve">в) перевоплощение </w:t>
      </w:r>
      <w:proofErr w:type="gramStart"/>
      <w:r w:rsidRPr="00976AA2">
        <w:rPr>
          <w:color w:val="010101"/>
        </w:rPr>
        <w:t>в</w:t>
      </w:r>
      <w:proofErr w:type="gramEnd"/>
      <w:r w:rsidRPr="00976AA2">
        <w:rPr>
          <w:color w:val="010101"/>
        </w:rPr>
        <w:t xml:space="preserve"> </w:t>
      </w:r>
      <w:proofErr w:type="gramStart"/>
      <w:r w:rsidRPr="00976AA2">
        <w:rPr>
          <w:color w:val="010101"/>
        </w:rPr>
        <w:t>конкретный</w:t>
      </w:r>
      <w:proofErr w:type="gramEnd"/>
      <w:r w:rsidRPr="00976AA2">
        <w:rPr>
          <w:color w:val="010101"/>
        </w:rPr>
        <w:t xml:space="preserve"> сюжетный персонаж картины (вхождение в образ);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г) использование пантомимы для передачи своего образа;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proofErr w:type="spellStart"/>
      <w:r w:rsidRPr="00976AA2">
        <w:rPr>
          <w:color w:val="010101"/>
        </w:rPr>
        <w:t>д</w:t>
      </w:r>
      <w:proofErr w:type="spellEnd"/>
      <w:r w:rsidRPr="00976AA2">
        <w:rPr>
          <w:color w:val="010101"/>
        </w:rPr>
        <w:t>) рассказ от имени одного из персонажей картины;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е) составление описательных рифмовок и загадок по сюжету картины;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ж) игры-драматизации по содержанию картины.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 xml:space="preserve">9. Использование в процессе </w:t>
      </w:r>
      <w:proofErr w:type="gramStart"/>
      <w:r w:rsidRPr="00976AA2">
        <w:rPr>
          <w:color w:val="010101"/>
        </w:rPr>
        <w:t>обучения связной речи метода командного составления рассказа</w:t>
      </w:r>
      <w:proofErr w:type="gramEnd"/>
      <w:r w:rsidRPr="00976AA2">
        <w:rPr>
          <w:color w:val="010101"/>
        </w:rPr>
        <w:t>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proofErr w:type="gramStart"/>
      <w:r w:rsidRPr="00976AA2">
        <w:rPr>
          <w:color w:val="010101"/>
        </w:rPr>
        <w:t xml:space="preserve">Применение данного метода способствует активизации процесса развития связной речи, усвоению структуры высказываний, привлекает внимание детей к оценке собственной </w:t>
      </w:r>
      <w:r w:rsidRPr="00976AA2">
        <w:rPr>
          <w:color w:val="010101"/>
        </w:rPr>
        <w:lastRenderedPageBreak/>
        <w:t>речи и высказываниям своих сверстников, поскольку в команде дети не ощущают себя одинокими, личностный вклад каждого члена команды соответственно будет меньшим, посильным для всех детей, благодаря этому участие в составлении рассказа принимают практически все дети.</w:t>
      </w:r>
      <w:proofErr w:type="gramEnd"/>
      <w:r w:rsidRPr="00976AA2">
        <w:rPr>
          <w:color w:val="010101"/>
        </w:rPr>
        <w:t xml:space="preserve"> Командный рассказ – это эффективный способ обеспечения не только высокой речевой активности большого количества детей, но и развития связности высказываний и стимулирования детского творчества (каждая команда не копирует предыдущий рассказ, а составляет собственный).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Предложенные рекомендации организации работы по обучению детей связной речи будут способствовать повышению уровня развития связной речи детей, формированию навыков сравнения и обобщения, формированию умений вербализации производимых действий и отдельных видов деятельности в форме развернутых связных высказываний, закреплению навыков инициативы и самостоятельной работы.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Используемая литература</w:t>
      </w:r>
    </w:p>
    <w:p w:rsidR="00976AA2" w:rsidRPr="00976AA2" w:rsidRDefault="00976AA2" w:rsidP="00976AA2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rPr>
          <w:color w:val="010101"/>
        </w:rPr>
      </w:pPr>
      <w:r w:rsidRPr="00976AA2">
        <w:rPr>
          <w:color w:val="010101"/>
        </w:rPr>
        <w:t xml:space="preserve">Алексеева, М.М. Речевое развитие дошкольников [Текст] / М.М. Алексеева, В.И. Яшина. – М.: Академия, 2012. – 410 </w:t>
      </w:r>
      <w:proofErr w:type="gramStart"/>
      <w:r w:rsidRPr="00976AA2">
        <w:rPr>
          <w:color w:val="010101"/>
        </w:rPr>
        <w:t>с</w:t>
      </w:r>
      <w:proofErr w:type="gramEnd"/>
      <w:r w:rsidRPr="00976AA2">
        <w:rPr>
          <w:color w:val="010101"/>
        </w:rPr>
        <w:t>.</w:t>
      </w:r>
    </w:p>
    <w:p w:rsidR="00976AA2" w:rsidRPr="00976AA2" w:rsidRDefault="00976AA2" w:rsidP="00976AA2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rPr>
          <w:color w:val="010101"/>
        </w:rPr>
      </w:pPr>
      <w:proofErr w:type="spellStart"/>
      <w:r w:rsidRPr="00976AA2">
        <w:rPr>
          <w:color w:val="010101"/>
        </w:rPr>
        <w:t>Бородич</w:t>
      </w:r>
      <w:proofErr w:type="spellEnd"/>
      <w:r w:rsidRPr="00976AA2">
        <w:rPr>
          <w:color w:val="010101"/>
        </w:rPr>
        <w:t xml:space="preserve">, А.М. Методика развития речи детей [Текст] / А.М. </w:t>
      </w:r>
      <w:proofErr w:type="spellStart"/>
      <w:r w:rsidRPr="00976AA2">
        <w:rPr>
          <w:color w:val="010101"/>
        </w:rPr>
        <w:t>Бородич</w:t>
      </w:r>
      <w:proofErr w:type="spellEnd"/>
      <w:r w:rsidRPr="00976AA2">
        <w:rPr>
          <w:color w:val="010101"/>
        </w:rPr>
        <w:t xml:space="preserve">. – М.: Просвещение, 2011. – 255 </w:t>
      </w:r>
      <w:proofErr w:type="gramStart"/>
      <w:r w:rsidRPr="00976AA2">
        <w:rPr>
          <w:color w:val="010101"/>
        </w:rPr>
        <w:t>с</w:t>
      </w:r>
      <w:proofErr w:type="gramEnd"/>
      <w:r w:rsidRPr="00976AA2">
        <w:rPr>
          <w:color w:val="010101"/>
        </w:rPr>
        <w:t>.</w:t>
      </w:r>
    </w:p>
    <w:p w:rsidR="00976AA2" w:rsidRPr="00976AA2" w:rsidRDefault="00976AA2" w:rsidP="00976AA2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rPr>
          <w:color w:val="010101"/>
        </w:rPr>
      </w:pPr>
      <w:r w:rsidRPr="00976AA2">
        <w:rPr>
          <w:color w:val="010101"/>
        </w:rPr>
        <w:t>Калугина, Л.А. Современные технологии развития связной речи детей дошкольного возраста [Текст] / Л.А. Калугина // В сборнике: Психолого-педагогический, социальный и управленческий аспекты реализации Федерального государственного образовательного стандарта дошкольного образования. – 2018. – С. 77-78.</w:t>
      </w:r>
    </w:p>
    <w:p w:rsidR="00976AA2" w:rsidRPr="00976AA2" w:rsidRDefault="00976AA2" w:rsidP="00976AA2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rPr>
          <w:color w:val="010101"/>
        </w:rPr>
      </w:pPr>
      <w:r w:rsidRPr="00976AA2">
        <w:rPr>
          <w:color w:val="010101"/>
        </w:rPr>
        <w:t>Чумаков, Н.А. Взаимосвязь дидактических игр и уровня развитие связной речи детей старшего дошкольного возраста [Текст] / Н.А. Чумаков, Н.Н. Югова // В сборнике: Наука в современном информационном обществе. – 2018. – С. 58-61.</w:t>
      </w:r>
    </w:p>
    <w:p w:rsidR="00976AA2" w:rsidRPr="00976AA2" w:rsidRDefault="00976AA2" w:rsidP="00976AA2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rPr>
          <w:color w:val="010101"/>
        </w:rPr>
      </w:pPr>
      <w:r w:rsidRPr="00976AA2">
        <w:rPr>
          <w:color w:val="010101"/>
        </w:rPr>
        <w:t xml:space="preserve">Хрестоматия по теории и методике развития речи [Текст] / под ред. М.М. Алексеевой, В.И. Яшиной. – М.: Академия, 1999. – 460 </w:t>
      </w:r>
      <w:proofErr w:type="gramStart"/>
      <w:r w:rsidRPr="00976AA2">
        <w:rPr>
          <w:color w:val="010101"/>
        </w:rPr>
        <w:t>с</w:t>
      </w:r>
      <w:proofErr w:type="gramEnd"/>
      <w:r w:rsidRPr="00976AA2">
        <w:rPr>
          <w:color w:val="010101"/>
        </w:rPr>
        <w:t>.</w:t>
      </w:r>
    </w:p>
    <w:p w:rsidR="00976AA2" w:rsidRPr="00976AA2" w:rsidRDefault="00976AA2" w:rsidP="00976AA2">
      <w:pPr>
        <w:pStyle w:val="a3"/>
        <w:spacing w:before="0" w:beforeAutospacing="0" w:after="0" w:afterAutospacing="0" w:line="360" w:lineRule="auto"/>
        <w:rPr>
          <w:color w:val="010101"/>
        </w:rPr>
      </w:pPr>
      <w:r w:rsidRPr="00976AA2">
        <w:rPr>
          <w:color w:val="010101"/>
        </w:rPr>
        <w:t>Адрес публикации: </w:t>
      </w:r>
      <w:hyperlink r:id="rId5" w:tooltip="Скачать методичку" w:history="1">
        <w:r w:rsidRPr="00976AA2">
          <w:rPr>
            <w:rStyle w:val="a4"/>
            <w:color w:val="1A96F6"/>
          </w:rPr>
          <w:t>https://www.prodlenka.org/metodicheskie-razrabotki/501154-metodicheskie-rekomendacii-po-razvitiju-svjaz</w:t>
        </w:r>
      </w:hyperlink>
    </w:p>
    <w:p w:rsidR="0052269B" w:rsidRDefault="0052269B" w:rsidP="00976AA2">
      <w:pPr>
        <w:spacing w:after="0" w:line="360" w:lineRule="auto"/>
      </w:pPr>
    </w:p>
    <w:sectPr w:rsidR="0052269B" w:rsidSect="00A956E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06E63"/>
    <w:multiLevelType w:val="multilevel"/>
    <w:tmpl w:val="6C546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76AA2"/>
    <w:rsid w:val="0052269B"/>
    <w:rsid w:val="00976AA2"/>
    <w:rsid w:val="00A749D2"/>
    <w:rsid w:val="00A95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69B"/>
  </w:style>
  <w:style w:type="paragraph" w:styleId="1">
    <w:name w:val="heading 1"/>
    <w:basedOn w:val="a"/>
    <w:link w:val="10"/>
    <w:uiPriority w:val="9"/>
    <w:qFormat/>
    <w:rsid w:val="00976A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6A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76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76A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2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867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45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0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dlenka.org/metodicheskie-razrabotki/501154-metodicheskie-rekomendacii-po-razvitiju-svja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1006</Words>
  <Characters>5737</Characters>
  <Application>Microsoft Office Word</Application>
  <DocSecurity>0</DocSecurity>
  <Lines>47</Lines>
  <Paragraphs>13</Paragraphs>
  <ScaleCrop>false</ScaleCrop>
  <Company/>
  <LinksUpToDate>false</LinksUpToDate>
  <CharactersWithSpaces>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</dc:creator>
  <cp:lastModifiedBy>Глеб</cp:lastModifiedBy>
  <cp:revision>1</cp:revision>
  <dcterms:created xsi:type="dcterms:W3CDTF">2025-04-01T02:36:00Z</dcterms:created>
  <dcterms:modified xsi:type="dcterms:W3CDTF">2025-04-01T02:37:00Z</dcterms:modified>
</cp:coreProperties>
</file>