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1"/>
        <w:spacing w:after="0" w:before="0"/>
        <w:ind w:firstLine="567"/>
        <w:rPr>
          <w:sz w:val="28"/>
        </w:rPr>
      </w:pPr>
      <w:r>
        <w:rPr>
          <w:sz w:val="28"/>
        </w:rPr>
        <w:t xml:space="preserve">УДК </w:t>
      </w:r>
      <w:r>
        <w:rPr>
          <w:sz w:val="28"/>
        </w:rPr>
        <w:t>159</w:t>
      </w:r>
    </w:p>
    <w:p w14:paraId="02000000">
      <w:pPr>
        <w:pStyle w:val="Style_1"/>
        <w:widowControl w:val="1"/>
        <w:spacing w:after="0" w:before="0"/>
        <w:ind w:firstLine="567"/>
      </w:pPr>
    </w:p>
    <w:p w14:paraId="03000000">
      <w:pPr>
        <w:widowControl w:val="1"/>
        <w:spacing w:after="0" w:line="240" w:lineRule="auto"/>
        <w:ind w:firstLine="567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ОСОБЕННОСТИ </w:t>
      </w:r>
      <w:r>
        <w:rPr>
          <w:rFonts w:ascii="Times New Roman" w:hAnsi="Times New Roman"/>
          <w:b w:val="1"/>
          <w:color w:val="000000"/>
          <w:sz w:val="28"/>
        </w:rPr>
        <w:t>СОЦИАЛЬНО-ПЕДАГОГИЧЕСКО</w:t>
      </w:r>
      <w:r>
        <w:rPr>
          <w:rFonts w:ascii="Times New Roman" w:hAnsi="Times New Roman"/>
          <w:b w:val="1"/>
          <w:color w:val="000000"/>
          <w:sz w:val="28"/>
        </w:rPr>
        <w:t xml:space="preserve">ГО </w:t>
      </w:r>
      <w:r>
        <w:rPr>
          <w:rFonts w:ascii="Times New Roman" w:hAnsi="Times New Roman"/>
          <w:b w:val="1"/>
          <w:color w:val="000000"/>
          <w:sz w:val="28"/>
        </w:rPr>
        <w:t>СОПРОВОЖДЕНИ</w:t>
      </w:r>
      <w:r>
        <w:rPr>
          <w:rFonts w:ascii="Times New Roman" w:hAnsi="Times New Roman"/>
          <w:b w:val="1"/>
          <w:color w:val="000000"/>
          <w:sz w:val="28"/>
        </w:rPr>
        <w:t xml:space="preserve">Я </w:t>
      </w:r>
      <w:r>
        <w:rPr>
          <w:rFonts w:ascii="Times New Roman" w:hAnsi="Times New Roman"/>
          <w:b w:val="1"/>
          <w:color w:val="000000"/>
          <w:sz w:val="28"/>
        </w:rPr>
        <w:t xml:space="preserve">ПРОФЕССИОНАЛЬНОГО САМООПРЕДЕЛЕНИЯ </w:t>
      </w:r>
    </w:p>
    <w:p w14:paraId="04000000">
      <w:pPr>
        <w:widowControl w:val="1"/>
        <w:spacing w:after="0" w:line="240" w:lineRule="auto"/>
        <w:ind w:firstLine="567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СТАРШЕКЛАССНИКОВ</w:t>
      </w:r>
      <w:r>
        <w:rPr>
          <w:rFonts w:ascii="Times New Roman" w:hAnsi="Times New Roman"/>
          <w:b w:val="1"/>
          <w:color w:val="000000"/>
          <w:sz w:val="28"/>
        </w:rPr>
        <w:t xml:space="preserve"> В ОБЩЕОБРАЗОВАТЕЛЬНОЙ ОРГАНИЗА</w:t>
      </w:r>
      <w:r>
        <w:rPr>
          <w:rFonts w:ascii="Times New Roman" w:hAnsi="Times New Roman"/>
          <w:b w:val="1"/>
          <w:color w:val="000000"/>
          <w:sz w:val="28"/>
        </w:rPr>
        <w:t>ЦИИ</w:t>
      </w:r>
    </w:p>
    <w:p w14:paraId="05000000">
      <w:pPr>
        <w:widowControl w:val="1"/>
        <w:spacing w:after="0" w:line="360" w:lineRule="auto"/>
        <w:ind w:firstLine="567"/>
        <w:jc w:val="center"/>
        <w:rPr>
          <w:rFonts w:ascii="Times New Roman" w:hAnsi="Times New Roman"/>
          <w:b w:val="1"/>
          <w:color w:val="333333"/>
          <w:sz w:val="28"/>
        </w:rPr>
      </w:pPr>
      <w:r>
        <w:rPr>
          <w:rFonts w:ascii="Times New Roman" w:hAnsi="Times New Roman"/>
          <w:b w:val="1"/>
          <w:color w:val="333333"/>
          <w:sz w:val="28"/>
        </w:rPr>
        <w:t>Нестерова Екатерина Анатольевна</w:t>
      </w:r>
    </w:p>
    <w:p w14:paraId="06000000">
      <w:pPr>
        <w:widowControl w:val="1"/>
        <w:spacing w:after="0" w:line="360" w:lineRule="auto"/>
        <w:ind w:firstLine="567"/>
        <w:jc w:val="center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магистрант СФ УУНиТ, г. Стерлитамак</w:t>
      </w:r>
    </w:p>
    <w:p w14:paraId="07000000">
      <w:pPr>
        <w:widowControl w:val="1"/>
        <w:spacing w:after="0" w:line="360" w:lineRule="auto"/>
        <w:ind w:firstLine="567"/>
        <w:jc w:val="center"/>
        <w:rPr>
          <w:rFonts w:ascii="Times New Roman" w:hAnsi="Times New Roman"/>
          <w:b w:val="1"/>
          <w:color w:val="333333"/>
          <w:sz w:val="28"/>
        </w:rPr>
      </w:pPr>
      <w:r>
        <w:rPr>
          <w:rFonts w:ascii="Times New Roman" w:hAnsi="Times New Roman"/>
          <w:b w:val="1"/>
          <w:color w:val="333333"/>
          <w:sz w:val="28"/>
        </w:rPr>
        <w:t>Научный руководитель</w:t>
      </w:r>
      <w:r>
        <w:rPr>
          <w:rFonts w:ascii="Times New Roman" w:hAnsi="Times New Roman"/>
          <w:b w:val="1"/>
          <w:color w:val="333333"/>
          <w:sz w:val="28"/>
        </w:rPr>
        <w:t>: Сайфуллина Гузель Флюровна</w:t>
      </w:r>
    </w:p>
    <w:p w14:paraId="08000000">
      <w:pPr>
        <w:widowControl w:val="1"/>
        <w:spacing w:after="0" w:line="360" w:lineRule="auto"/>
        <w:ind w:firstLine="567"/>
        <w:jc w:val="center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канд.пед.наук, доцент</w:t>
      </w:r>
    </w:p>
    <w:p w14:paraId="09000000">
      <w:pPr>
        <w:widowControl w:val="1"/>
        <w:spacing w:after="0" w:line="360" w:lineRule="auto"/>
        <w:ind w:firstLine="567"/>
        <w:jc w:val="center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Уфимский университет науки и технологий</w:t>
      </w:r>
    </w:p>
    <w:p w14:paraId="0A000000">
      <w:pPr>
        <w:widowControl w:val="1"/>
        <w:spacing w:after="0" w:line="360" w:lineRule="auto"/>
        <w:ind w:firstLine="567"/>
        <w:jc w:val="center"/>
        <w:rPr>
          <w:rFonts w:ascii="Times New Roman" w:hAnsi="Times New Roman"/>
          <w:color w:val="333333"/>
          <w:sz w:val="28"/>
        </w:rPr>
      </w:pPr>
    </w:p>
    <w:p w14:paraId="0B000000">
      <w:pPr>
        <w:pStyle w:val="Style_1"/>
        <w:widowControl w:val="1"/>
        <w:spacing w:after="0" w:before="0" w:line="360" w:lineRule="auto"/>
        <w:ind w:firstLine="567"/>
        <w:jc w:val="both"/>
        <w:rPr>
          <w:i w:val="1"/>
          <w:sz w:val="28"/>
        </w:rPr>
      </w:pPr>
      <w:r>
        <w:rPr>
          <w:b w:val="1"/>
          <w:i w:val="1"/>
          <w:sz w:val="28"/>
        </w:rPr>
        <w:t>Аннотация.</w:t>
      </w:r>
      <w:r>
        <w:rPr>
          <w:i w:val="1"/>
          <w:sz w:val="28"/>
        </w:rPr>
        <w:t xml:space="preserve"> В статье приведено определение термина «</w:t>
      </w:r>
      <w:r>
        <w:rPr>
          <w:i w:val="1"/>
          <w:sz w:val="28"/>
        </w:rPr>
        <w:t>социально-педагогического сопровождения</w:t>
      </w:r>
      <w:r>
        <w:rPr>
          <w:i w:val="1"/>
          <w:sz w:val="28"/>
        </w:rPr>
        <w:t>»; описан</w:t>
      </w:r>
      <w:r>
        <w:rPr>
          <w:i w:val="1"/>
          <w:sz w:val="28"/>
        </w:rPr>
        <w:t>ы</w:t>
      </w:r>
      <w:r>
        <w:rPr>
          <w:i w:val="1"/>
          <w:sz w:val="28"/>
        </w:rPr>
        <w:t xml:space="preserve"> </w:t>
      </w:r>
      <w:r>
        <w:rPr>
          <w:i w:val="1"/>
          <w:sz w:val="28"/>
        </w:rPr>
        <w:t xml:space="preserve">его </w:t>
      </w:r>
      <w:r>
        <w:rPr>
          <w:i w:val="1"/>
          <w:sz w:val="28"/>
        </w:rPr>
        <w:t>ключевые направления; перечислены формы работы в рамках социально-педагогического сопровождения профессионального самоопределения старшеклассников в общеобразовательной организации</w:t>
      </w:r>
      <w:r>
        <w:rPr>
          <w:i w:val="1"/>
          <w:sz w:val="28"/>
        </w:rPr>
        <w:t>, а также к</w:t>
      </w:r>
      <w:r>
        <w:rPr>
          <w:i w:val="1"/>
          <w:sz w:val="28"/>
        </w:rPr>
        <w:t xml:space="preserve">ритерии </w:t>
      </w:r>
      <w:r>
        <w:rPr>
          <w:i w:val="1"/>
          <w:sz w:val="28"/>
        </w:rPr>
        <w:t>его эффективности.</w:t>
      </w:r>
    </w:p>
    <w:p w14:paraId="0C000000">
      <w:pPr>
        <w:pStyle w:val="Style_1"/>
        <w:widowControl w:val="1"/>
        <w:spacing w:after="0" w:before="0" w:line="360" w:lineRule="auto"/>
        <w:ind w:firstLine="567"/>
        <w:jc w:val="both"/>
        <w:rPr>
          <w:i w:val="1"/>
          <w:sz w:val="28"/>
        </w:rPr>
      </w:pPr>
      <w:r>
        <w:rPr>
          <w:b w:val="1"/>
          <w:i w:val="1"/>
          <w:sz w:val="28"/>
        </w:rPr>
        <w:t>Annotation.</w:t>
      </w:r>
      <w:r>
        <w:rPr>
          <w:i w:val="1"/>
          <w:sz w:val="28"/>
        </w:rPr>
        <w:t xml:space="preserve"> </w:t>
      </w:r>
      <w:r>
        <w:rPr>
          <w:i w:val="1"/>
          <w:sz w:val="28"/>
        </w:rPr>
        <w:t>The article provides a definition of the term «social and pedagogical support»; describes its key areas; lists the forms of work within the framework of social and pedagogical support for the professional self-determination of high school students in a general education institution, as well as the criteria for its effectiveness.</w:t>
      </w:r>
    </w:p>
    <w:p w14:paraId="0D000000">
      <w:pPr>
        <w:pStyle w:val="Style_1"/>
        <w:widowControl w:val="1"/>
        <w:spacing w:after="0" w:before="0" w:line="360" w:lineRule="auto"/>
        <w:ind w:firstLine="567"/>
        <w:jc w:val="both"/>
        <w:rPr>
          <w:i w:val="1"/>
          <w:sz w:val="28"/>
        </w:rPr>
      </w:pPr>
      <w:r>
        <w:rPr>
          <w:b w:val="1"/>
          <w:i w:val="1"/>
          <w:sz w:val="28"/>
        </w:rPr>
        <w:t>Ключевые слова:</w:t>
      </w:r>
      <w:r>
        <w:rPr>
          <w:i w:val="1"/>
          <w:sz w:val="28"/>
        </w:rPr>
        <w:t xml:space="preserve"> </w:t>
      </w:r>
      <w:r>
        <w:rPr>
          <w:i w:val="1"/>
          <w:sz w:val="28"/>
        </w:rPr>
        <w:t>социально-педагогическое сопровождение.</w:t>
      </w:r>
      <w:r>
        <w:rPr>
          <w:i w:val="1"/>
          <w:sz w:val="28"/>
        </w:rPr>
        <w:t xml:space="preserve"> </w:t>
      </w:r>
      <w:r>
        <w:rPr>
          <w:i w:val="1"/>
          <w:sz w:val="28"/>
        </w:rPr>
        <w:t>профессиональное самоопределение</w:t>
      </w:r>
      <w:r>
        <w:rPr>
          <w:i w:val="1"/>
          <w:sz w:val="28"/>
        </w:rPr>
        <w:t xml:space="preserve">, </w:t>
      </w:r>
      <w:r>
        <w:rPr>
          <w:i w:val="1"/>
          <w:sz w:val="28"/>
        </w:rPr>
        <w:t>старшеклассники</w:t>
      </w:r>
      <w:r>
        <w:rPr>
          <w:i w:val="1"/>
          <w:sz w:val="28"/>
        </w:rPr>
        <w:t>.</w:t>
      </w:r>
    </w:p>
    <w:p w14:paraId="0E000000">
      <w:pPr>
        <w:pStyle w:val="Style_1"/>
        <w:widowControl w:val="1"/>
        <w:spacing w:after="0" w:before="0" w:line="360" w:lineRule="auto"/>
        <w:ind w:firstLine="567"/>
        <w:jc w:val="both"/>
        <w:rPr>
          <w:i w:val="1"/>
          <w:sz w:val="28"/>
        </w:rPr>
      </w:pPr>
      <w:r>
        <w:rPr>
          <w:b w:val="1"/>
          <w:i w:val="1"/>
          <w:sz w:val="28"/>
        </w:rPr>
        <w:t>Keywords:</w:t>
      </w:r>
      <w:r>
        <w:rPr>
          <w:i w:val="1"/>
          <w:sz w:val="28"/>
        </w:rPr>
        <w:t xml:space="preserve"> </w:t>
      </w:r>
      <w:r>
        <w:rPr>
          <w:i w:val="1"/>
          <w:sz w:val="28"/>
        </w:rPr>
        <w:t>social and pedagogical support. professional self-determination, high school students.</w:t>
      </w:r>
    </w:p>
    <w:p w14:paraId="0F000000">
      <w:pPr>
        <w:pStyle w:val="Style_1"/>
        <w:widowControl w:val="1"/>
        <w:spacing w:after="0" w:before="0"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Профессиональное самоопределение старшеклассников является сложной и многогранной проблемой, решение которой невозможно без качественного социально-педагогического сопровождения. Современные реалии требуют гибкого подхода к поддержке подростков в выборе будущей профессии, поскольку стихийный выбор нередко приводит к разочарованию и профессиональным кризисам. Именно поэтому </w:t>
      </w:r>
      <w:r>
        <w:rPr>
          <w:sz w:val="28"/>
        </w:rPr>
        <w:t xml:space="preserve">социально-педагогическое </w:t>
      </w:r>
      <w:r>
        <w:rPr>
          <w:sz w:val="28"/>
        </w:rPr>
        <w:t xml:space="preserve">сопровождение </w:t>
      </w:r>
      <w:r>
        <w:rPr>
          <w:sz w:val="28"/>
        </w:rPr>
        <w:t>должн</w:t>
      </w:r>
      <w:r>
        <w:rPr>
          <w:sz w:val="28"/>
        </w:rPr>
        <w:t>о</w:t>
      </w:r>
      <w:r>
        <w:rPr>
          <w:sz w:val="28"/>
        </w:rPr>
        <w:t xml:space="preserve"> носить систематизированный и организованный характер, предоставляя учащимся всю необходимую информацию и инструменты для грамотного планирования карьеры.</w:t>
      </w:r>
      <w:r>
        <w:rPr>
          <w:sz w:val="28"/>
        </w:rPr>
        <w:t xml:space="preserve"> </w:t>
      </w:r>
    </w:p>
    <w:p w14:paraId="10000000">
      <w:pPr>
        <w:pStyle w:val="Style_1"/>
        <w:widowControl w:val="1"/>
        <w:spacing w:after="0" w:before="0"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Под социально-педагогическим сопровождением понимают целостную систему мер, направленных на оказание поддержки старшеклассникам в вопросах профессионального самоопределения. Его основная цель </w:t>
      </w:r>
      <w:r>
        <w:rPr>
          <w:sz w:val="28"/>
        </w:rPr>
        <w:t>–</w:t>
      </w:r>
      <w:r>
        <w:rPr>
          <w:sz w:val="28"/>
        </w:rPr>
        <w:t xml:space="preserve"> помочь каждому подростку сформировать осознанный взгляд на собственный карьерный путь, исходя из его уникальных качеств, интересов и жизненных планов. Главные принципы, лежащие в основе педагогического сопровождения, включают индивидуальный подход, непрерывность процесса, сотрудничество педагогов, семьи и общественности, а также активную позицию самих учащихся.</w:t>
      </w:r>
    </w:p>
    <w:p w14:paraId="11000000">
      <w:pPr>
        <w:pStyle w:val="Style_1"/>
        <w:widowControl w:val="1"/>
        <w:spacing w:after="0" w:before="0" w:line="360" w:lineRule="auto"/>
        <w:ind w:firstLine="567"/>
        <w:jc w:val="both"/>
        <w:rPr>
          <w:sz w:val="28"/>
        </w:rPr>
      </w:pPr>
      <w:r>
        <w:rPr>
          <w:sz w:val="28"/>
        </w:rPr>
        <w:t>В целом, с</w:t>
      </w:r>
      <w:r>
        <w:rPr>
          <w:sz w:val="28"/>
        </w:rPr>
        <w:t>оциально-педагогическое сопро</w:t>
      </w:r>
      <w:r>
        <w:rPr>
          <w:sz w:val="28"/>
        </w:rPr>
        <w:t>вождение не является инновационным я</w:t>
      </w:r>
      <w:r>
        <w:rPr>
          <w:sz w:val="28"/>
        </w:rPr>
        <w:t>влением в школьной практике, по</w:t>
      </w:r>
      <w:r>
        <w:rPr>
          <w:sz w:val="28"/>
        </w:rPr>
        <w:t>скольку всегда присутствовало в образовательном процессе в различных формах</w:t>
      </w:r>
      <w:r>
        <w:rPr>
          <w:sz w:val="28"/>
        </w:rPr>
        <w:t xml:space="preserve"> являясь неотъемлемой ча</w:t>
      </w:r>
      <w:r>
        <w:rPr>
          <w:sz w:val="28"/>
        </w:rPr>
        <w:t>стью работы школы на протяжении длительного времени. Однако ранее это процесс имел скорее спонтанный характер, при этом больше внимания уделялось трудным, отстающим детям, и работа с п</w:t>
      </w:r>
      <w:r>
        <w:rPr>
          <w:sz w:val="28"/>
        </w:rPr>
        <w:t>сихологическим состо</w:t>
      </w:r>
      <w:r>
        <w:rPr>
          <w:sz w:val="28"/>
        </w:rPr>
        <w:t xml:space="preserve">янием была возложена на педагогов, </w:t>
      </w:r>
      <w:r>
        <w:rPr>
          <w:sz w:val="28"/>
        </w:rPr>
        <w:t>которые действуют в условиях не</w:t>
      </w:r>
      <w:r>
        <w:rPr>
          <w:sz w:val="28"/>
        </w:rPr>
        <w:t>хватки времени и навыков психологич</w:t>
      </w:r>
      <w:r>
        <w:rPr>
          <w:sz w:val="28"/>
        </w:rPr>
        <w:t>еской коррекции и консультирова</w:t>
      </w:r>
      <w:r>
        <w:rPr>
          <w:sz w:val="28"/>
        </w:rPr>
        <w:t xml:space="preserve">ния. На современном этапе осознается </w:t>
      </w:r>
      <w:r>
        <w:rPr>
          <w:sz w:val="28"/>
        </w:rPr>
        <w:t>важность осуществления професси</w:t>
      </w:r>
      <w:r>
        <w:rPr>
          <w:sz w:val="28"/>
        </w:rPr>
        <w:t>ональной психологической поддержки всех учащихс</w:t>
      </w:r>
      <w:r>
        <w:rPr>
          <w:sz w:val="28"/>
        </w:rPr>
        <w:t>я в разных аспектах их обучения</w:t>
      </w:r>
      <w:r>
        <w:rPr>
          <w:sz w:val="28"/>
        </w:rPr>
        <w:t xml:space="preserve"> [</w:t>
      </w:r>
      <w:r>
        <w:rPr>
          <w:sz w:val="28"/>
        </w:rPr>
        <w:t>4</w:t>
      </w:r>
      <w:r>
        <w:rPr>
          <w:sz w:val="28"/>
        </w:rPr>
        <w:t>].</w:t>
      </w:r>
    </w:p>
    <w:p w14:paraId="12000000">
      <w:pPr>
        <w:pStyle w:val="Style_1"/>
        <w:widowControl w:val="1"/>
        <w:spacing w:after="0" w:before="0" w:line="360" w:lineRule="auto"/>
        <w:ind w:firstLine="567"/>
        <w:jc w:val="both"/>
        <w:rPr>
          <w:sz w:val="28"/>
        </w:rPr>
      </w:pPr>
      <w:r>
        <w:rPr>
          <w:sz w:val="28"/>
        </w:rPr>
        <w:t>Эффективное социально-педагогическое сопровождение включает целый комплекс мероприятий, направленных на всесторонний анализ интересов, способностей и наклонностей учеников. Среди ключевых направлений выделяются диагностическое, информационно-просветительское, консультационное и практико-ориентированное</w:t>
      </w:r>
      <w:r>
        <w:rPr>
          <w:sz w:val="28"/>
        </w:rPr>
        <w:t>:</w:t>
      </w:r>
    </w:p>
    <w:p w14:paraId="13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д</w:t>
      </w:r>
      <w:r>
        <w:rPr>
          <w:rFonts w:ascii="Times New Roman" w:hAnsi="Times New Roman"/>
          <w:sz w:val="28"/>
        </w:rPr>
        <w:t>иагностическое направление</w:t>
      </w:r>
      <w:r>
        <w:rPr>
          <w:rFonts w:ascii="Times New Roman" w:hAnsi="Times New Roman"/>
          <w:sz w:val="28"/>
        </w:rPr>
        <w:t xml:space="preserve"> призван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выявить индивидуальные предпочтения и склонности, позволяющие определить подходящие профессии и сп</w:t>
      </w:r>
      <w:r>
        <w:rPr>
          <w:rFonts w:ascii="Times New Roman" w:hAnsi="Times New Roman"/>
          <w:sz w:val="28"/>
        </w:rPr>
        <w:t>ециальности</w:t>
      </w:r>
      <w:r>
        <w:rPr>
          <w:rFonts w:ascii="Times New Roman" w:hAnsi="Times New Roman"/>
          <w:sz w:val="28"/>
        </w:rPr>
        <w:t>;</w:t>
      </w:r>
      <w:r>
        <w:rPr>
          <w:rFonts w:ascii="Times New Roman" w:hAnsi="Times New Roman"/>
          <w:sz w:val="28"/>
        </w:rPr>
        <w:t xml:space="preserve"> </w:t>
      </w:r>
    </w:p>
    <w:p w14:paraId="14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и</w:t>
      </w:r>
      <w:r>
        <w:rPr>
          <w:rFonts w:ascii="Times New Roman" w:hAnsi="Times New Roman"/>
          <w:sz w:val="28"/>
        </w:rPr>
        <w:t>нформационно-просветительское направление. Включает различные мероприятия, направленные на обеспечение учащихся знаниями, необходимыми для адекватного выбора профиля обучения</w:t>
      </w:r>
      <w:r>
        <w:rPr>
          <w:rFonts w:ascii="Times New Roman" w:hAnsi="Times New Roman"/>
          <w:sz w:val="28"/>
        </w:rPr>
        <w:t xml:space="preserve"> и пути дальнейшего образования</w:t>
      </w:r>
      <w:r>
        <w:rPr>
          <w:rFonts w:ascii="Times New Roman" w:hAnsi="Times New Roman"/>
          <w:sz w:val="28"/>
        </w:rPr>
        <w:t>;</w:t>
      </w:r>
    </w:p>
    <w:p w14:paraId="15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к</w:t>
      </w:r>
      <w:r>
        <w:rPr>
          <w:rFonts w:ascii="Times New Roman" w:hAnsi="Times New Roman"/>
          <w:sz w:val="28"/>
        </w:rPr>
        <w:t>онсультационное направление</w:t>
      </w:r>
      <w:r>
        <w:rPr>
          <w:rFonts w:ascii="Times New Roman" w:hAnsi="Times New Roman"/>
          <w:sz w:val="28"/>
        </w:rPr>
        <w:t xml:space="preserve"> – н</w:t>
      </w:r>
      <w:r>
        <w:rPr>
          <w:rFonts w:ascii="Times New Roman" w:hAnsi="Times New Roman"/>
          <w:sz w:val="28"/>
        </w:rPr>
        <w:t xml:space="preserve">аправлено на предоставление обучающемуся материалов по интересующей профессии: профессиограмму, данные об учебных заведениях, где готовят по данной профессии, о востребованности профессии на рынке труда. </w:t>
      </w:r>
    </w:p>
    <w:p w14:paraId="16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п</w:t>
      </w:r>
      <w:r>
        <w:rPr>
          <w:rFonts w:ascii="Times New Roman" w:hAnsi="Times New Roman"/>
          <w:sz w:val="28"/>
        </w:rPr>
        <w:t>рактико-ориентированное направление предполагает организацию профессиональных проб и практик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получени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обучающимися первичного опыта профессиональной </w:t>
      </w:r>
      <w:r>
        <w:rPr>
          <w:rFonts w:ascii="Times New Roman" w:hAnsi="Times New Roman"/>
          <w:sz w:val="28"/>
        </w:rPr>
        <w:t>деятельности в ко</w:t>
      </w:r>
      <w:r>
        <w:rPr>
          <w:rFonts w:ascii="Times New Roman" w:hAnsi="Times New Roman"/>
          <w:sz w:val="28"/>
        </w:rPr>
        <w:t xml:space="preserve">нкретной профессии </w:t>
      </w:r>
      <w:r>
        <w:rPr>
          <w:rFonts w:ascii="Times New Roman" w:hAnsi="Times New Roman"/>
          <w:sz w:val="28"/>
        </w:rPr>
        <w:t>[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].</w:t>
      </w:r>
    </w:p>
    <w:p w14:paraId="17000000">
      <w:pPr>
        <w:pStyle w:val="Style_1"/>
        <w:widowControl w:val="1"/>
        <w:spacing w:after="0" w:before="0" w:line="360" w:lineRule="auto"/>
        <w:ind w:firstLine="567"/>
        <w:jc w:val="both"/>
        <w:rPr>
          <w:sz w:val="28"/>
        </w:rPr>
      </w:pPr>
      <w:r>
        <w:rPr>
          <w:sz w:val="28"/>
        </w:rPr>
        <w:t>Образовательные организации используют разные формы работы для содействия профессиональному самоопределению старшеклассников. Наиболее рас</w:t>
      </w:r>
      <w:r>
        <w:rPr>
          <w:sz w:val="28"/>
        </w:rPr>
        <w:t xml:space="preserve">пространенными формами являются </w:t>
      </w:r>
      <w:r>
        <w:rPr>
          <w:sz w:val="28"/>
        </w:rPr>
        <w:t>тематические классные часы,</w:t>
      </w:r>
      <w:r>
        <w:rPr>
          <w:sz w:val="28"/>
        </w:rPr>
        <w:t xml:space="preserve"> </w:t>
      </w:r>
      <w:r>
        <w:rPr>
          <w:sz w:val="28"/>
        </w:rPr>
        <w:t>уроки профориентации,</w:t>
      </w:r>
      <w:r>
        <w:rPr>
          <w:sz w:val="28"/>
        </w:rPr>
        <w:t xml:space="preserve"> </w:t>
      </w:r>
      <w:r>
        <w:rPr>
          <w:sz w:val="28"/>
        </w:rPr>
        <w:t>конференции и семинары с участием</w:t>
      </w:r>
      <w:r>
        <w:rPr>
          <w:sz w:val="28"/>
        </w:rPr>
        <w:t xml:space="preserve"> представителей компаний и вузов,</w:t>
      </w:r>
      <w:r>
        <w:rPr>
          <w:sz w:val="28"/>
        </w:rPr>
        <w:t xml:space="preserve"> </w:t>
      </w:r>
      <w:r>
        <w:rPr>
          <w:sz w:val="28"/>
        </w:rPr>
        <w:t>профпробы и стажировки,</w:t>
      </w:r>
      <w:r>
        <w:rPr>
          <w:sz w:val="28"/>
        </w:rPr>
        <w:t xml:space="preserve"> </w:t>
      </w:r>
      <w:r>
        <w:rPr>
          <w:sz w:val="28"/>
        </w:rPr>
        <w:t>курсы предпрофильной подготовки,</w:t>
      </w:r>
      <w:r>
        <w:rPr>
          <w:sz w:val="28"/>
        </w:rPr>
        <w:t xml:space="preserve"> </w:t>
      </w:r>
      <w:r>
        <w:rPr>
          <w:sz w:val="28"/>
        </w:rPr>
        <w:t>экскурсии на производства и предприятия,</w:t>
      </w:r>
      <w:r>
        <w:rPr>
          <w:sz w:val="28"/>
        </w:rPr>
        <w:t xml:space="preserve"> </w:t>
      </w:r>
      <w:r>
        <w:rPr>
          <w:sz w:val="28"/>
        </w:rPr>
        <w:t>ярмарки вакансий и выставки образовательных учреждений.</w:t>
      </w:r>
      <w:r>
        <w:rPr>
          <w:sz w:val="28"/>
        </w:rPr>
        <w:t xml:space="preserve"> При этом к</w:t>
      </w:r>
      <w:r>
        <w:rPr>
          <w:sz w:val="28"/>
        </w:rPr>
        <w:t xml:space="preserve">аждая школа разрабатывает собственную программу профессионально-ориентационной работы, однако общие черты и цели остаются схожими </w:t>
      </w:r>
      <w:r>
        <w:rPr>
          <w:sz w:val="28"/>
        </w:rPr>
        <w:t>–</w:t>
      </w:r>
      <w:r>
        <w:rPr>
          <w:sz w:val="28"/>
        </w:rPr>
        <w:t xml:space="preserve"> создать пространство, в котором учащиеся смогут свободно исследовать свои интересы и выбирать подходящее дело, соответствующее</w:t>
      </w:r>
      <w:r>
        <w:rPr>
          <w:sz w:val="28"/>
        </w:rPr>
        <w:t xml:space="preserve"> их личным качествам и амбициям </w:t>
      </w:r>
      <w:r>
        <w:rPr>
          <w:sz w:val="28"/>
        </w:rPr>
        <w:t>[</w:t>
      </w:r>
      <w:r>
        <w:rPr>
          <w:sz w:val="28"/>
        </w:rPr>
        <w:t>1</w:t>
      </w:r>
      <w:r>
        <w:rPr>
          <w:sz w:val="28"/>
        </w:rPr>
        <w:t>].</w:t>
      </w:r>
    </w:p>
    <w:p w14:paraId="18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Критерии эффективности социально-педагогического сопровождения профессионального самоопределения старшеклассников определяются несколькими важными параметрами, каждый из которых вносит вклад в итоговую рез</w:t>
      </w:r>
      <w:r>
        <w:rPr>
          <w:rFonts w:ascii="Times New Roman" w:hAnsi="Times New Roman"/>
          <w:sz w:val="28"/>
        </w:rPr>
        <w:t>ультативность данного процесса</w:t>
      </w:r>
      <w:r>
        <w:rPr>
          <w:rFonts w:ascii="Times New Roman" w:hAnsi="Times New Roman"/>
          <w:sz w:val="28"/>
        </w:rPr>
        <w:t>:</w:t>
      </w:r>
    </w:p>
    <w:p w14:paraId="19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Осозна</w:t>
      </w:r>
      <w:r>
        <w:rPr>
          <w:rFonts w:ascii="Times New Roman" w:hAnsi="Times New Roman"/>
          <w:sz w:val="28"/>
        </w:rPr>
        <w:t xml:space="preserve">нность профессионального выбора. </w:t>
      </w:r>
      <w:r>
        <w:rPr>
          <w:rFonts w:ascii="Times New Roman" w:hAnsi="Times New Roman"/>
          <w:sz w:val="28"/>
        </w:rPr>
        <w:t xml:space="preserve">Этот критерий оценивает, насколько выбор профессии основан на осознанном анализе собственных интересов, склонностей, талантов и ценностей старшеклассника. Означает, что подросток принял решение добровольно, руководствуясь собственным </w:t>
      </w:r>
      <w:r>
        <w:rPr>
          <w:rFonts w:ascii="Times New Roman" w:hAnsi="Times New Roman"/>
          <w:sz w:val="28"/>
        </w:rPr>
        <w:t>внутренним желанием, а не давлением внешней среды (родителей, учителей, одноклассников и др.).</w:t>
      </w:r>
    </w:p>
    <w:p w14:paraId="1A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Соответствие выбора способностям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Данный критерий показывает, насколько выбранная профессия соответствует индивидуальным способностям и талантам подростка</w:t>
      </w:r>
      <w:r>
        <w:rPr>
          <w:rFonts w:ascii="Times New Roman" w:hAnsi="Times New Roman"/>
          <w:sz w:val="28"/>
        </w:rPr>
        <w:t xml:space="preserve">. Идеально подобранная профессия позволяет раскрыть потенциал </w:t>
      </w:r>
      <w:r>
        <w:rPr>
          <w:rFonts w:ascii="Times New Roman" w:hAnsi="Times New Roman"/>
          <w:sz w:val="28"/>
        </w:rPr>
        <w:t>ученика</w:t>
      </w:r>
      <w:r>
        <w:rPr>
          <w:rFonts w:ascii="Times New Roman" w:hAnsi="Times New Roman"/>
          <w:sz w:val="28"/>
        </w:rPr>
        <w:t xml:space="preserve"> и добиться высоких результатов в профессиональной деятельности.</w:t>
      </w:r>
    </w:p>
    <w:p w14:paraId="1B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Реалистичность ожиданий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Критерий описывает, насколько адекватны ожидания старшеклассника относительно условий, особенностей и требований выбранной профессии. Очень важно, чтобы ученики имели точное представление о содержании и условиях труда, чтобы избежать последующих разочарований.</w:t>
      </w:r>
    </w:p>
    <w:p w14:paraId="1C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Готовность к профессиональному обучению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Этот критерий определяет, насколько </w:t>
      </w:r>
      <w:r>
        <w:rPr>
          <w:rFonts w:ascii="Times New Roman" w:hAnsi="Times New Roman"/>
          <w:sz w:val="28"/>
        </w:rPr>
        <w:t xml:space="preserve">ученик </w:t>
      </w:r>
      <w:r>
        <w:rPr>
          <w:rFonts w:ascii="Times New Roman" w:hAnsi="Times New Roman"/>
          <w:sz w:val="28"/>
        </w:rPr>
        <w:t>готов приступить к последующему профессиональному образованию, способен освоить новую учебную программу и справиться с нагрузками, преду</w:t>
      </w:r>
      <w:r>
        <w:rPr>
          <w:rFonts w:ascii="Times New Roman" w:hAnsi="Times New Roman"/>
          <w:sz w:val="28"/>
        </w:rPr>
        <w:t xml:space="preserve">смотренными программой обучения </w:t>
      </w:r>
      <w:r>
        <w:rPr>
          <w:rFonts w:ascii="Times New Roman" w:hAnsi="Times New Roman"/>
          <w:sz w:val="28"/>
        </w:rPr>
        <w:t>[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].</w:t>
      </w:r>
    </w:p>
    <w:p w14:paraId="1D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Таким образом, профессиональное самоопределение старшеклассников представляет собой сложную задачу, требующую серьезного и внимательного подхода со стороны педагогических коллективов общеобразовательных организаций. Эффективное социально-педагогическое сопровождение профессионального самоопределения включает комплекс мероприятий, направленных на всесторонний анализ способностей, интересов и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клонностей учащихся, что позволяет оказать своевременную поддержку и содействие старшеклассникам в выборе будущей профессии. Центральными элементами сопровождения являются диагностика, информационная поддержка, консультирование и практическое ознакомление с профессиями.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еализация указанных направлений способствует повышению осознанности профессионального выбора, созданию более реалистичных ожиданий и формированию готовности к профессиональному обучению. </w:t>
      </w:r>
    </w:p>
    <w:p w14:paraId="1E000000">
      <w:pPr>
        <w:pStyle w:val="Style_1"/>
        <w:widowControl w:val="1"/>
        <w:spacing w:after="0" w:before="0" w:line="360" w:lineRule="auto"/>
        <w:ind w:firstLine="567"/>
        <w:jc w:val="center"/>
        <w:rPr>
          <w:color w:val="000000"/>
          <w:sz w:val="28"/>
        </w:rPr>
      </w:pPr>
    </w:p>
    <w:p w14:paraId="1F000000">
      <w:pPr>
        <w:pStyle w:val="Style_1"/>
        <w:widowControl w:val="1"/>
        <w:spacing w:after="0" w:before="0" w:line="360" w:lineRule="auto"/>
        <w:ind w:firstLine="567"/>
        <w:jc w:val="center"/>
        <w:rPr>
          <w:sz w:val="28"/>
        </w:rPr>
      </w:pPr>
      <w:bookmarkStart w:id="1" w:name="_GoBack"/>
      <w:bookmarkEnd w:id="1"/>
      <w:r>
        <w:rPr>
          <w:color w:val="000000"/>
          <w:sz w:val="28"/>
        </w:rPr>
        <w:t>Список литературы</w:t>
      </w:r>
    </w:p>
    <w:p w14:paraId="20000000">
      <w:pPr>
        <w:pStyle w:val="Style_2"/>
        <w:widowControl w:val="1"/>
        <w:numPr>
          <w:ilvl w:val="0"/>
          <w:numId w:val="1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Бородуля Л.</w:t>
      </w:r>
      <w:r>
        <w:rPr>
          <w:rFonts w:ascii="Times New Roman" w:hAnsi="Times New Roman"/>
          <w:sz w:val="28"/>
        </w:rPr>
        <w:t xml:space="preserve">М. Организация профориентационной работы в школе // Профессиональная ориентация. </w:t>
      </w:r>
      <w:r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 xml:space="preserve">2017. </w:t>
      </w:r>
      <w:r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 xml:space="preserve">№1. </w:t>
      </w:r>
      <w:r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>URL: https://cyberleninka.ru/article/n/organizatsiya-proforientatsionnoy-raboty-v-shkole (дата обращения: 12.08.2025).</w:t>
      </w:r>
    </w:p>
    <w:p w14:paraId="21000000">
      <w:pPr>
        <w:pStyle w:val="Style_2"/>
        <w:widowControl w:val="1"/>
        <w:numPr>
          <w:ilvl w:val="0"/>
          <w:numId w:val="1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Ососова М.В. П</w:t>
      </w:r>
      <w:r>
        <w:rPr>
          <w:rFonts w:ascii="Times New Roman" w:hAnsi="Times New Roman"/>
          <w:sz w:val="28"/>
        </w:rPr>
        <w:t xml:space="preserve">сихолого-педагогическое сопровождение профессионального самоопределения подростков в системе образовательного процесса </w:t>
      </w:r>
      <w:r>
        <w:rPr>
          <w:rFonts w:ascii="Times New Roman" w:hAnsi="Times New Roman"/>
          <w:sz w:val="28"/>
        </w:rPr>
        <w:t>// Успехи современного есте</w:t>
      </w:r>
      <w:r>
        <w:rPr>
          <w:rFonts w:ascii="Times New Roman" w:hAnsi="Times New Roman"/>
          <w:sz w:val="28"/>
        </w:rPr>
        <w:t xml:space="preserve">ствознания. </w:t>
      </w:r>
      <w:r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 xml:space="preserve">2010. </w:t>
      </w:r>
      <w:r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 xml:space="preserve">№ 1. </w:t>
      </w:r>
      <w:r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 xml:space="preserve">С. 74-78. – </w:t>
      </w:r>
      <w:r>
        <w:rPr>
          <w:rFonts w:ascii="Times New Roman" w:hAnsi="Times New Roman"/>
          <w:sz w:val="28"/>
        </w:rPr>
        <w:t>URL: https://natural-sciences.ru/ru/article/view?id=7588 (дата обращения: 12.08.2025).</w:t>
      </w:r>
    </w:p>
    <w:p w14:paraId="22000000">
      <w:pPr>
        <w:pStyle w:val="Style_2"/>
        <w:widowControl w:val="1"/>
        <w:numPr>
          <w:ilvl w:val="0"/>
          <w:numId w:val="1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Пахомова Е.А. Критерии результативности педагогического сопровождения профессионального самоопределения обучающихся // Человек и образование. – 2016. – №. 4 (49). – С. 87-90. – URL: https://cyberleninka.ru/article/n/kriterii-rezultativnosti-pedagogicheskogo-soprovozhdeniya-professionalnogo-samoopredeleniya-obuchayuschihsya (дата обращения: 12.08.2025).</w:t>
      </w:r>
    </w:p>
    <w:p w14:paraId="23000000">
      <w:pPr>
        <w:pStyle w:val="Style_2"/>
        <w:widowControl w:val="1"/>
        <w:numPr>
          <w:ilvl w:val="0"/>
          <w:numId w:val="1"/>
        </w:numPr>
        <w:spacing w:after="0" w:line="360" w:lineRule="auto"/>
        <w:ind w:firstLine="709" w:left="0"/>
        <w:jc w:val="both"/>
        <w:rPr>
          <w:sz w:val="28"/>
        </w:rPr>
      </w:pPr>
      <w:r>
        <w:rPr>
          <w:rFonts w:ascii="Times New Roman" w:hAnsi="Times New Roman"/>
          <w:sz w:val="28"/>
        </w:rPr>
        <w:t>Ядрихинский А.М. Психологическое сопровождение                                     личностного развития учащихся в образовательном процессе // Сибирский педагогический журнал. – 2016. – №6. – С. 224-229. – URL: https://cyberleninka.ru/article/n/psihologicheskoe-soprovozhdenie-lichnostnogo-razvitiya-uchaschihsya-v-obrazovatelnom-protsesse (дата обращения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2.0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.2025).</w:t>
      </w:r>
    </w:p>
    <w:sectPr>
      <w:pgSz w:h="16838" w:orient="portrait" w:w="11906"/>
      <w:pgMar w:bottom="1134" w:footer="709" w:gutter="0" w:header="709" w:left="1134" w:right="113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widowControl w:val="1"/>
        <w:ind w:hanging="360" w:left="927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widowControl w:val="1"/>
        <w:ind w:hanging="360" w:left="1647"/>
      </w:pPr>
    </w:lvl>
    <w:lvl w:ilvl="2">
      <w:start w:val="1"/>
      <w:numFmt w:val="lowerRoman"/>
      <w:lvlText w:val="%3."/>
      <w:lvlJc w:val="right"/>
      <w:pPr>
        <w:widowControl w:val="1"/>
        <w:ind w:hanging="180" w:left="2367"/>
      </w:pPr>
    </w:lvl>
    <w:lvl w:ilvl="3">
      <w:start w:val="1"/>
      <w:numFmt w:val="decimal"/>
      <w:lvlText w:val="%4."/>
      <w:lvlJc w:val="left"/>
      <w:pPr>
        <w:widowControl w:val="1"/>
        <w:ind w:hanging="360" w:left="3087"/>
      </w:pPr>
    </w:lvl>
    <w:lvl w:ilvl="4">
      <w:start w:val="1"/>
      <w:numFmt w:val="lowerLetter"/>
      <w:lvlText w:val="%5."/>
      <w:lvlJc w:val="left"/>
      <w:pPr>
        <w:widowControl w:val="1"/>
        <w:ind w:hanging="360" w:left="3807"/>
      </w:pPr>
    </w:lvl>
    <w:lvl w:ilvl="5">
      <w:start w:val="1"/>
      <w:numFmt w:val="lowerRoman"/>
      <w:lvlText w:val="%6."/>
      <w:lvlJc w:val="right"/>
      <w:pPr>
        <w:widowControl w:val="1"/>
        <w:ind w:hanging="180" w:left="4527"/>
      </w:pPr>
    </w:lvl>
    <w:lvl w:ilvl="6">
      <w:start w:val="1"/>
      <w:numFmt w:val="decimal"/>
      <w:lvlText w:val="%7."/>
      <w:lvlJc w:val="left"/>
      <w:pPr>
        <w:widowControl w:val="1"/>
        <w:ind w:hanging="360" w:left="5247"/>
      </w:pPr>
    </w:lvl>
    <w:lvl w:ilvl="7">
      <w:start w:val="1"/>
      <w:numFmt w:val="lowerLetter"/>
      <w:lvlText w:val="%8."/>
      <w:lvlJc w:val="left"/>
      <w:pPr>
        <w:widowControl w:val="1"/>
        <w:ind w:hanging="360" w:left="5967"/>
      </w:pPr>
    </w:lvl>
    <w:lvl w:ilvl="8">
      <w:start w:val="1"/>
      <w:numFmt w:val="lowerRoman"/>
      <w:lvlText w:val="%9."/>
      <w:lvlJc w:val="right"/>
      <w:pPr>
        <w:widowControl w:val="1"/>
        <w:ind w:hanging="180" w:left="6687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er"/>
    <w:basedOn w:val="Style_3"/>
    <w:link w:val="Style_8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8_ch" w:type="character">
    <w:name w:val="header"/>
    <w:basedOn w:val="Style_3_ch"/>
    <w:link w:val="Style_8"/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c23"/>
    <w:basedOn w:val="Style_12"/>
    <w:link w:val="Style_11_ch"/>
  </w:style>
  <w:style w:styleId="Style_11_ch" w:type="character">
    <w:name w:val="c23"/>
    <w:basedOn w:val="Style_12_ch"/>
    <w:link w:val="Style_11"/>
  </w:style>
  <w:style w:styleId="Style_13" w:type="paragraph">
    <w:name w:val="Balloon Text"/>
    <w:basedOn w:val="Style_3"/>
    <w:link w:val="Style_13_ch"/>
    <w:pPr>
      <w:widowControl w:val="1"/>
      <w:spacing w:after="0" w:line="240" w:lineRule="auto"/>
      <w:ind/>
    </w:pPr>
    <w:rPr>
      <w:rFonts w:ascii="Segoe UI" w:hAnsi="Segoe UI"/>
      <w:sz w:val="18"/>
    </w:rPr>
  </w:style>
  <w:style w:styleId="Style_13_ch" w:type="character">
    <w:name w:val="Balloon Text"/>
    <w:basedOn w:val="Style_3_ch"/>
    <w:link w:val="Style_13"/>
    <w:rPr>
      <w:rFonts w:ascii="Segoe UI" w:hAnsi="Segoe UI"/>
      <w:sz w:val="18"/>
    </w:rPr>
  </w:style>
  <w:style w:styleId="Style_1" w:type="paragraph">
    <w:name w:val="Normal (Web)"/>
    <w:basedOn w:val="Style_3"/>
    <w:link w:val="Style_1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_ch" w:type="character">
    <w:name w:val="Normal (Web)"/>
    <w:basedOn w:val="Style_3_ch"/>
    <w:link w:val="Style_1"/>
    <w:rPr>
      <w:rFonts w:ascii="Times New Roman" w:hAnsi="Times New Roman"/>
      <w:sz w:val="24"/>
    </w:rPr>
  </w:style>
  <w:style w:styleId="Style_14" w:type="paragraph">
    <w:name w:val="toc 3"/>
    <w:next w:val="Style_3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footer"/>
    <w:basedOn w:val="Style_3"/>
    <w:link w:val="Style_15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5_ch" w:type="character">
    <w:name w:val="footer"/>
    <w:basedOn w:val="Style_3_ch"/>
    <w:link w:val="Style_15"/>
  </w:style>
  <w:style w:styleId="Style_16" w:type="paragraph">
    <w:name w:val="heading 5"/>
    <w:next w:val="Style_3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3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basedOn w:val="Style_12"/>
    <w:link w:val="Style_18_ch"/>
    <w:rPr>
      <w:color w:themeColor="hyperlink" w:val="0000FF"/>
      <w:u w:val="single"/>
    </w:rPr>
  </w:style>
  <w:style w:styleId="Style_18_ch" w:type="character">
    <w:name w:val="Hyperlink"/>
    <w:basedOn w:val="Style_12_ch"/>
    <w:link w:val="Style_18"/>
    <w:rPr>
      <w:color w:themeColor="hyperlink"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3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3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3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3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" w:type="paragraph">
    <w:name w:val="List Paragraph"/>
    <w:basedOn w:val="Style_3"/>
    <w:link w:val="Style_2_ch"/>
    <w:pPr>
      <w:widowControl w:val="1"/>
      <w:ind w:left="720"/>
      <w:contextualSpacing w:val="1"/>
    </w:pPr>
  </w:style>
  <w:style w:styleId="Style_2_ch" w:type="character">
    <w:name w:val="List Paragraph"/>
    <w:basedOn w:val="Style_3_ch"/>
    <w:link w:val="Style_2"/>
  </w:style>
  <w:style w:styleId="Style_25" w:type="paragraph">
    <w:name w:val="Subtitle"/>
    <w:next w:val="Style_3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3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3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3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2019-10-11T05:11:00Z</dcterms:created>
  <dcterms:modified xsi:type="dcterms:W3CDTF">2025-08-12T17:42:00Z</dcterms:modified>
</cp:coreProperties>
</file>