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A8" w:rsidRPr="004F0214" w:rsidRDefault="00CD422B" w:rsidP="00C579B1">
      <w:pPr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7EA8" w:rsidRPr="004F0214" w:rsidRDefault="00217EA8" w:rsidP="00217EA8">
      <w:pPr>
        <w:ind w:firstLine="709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217EA8" w:rsidRPr="00CD38AB" w:rsidRDefault="00A33245" w:rsidP="00217EA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b/>
          <w:sz w:val="28"/>
          <w:szCs w:val="28"/>
        </w:rPr>
        <w:t>Рязанова Екатерина Евгеньевна</w:t>
      </w:r>
    </w:p>
    <w:p w:rsidR="00217EA8" w:rsidRPr="00CD38AB" w:rsidRDefault="00217EA8" w:rsidP="00217EA8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D38AB">
        <w:rPr>
          <w:rFonts w:ascii="Times New Roman" w:hAnsi="Times New Roman" w:cs="Times New Roman"/>
          <w:sz w:val="28"/>
          <w:szCs w:val="28"/>
        </w:rPr>
        <w:t>студент,</w:t>
      </w:r>
    </w:p>
    <w:p w:rsidR="00217EA8" w:rsidRPr="00CD38AB" w:rsidRDefault="00217EA8" w:rsidP="00217EA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38AB">
        <w:rPr>
          <w:rFonts w:ascii="Times New Roman" w:hAnsi="Times New Roman" w:cs="Times New Roman"/>
          <w:sz w:val="28"/>
          <w:szCs w:val="28"/>
        </w:rPr>
        <w:t>Алтайский государственный педагогический университет </w:t>
      </w:r>
    </w:p>
    <w:p w:rsidR="00217EA8" w:rsidRPr="00CD38AB" w:rsidRDefault="00217EA8" w:rsidP="00217EA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8A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D38AB">
        <w:rPr>
          <w:rFonts w:ascii="Times New Roman" w:hAnsi="Times New Roman" w:cs="Times New Roman"/>
          <w:sz w:val="28"/>
          <w:szCs w:val="28"/>
        </w:rPr>
        <w:t>Бийский</w:t>
      </w:r>
      <w:proofErr w:type="spellEnd"/>
      <w:r w:rsidRPr="00CD38AB">
        <w:rPr>
          <w:rFonts w:ascii="Times New Roman" w:hAnsi="Times New Roman" w:cs="Times New Roman"/>
          <w:sz w:val="28"/>
          <w:szCs w:val="28"/>
        </w:rPr>
        <w:t xml:space="preserve"> филиал имени В.М. Шукшина)</w:t>
      </w:r>
    </w:p>
    <w:p w:rsidR="00217EA8" w:rsidRPr="00CD38AB" w:rsidRDefault="00217EA8" w:rsidP="00217EA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8AB">
        <w:rPr>
          <w:rFonts w:ascii="Times New Roman" w:hAnsi="Times New Roman" w:cs="Times New Roman"/>
          <w:sz w:val="28"/>
          <w:szCs w:val="28"/>
        </w:rPr>
        <w:t>https://biysk.altspu.ru</w:t>
      </w:r>
    </w:p>
    <w:p w:rsidR="00217EA8" w:rsidRPr="00CD38AB" w:rsidRDefault="00217EA8" w:rsidP="00217EA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38AB">
        <w:rPr>
          <w:rFonts w:ascii="Times New Roman" w:hAnsi="Times New Roman" w:cs="Times New Roman"/>
          <w:sz w:val="28"/>
          <w:szCs w:val="28"/>
        </w:rPr>
        <w:t>659333, Россия, г. Бийск, ул. Владимира Короленко, 53</w:t>
      </w:r>
    </w:p>
    <w:p w:rsidR="00217EA8" w:rsidRPr="00A33245" w:rsidRDefault="00217EA8" w:rsidP="00217EA8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4F021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</w:t>
      </w:r>
      <w:r w:rsidRPr="00A332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</w:t>
      </w:r>
      <w:r w:rsidRPr="004F021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proofErr w:type="gramEnd"/>
      <w:r w:rsidRPr="00A332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  <w:hyperlink r:id="rId5" w:history="1">
        <w:r w:rsidR="00A33245" w:rsidRPr="00752F7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katerina.ryazanova72@mail.ru</w:t>
        </w:r>
      </w:hyperlink>
      <w:r w:rsidR="00A332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hyperlink r:id="rId6" w:history="1"/>
    </w:p>
    <w:p w:rsidR="00217EA8" w:rsidRPr="00A33245" w:rsidRDefault="00217EA8" w:rsidP="00217EA8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7EA8" w:rsidRPr="00420D63" w:rsidRDefault="00217EA8" w:rsidP="00A33245">
      <w:pP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A158B0" w:rsidRPr="00CD38AB" w:rsidRDefault="001B7063" w:rsidP="001B7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8AB">
        <w:rPr>
          <w:rFonts w:ascii="Times New Roman" w:hAnsi="Times New Roman" w:cs="Times New Roman"/>
          <w:b/>
          <w:sz w:val="28"/>
          <w:szCs w:val="28"/>
        </w:rPr>
        <w:t>Формирование основ финансовой грамотности старших классов средней школы</w:t>
      </w:r>
    </w:p>
    <w:p w:rsidR="009F6114" w:rsidRPr="00CD38AB" w:rsidRDefault="009F6114" w:rsidP="001B70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9C6" w:rsidRPr="00CD38AB" w:rsidRDefault="004829C6" w:rsidP="004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/>
        </w:rPr>
      </w:pPr>
    </w:p>
    <w:p w:rsidR="004829C6" w:rsidRPr="00CD38AB" w:rsidRDefault="004829C6" w:rsidP="004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proofErr w:type="spellStart"/>
      <w:r w:rsidRPr="000D022F">
        <w:rPr>
          <w:rFonts w:ascii="Times New Roman" w:hAnsi="Times New Roman" w:cs="Times New Roman"/>
          <w:b/>
          <w:sz w:val="28"/>
          <w:szCs w:val="28"/>
          <w:lang w:val="en-US"/>
        </w:rPr>
        <w:t>Ryazanova</w:t>
      </w:r>
      <w:proofErr w:type="spellEnd"/>
      <w:r w:rsidRPr="000D022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Ekaterina </w:t>
      </w:r>
      <w:proofErr w:type="spellStart"/>
      <w:r w:rsidRPr="000D022F">
        <w:rPr>
          <w:rFonts w:ascii="Times New Roman" w:hAnsi="Times New Roman" w:cs="Times New Roman"/>
          <w:b/>
          <w:sz w:val="28"/>
          <w:szCs w:val="28"/>
          <w:lang w:val="en-US"/>
        </w:rPr>
        <w:t>Evgenievna</w:t>
      </w:r>
      <w:proofErr w:type="spellEnd"/>
    </w:p>
    <w:p w:rsidR="004829C6" w:rsidRPr="00CD38AB" w:rsidRDefault="004829C6" w:rsidP="004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D38AB">
        <w:rPr>
          <w:rFonts w:ascii="Times New Roman" w:hAnsi="Times New Roman" w:cs="Times New Roman"/>
          <w:sz w:val="28"/>
          <w:szCs w:val="28"/>
          <w:lang/>
        </w:rPr>
        <w:t>Altai State Pedagogical University</w:t>
      </w:r>
    </w:p>
    <w:p w:rsidR="004829C6" w:rsidRPr="00CD38AB" w:rsidRDefault="004829C6" w:rsidP="004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D38AB">
        <w:rPr>
          <w:rFonts w:ascii="Times New Roman" w:hAnsi="Times New Roman" w:cs="Times New Roman"/>
          <w:sz w:val="28"/>
          <w:szCs w:val="28"/>
          <w:lang/>
        </w:rPr>
        <w:t xml:space="preserve">(Biysk branch named after V.M. </w:t>
      </w:r>
      <w:proofErr w:type="spellStart"/>
      <w:r w:rsidRPr="00CD38AB">
        <w:rPr>
          <w:rFonts w:ascii="Times New Roman" w:hAnsi="Times New Roman" w:cs="Times New Roman"/>
          <w:sz w:val="28"/>
          <w:szCs w:val="28"/>
          <w:lang/>
        </w:rPr>
        <w:t>Shukshin</w:t>
      </w:r>
      <w:proofErr w:type="spellEnd"/>
      <w:r w:rsidRPr="00CD38AB">
        <w:rPr>
          <w:rFonts w:ascii="Times New Roman" w:hAnsi="Times New Roman" w:cs="Times New Roman"/>
          <w:sz w:val="28"/>
          <w:szCs w:val="28"/>
          <w:lang/>
        </w:rPr>
        <w:t>)</w:t>
      </w:r>
      <w:r w:rsidRPr="00CD38A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4829C6" w:rsidRPr="00CD38AB" w:rsidRDefault="004829C6" w:rsidP="004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D38AB">
        <w:rPr>
          <w:rFonts w:ascii="Times New Roman" w:hAnsi="Times New Roman" w:cs="Times New Roman"/>
          <w:sz w:val="28"/>
          <w:szCs w:val="28"/>
          <w:lang/>
        </w:rPr>
        <w:t xml:space="preserve">659333, Russia, Vladimir </w:t>
      </w:r>
      <w:proofErr w:type="spellStart"/>
      <w:r w:rsidRPr="00CD38AB">
        <w:rPr>
          <w:rFonts w:ascii="Times New Roman" w:hAnsi="Times New Roman" w:cs="Times New Roman"/>
          <w:sz w:val="28"/>
          <w:szCs w:val="28"/>
          <w:lang/>
        </w:rPr>
        <w:t>Korolenko</w:t>
      </w:r>
      <w:proofErr w:type="spellEnd"/>
      <w:r w:rsidRPr="00CD38AB">
        <w:rPr>
          <w:rFonts w:ascii="Times New Roman" w:hAnsi="Times New Roman" w:cs="Times New Roman"/>
          <w:sz w:val="28"/>
          <w:szCs w:val="28"/>
          <w:lang/>
        </w:rPr>
        <w:t>, 53,</w:t>
      </w:r>
      <w:r w:rsidRPr="00CD38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D38AB">
        <w:rPr>
          <w:rFonts w:ascii="Times New Roman" w:hAnsi="Times New Roman" w:cs="Times New Roman"/>
          <w:sz w:val="28"/>
          <w:szCs w:val="28"/>
          <w:lang/>
        </w:rPr>
        <w:t>Biysk</w:t>
      </w:r>
    </w:p>
    <w:p w:rsidR="00881C09" w:rsidRPr="000D022F" w:rsidRDefault="00881C09" w:rsidP="00CD38A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81C09" w:rsidRPr="00CD38AB" w:rsidRDefault="00881C09" w:rsidP="001B706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D38AB">
        <w:rPr>
          <w:rFonts w:ascii="Times New Roman" w:hAnsi="Times New Roman" w:cs="Times New Roman"/>
          <w:b/>
          <w:sz w:val="28"/>
          <w:szCs w:val="28"/>
          <w:lang w:val="en-US"/>
        </w:rPr>
        <w:t>Building the foundations of financial literacy for high school students</w:t>
      </w:r>
    </w:p>
    <w:p w:rsidR="0004764B" w:rsidRPr="00CD38AB" w:rsidRDefault="0004764B" w:rsidP="001B706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0D63" w:rsidRPr="00CD38AB" w:rsidRDefault="0004764B" w:rsidP="00EF168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Аннотация: </w:t>
      </w:r>
      <w:r w:rsidR="00EF1680" w:rsidRPr="00CD38AB">
        <w:rPr>
          <w:rFonts w:ascii="Times New Roman" w:hAnsi="Times New Roman" w:cs="Times New Roman"/>
          <w:sz w:val="28"/>
          <w:szCs w:val="28"/>
        </w:rPr>
        <w:t>в</w:t>
      </w:r>
      <w:r w:rsidR="00655AA4" w:rsidRPr="00CD38AB">
        <w:rPr>
          <w:rFonts w:ascii="Times New Roman" w:hAnsi="Times New Roman" w:cs="Times New Roman"/>
          <w:sz w:val="28"/>
          <w:szCs w:val="28"/>
        </w:rPr>
        <w:t xml:space="preserve"> статье рассмотрены </w:t>
      </w:r>
      <w:r w:rsidR="00EF1680" w:rsidRPr="00CD38AB">
        <w:rPr>
          <w:rFonts w:ascii="Times New Roman" w:hAnsi="Times New Roman" w:cs="Times New Roman"/>
          <w:sz w:val="28"/>
          <w:szCs w:val="28"/>
        </w:rPr>
        <w:t xml:space="preserve"> особенности формирования финансовой грамотности старших классов средней школы</w:t>
      </w:r>
      <w:r w:rsidR="00EF1680" w:rsidRPr="00CD3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AA4" w:rsidRPr="00CD38AB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повышения </w:t>
      </w:r>
      <w:r w:rsidR="00655AA4" w:rsidRPr="00420D6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финансовой грамотности и формирования финансовой культуры до 2030 года</w:t>
      </w:r>
      <w:r w:rsidR="00655AA4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1680" w:rsidRDefault="00721B78" w:rsidP="00146FF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D38AB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CD38AB">
        <w:rPr>
          <w:rFonts w:ascii="Times New Roman" w:hAnsi="Times New Roman" w:cs="Times New Roman"/>
          <w:sz w:val="28"/>
          <w:szCs w:val="28"/>
          <w:lang w:val="en-US"/>
        </w:rPr>
        <w:t xml:space="preserve"> The article discusses the features of forming the foundations of </w:t>
      </w:r>
      <w:r w:rsidRPr="00721B78">
        <w:rPr>
          <w:rFonts w:ascii="Times New Roman" w:hAnsi="Times New Roman" w:cs="Times New Roman"/>
          <w:color w:val="000000"/>
          <w:sz w:val="28"/>
          <w:szCs w:val="28"/>
          <w:lang w:val="en-US"/>
        </w:rPr>
        <w:t>financial literacy in high school students in accordance with the Strategy for Improving Financial Literacy and Forming a Financial Culture until 2030.</w:t>
      </w:r>
    </w:p>
    <w:p w:rsidR="00721B78" w:rsidRPr="002C2603" w:rsidRDefault="00721B78" w:rsidP="00146FF5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C26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Ключевые слова: </w:t>
      </w:r>
      <w:r w:rsidRPr="002C2603">
        <w:rPr>
          <w:rFonts w:ascii="Times New Roman" w:hAnsi="Times New Roman" w:cs="Times New Roman"/>
          <w:color w:val="000000"/>
          <w:sz w:val="28"/>
          <w:szCs w:val="28"/>
        </w:rPr>
        <w:t>грамотность, финансовая грамотность,</w:t>
      </w:r>
      <w:r w:rsidR="002C2603" w:rsidRPr="002C2603">
        <w:rPr>
          <w:rFonts w:ascii="Times New Roman" w:hAnsi="Times New Roman" w:cs="Times New Roman"/>
          <w:color w:val="000000"/>
          <w:sz w:val="28"/>
          <w:szCs w:val="28"/>
        </w:rPr>
        <w:t xml:space="preserve"> экономическая культура.</w:t>
      </w:r>
    </w:p>
    <w:p w:rsidR="00EF1680" w:rsidRPr="002C2603" w:rsidRDefault="002C2603" w:rsidP="00146FF5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  <w:r w:rsidRPr="002C260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Keywords:</w:t>
      </w:r>
      <w:r w:rsidRPr="002C260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literacy, financial literacy, economic culture.</w:t>
      </w:r>
    </w:p>
    <w:p w:rsidR="00EF1680" w:rsidRPr="002C2603" w:rsidRDefault="00EF1680" w:rsidP="00721B78">
      <w:pPr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</w:p>
    <w:p w:rsidR="006C3804" w:rsidRPr="006C3804" w:rsidRDefault="006C3804" w:rsidP="00146FF5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Понятие «финансовая грамотность» в современной педагогической литературе многогранно. Оно изучается и как самостоятельно, так и как компонент иных педагогических структур, например, функциональной грамотности или экономического образования [3]. 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В научной терминологии «грамотность» как набор навыков работы с текстом (чтение, письмо, счет, и другие), применяемый в социальном контексте, подразделяется на два уровня: минимальная (обработка простых сообщений) и функциональная (использование навыков в контексте взаимодействия с обществом, например, составление документов,</w:t>
      </w:r>
      <w:r w:rsidR="006B75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открытие счета) грамотность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Как отмечает И.В. </w:t>
      </w:r>
      <w:proofErr w:type="spellStart"/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Кошельникова</w:t>
      </w:r>
      <w:proofErr w:type="spellEnd"/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«грамотность – это своеобразное ядро или некий концентрат, вокруг которого группируются, объединяются, вступают 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во взаимодействие и активизируются все другие составные элементы личностной структуры». Они же предлагают определение общей грамотности, которое носит универсальный характер и отражает общие признаки всех видов грамотности, а именно грамотность – «результат обучения, выраженный в способности человека действовать в соответствии с объективной логикой предметного мира» [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]. 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данный момент термин «финансовая грамотность» определяется по-разному, о чем свидетельствуют следующие определения. 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Л.А. Голуб под финансовой грамотностью понимает «способность человека применять в жизни знания и умения, связанные с управлением финансовыми ресурсами для обеспечения своего благосостояния и финансовой безопасности» [4].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мнению </w:t>
      </w:r>
      <w:r w:rsidR="006B7584">
        <w:rPr>
          <w:rFonts w:ascii="Times New Roman" w:eastAsiaTheme="minorHAnsi" w:hAnsi="Times New Roman" w:cs="Times New Roman"/>
          <w:sz w:val="28"/>
          <w:szCs w:val="28"/>
          <w:lang w:eastAsia="en-US"/>
        </w:rPr>
        <w:t>И.Б. Бичевой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финансовая грамотность – «достаточный уровень знаний и навыков в области финансов, который позволяет правильно оценивать ситуацию на рынке и</w:t>
      </w:r>
      <w:r w:rsidR="006B75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принимать разумные решения» [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2]. 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грамотность, по мнению указанных авторов, - более широкое понятие, полностью или частично включающее вышеперечисленные.</w:t>
      </w:r>
    </w:p>
    <w:p w:rsidR="000D022F" w:rsidRDefault="006C3804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>И.В. Морозова указывает о взаимосвязи изучаемого понятия и экономической культуры как сист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емы мышлений, знаний, навыков </w:t>
      </w:r>
      <w:r w:rsidRPr="006C3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личностей или группы людей в экономической деятельности. Таким образом, финансовая грамотность как «способность принимать верные решения и совершать эффективные действия в области управления финансами» являются «основой формирования ключевых понятий экономической культуры» [3].</w:t>
      </w:r>
    </w:p>
    <w:p w:rsidR="000D022F" w:rsidRDefault="00782F08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5E2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Финансовая грамотность</w:t>
      </w:r>
      <w:r w:rsidRPr="003C5E2C">
        <w:rPr>
          <w:rFonts w:ascii="Times New Roman" w:hAnsi="Times New Roman" w:cs="Times New Roman"/>
          <w:sz w:val="28"/>
          <w:szCs w:val="28"/>
          <w:shd w:val="clear" w:color="auto" w:fill="FFFFFF"/>
        </w:rPr>
        <w:t> включает </w:t>
      </w:r>
      <w:r w:rsidRPr="003C5E2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знания, навыки и поведение</w:t>
      </w:r>
      <w:r w:rsidRPr="003C5E2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помогают принимать обоснованные финансовые решения. Эти компоненты взаимосвязаны и влияют на финансовое благополучие.</w:t>
      </w:r>
    </w:p>
    <w:p w:rsidR="000D022F" w:rsidRDefault="00AF69C1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2F08">
        <w:rPr>
          <w:rFonts w:ascii="Times New Roman" w:eastAsiaTheme="minorHAnsi" w:hAnsi="Times New Roman" w:cs="Times New Roman"/>
          <w:sz w:val="28"/>
          <w:szCs w:val="28"/>
          <w:lang w:eastAsia="en-US"/>
        </w:rPr>
        <w:t>Отметим, что с</w:t>
      </w:r>
      <w:r w:rsidR="00420D63" w:rsidRPr="00420D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января 2024 года вступило в силу Распоряжение Правительства РФ от 24.10.2023 № 2958-р «Об утверждении Стратегии повышения финансовой грамотности и формирования финансовой культуры до 2030 года». Стратегия повышения финансовой грамотности и формирования финансовой культуры до 2030 года определяет приоритеты, цели, задачи и инструменты их достижения на период до 2030 года в сфере повышения финансовой грамотности и формирования финансовой культуры граждан, укрепления системы финансового образования и просвещения, обеспечения прав и интересов потребителей финансовых услуг, финансовой безопасности граждан [5].</w:t>
      </w:r>
    </w:p>
    <w:p w:rsidR="00420D63" w:rsidRPr="00CD38AB" w:rsidRDefault="00420D63" w:rsidP="000D022F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0D63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Основы финансовой грамотности изучаются на всех уровнях образования – о личных финансах и потребительских кредитах рассказывают не только студентам и школьникам, но и воспитанникам детских садов.</w:t>
      </w:r>
    </w:p>
    <w:p w:rsidR="00983088" w:rsidRPr="00CD38AB" w:rsidRDefault="003A3302" w:rsidP="00146F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Pr="00CD38AB">
        <w:rPr>
          <w:rFonts w:ascii="Times New Roman" w:eastAsia="Times New Roman" w:hAnsi="Times New Roman" w:cs="Times New Roman"/>
          <w:sz w:val="28"/>
          <w:szCs w:val="28"/>
        </w:rPr>
        <w:t>Белокашина</w:t>
      </w:r>
      <w:proofErr w:type="spellEnd"/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 [1]</w:t>
      </w:r>
      <w:r w:rsidR="00983088" w:rsidRPr="00CD38A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D38AB">
        <w:rPr>
          <w:rFonts w:ascii="Times New Roman" w:eastAsia="Times New Roman" w:hAnsi="Times New Roman" w:cs="Times New Roman"/>
          <w:sz w:val="28"/>
          <w:szCs w:val="28"/>
        </w:rPr>
        <w:t>А.О. Жданова [3]</w:t>
      </w:r>
      <w:r w:rsidR="00983088" w:rsidRPr="00CD38AB">
        <w:rPr>
          <w:rFonts w:ascii="Times New Roman" w:eastAsia="Times New Roman" w:hAnsi="Times New Roman" w:cs="Times New Roman"/>
          <w:sz w:val="28"/>
          <w:szCs w:val="28"/>
        </w:rPr>
        <w:t xml:space="preserve"> выделяют</w:t>
      </w:r>
      <w:r w:rsidR="00983088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</w:t>
      </w:r>
      <w:r w:rsidR="00983088" w:rsidRPr="00983088">
        <w:rPr>
          <w:rFonts w:ascii="Times New Roman" w:eastAsia="Times New Roman" w:hAnsi="Times New Roman" w:cs="Times New Roman"/>
          <w:sz w:val="28"/>
          <w:szCs w:val="28"/>
        </w:rPr>
        <w:t xml:space="preserve">екоторые особенности формирования основ финансовой грамотности </w:t>
      </w:r>
      <w:r w:rsidR="00983088" w:rsidRPr="00CD38AB">
        <w:rPr>
          <w:rFonts w:ascii="Times New Roman" w:eastAsia="Times New Roman" w:hAnsi="Times New Roman" w:cs="Times New Roman"/>
          <w:sz w:val="28"/>
          <w:szCs w:val="28"/>
        </w:rPr>
        <w:t>в старших классах средней школы, а именно:</w:t>
      </w:r>
    </w:p>
    <w:p w:rsidR="00175D62" w:rsidRPr="00CD38AB" w:rsidRDefault="00983088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bCs/>
          <w:sz w:val="28"/>
          <w:szCs w:val="28"/>
        </w:rPr>
        <w:t>интеграция в школьные предметы</w:t>
      </w:r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. В старших классах финансовая грамотность преподаётся факультативно в формате спецкурса или как предмет по выбору в профильных классах с углублённым изучением экономики и права. </w:t>
      </w:r>
      <w:r w:rsidRPr="00CD38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Курс состоит из нескольких модулей, каждый из которых включает теоретическую часть и практическое </w:t>
      </w:r>
      <w:r w:rsidR="00175D62" w:rsidRPr="00CD38AB">
        <w:rPr>
          <w:rFonts w:ascii="Times New Roman" w:eastAsia="Times New Roman" w:hAnsi="Times New Roman" w:cs="Times New Roman"/>
          <w:sz w:val="28"/>
          <w:szCs w:val="28"/>
        </w:rPr>
        <w:t>задание для закрепления знаний;</w:t>
      </w:r>
    </w:p>
    <w:p w:rsidR="00FB69A1" w:rsidRPr="00CD38AB" w:rsidRDefault="00175D62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D38A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983088" w:rsidRPr="00983088">
        <w:rPr>
          <w:rFonts w:ascii="Times New Roman" w:eastAsia="Times New Roman" w:hAnsi="Times New Roman" w:cs="Times New Roman"/>
          <w:bCs/>
          <w:sz w:val="28"/>
          <w:szCs w:val="28"/>
        </w:rPr>
        <w:t>спользование активных форм обучения</w:t>
      </w:r>
      <w:r w:rsidR="00983088" w:rsidRPr="00983088">
        <w:rPr>
          <w:rFonts w:ascii="Times New Roman" w:eastAsia="Times New Roman" w:hAnsi="Times New Roman" w:cs="Times New Roman"/>
          <w:sz w:val="28"/>
          <w:szCs w:val="28"/>
        </w:rPr>
        <w:t xml:space="preserve">. Помимо уроков, для старшеклассников проводят конкурсы, практикумы, деловые игры, чемпионаты, олимпиады, </w:t>
      </w:r>
      <w:proofErr w:type="spellStart"/>
      <w:r w:rsidR="00983088" w:rsidRPr="00983088">
        <w:rPr>
          <w:rFonts w:ascii="Times New Roman" w:eastAsia="Times New Roman" w:hAnsi="Times New Roman" w:cs="Times New Roman"/>
          <w:sz w:val="28"/>
          <w:szCs w:val="28"/>
        </w:rPr>
        <w:t>брейн-ринги</w:t>
      </w:r>
      <w:proofErr w:type="spellEnd"/>
      <w:r w:rsidR="00983088" w:rsidRPr="00983088">
        <w:rPr>
          <w:rFonts w:ascii="Times New Roman" w:eastAsia="Times New Roman" w:hAnsi="Times New Roman" w:cs="Times New Roman"/>
          <w:sz w:val="28"/>
          <w:szCs w:val="28"/>
        </w:rPr>
        <w:t>. Для более глубокого погружения в тему школьники могут записаться в кружок «</w:t>
      </w:r>
      <w:r w:rsidR="00FB69A1" w:rsidRPr="00CD38AB">
        <w:rPr>
          <w:rFonts w:ascii="Times New Roman" w:eastAsia="Times New Roman" w:hAnsi="Times New Roman" w:cs="Times New Roman"/>
          <w:sz w:val="28"/>
          <w:szCs w:val="28"/>
        </w:rPr>
        <w:t>Основы финансовой грамотности»;</w:t>
      </w:r>
    </w:p>
    <w:p w:rsidR="00FB69A1" w:rsidRPr="00CD38AB" w:rsidRDefault="00FB69A1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983088" w:rsidRPr="00CD38AB">
        <w:rPr>
          <w:rFonts w:ascii="Times New Roman" w:eastAsia="Times New Roman" w:hAnsi="Times New Roman" w:cs="Times New Roman"/>
          <w:bCs/>
          <w:sz w:val="28"/>
          <w:szCs w:val="28"/>
        </w:rPr>
        <w:t>рименение деятельностного подхода</w:t>
      </w:r>
      <w:r w:rsidR="00983088" w:rsidRPr="00CD38AB">
        <w:rPr>
          <w:rFonts w:ascii="Times New Roman" w:eastAsia="Times New Roman" w:hAnsi="Times New Roman" w:cs="Times New Roman"/>
          <w:sz w:val="28"/>
          <w:szCs w:val="28"/>
        </w:rPr>
        <w:t>. Он предполагает частичный отказ от традиционных форм работы на уроке (рассказ учителя, чтение учебника, пересказ текста) и активное вовлечение ребят в осмысленн</w:t>
      </w:r>
      <w:r w:rsidRPr="00CD38AB">
        <w:rPr>
          <w:rFonts w:ascii="Times New Roman" w:eastAsia="Times New Roman" w:hAnsi="Times New Roman" w:cs="Times New Roman"/>
          <w:sz w:val="28"/>
          <w:szCs w:val="28"/>
        </w:rPr>
        <w:t>ую работу с учебным материалом;</w:t>
      </w:r>
    </w:p>
    <w:p w:rsidR="00983088" w:rsidRPr="00983088" w:rsidRDefault="00FB69A1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83088" w:rsidRPr="00983088">
        <w:rPr>
          <w:rFonts w:ascii="Times New Roman" w:eastAsia="Times New Roman" w:hAnsi="Times New Roman" w:cs="Times New Roman"/>
          <w:bCs/>
          <w:sz w:val="28"/>
          <w:szCs w:val="28"/>
        </w:rPr>
        <w:t>спользование проектных методов</w:t>
      </w:r>
      <w:r w:rsidR="00006A86" w:rsidRPr="00CD38A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обучения</w:t>
      </w:r>
      <w:r w:rsidR="00983088" w:rsidRPr="00983088">
        <w:rPr>
          <w:rFonts w:ascii="Times New Roman" w:eastAsia="Times New Roman" w:hAnsi="Times New Roman" w:cs="Times New Roman"/>
          <w:sz w:val="28"/>
          <w:szCs w:val="28"/>
        </w:rPr>
        <w:t>. Проектная деятельность предполагает наличие значимой для учащегося проблемы, самостоятельные действия для её решения и получение продукта в конце. </w:t>
      </w:r>
      <w:r w:rsidR="00006A86" w:rsidRPr="00CD3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383C" w:rsidRPr="00CD38AB" w:rsidRDefault="003A3302" w:rsidP="00146F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В.А. </w:t>
      </w:r>
      <w:proofErr w:type="spellStart"/>
      <w:r w:rsidRPr="00CD38AB">
        <w:rPr>
          <w:rFonts w:ascii="Times New Roman" w:eastAsia="Times New Roman" w:hAnsi="Times New Roman" w:cs="Times New Roman"/>
          <w:sz w:val="28"/>
          <w:szCs w:val="28"/>
        </w:rPr>
        <w:t>Миченко</w:t>
      </w:r>
      <w:proofErr w:type="spellEnd"/>
      <w:r w:rsidR="0006383C" w:rsidRPr="00CD38AB">
        <w:rPr>
          <w:rFonts w:ascii="Times New Roman" w:eastAsia="Times New Roman" w:hAnsi="Times New Roman" w:cs="Times New Roman"/>
          <w:sz w:val="28"/>
          <w:szCs w:val="28"/>
        </w:rPr>
        <w:t xml:space="preserve"> отмечает  следующие особенности формирования основ финансовой грамотности в старших классах средней школы</w:t>
      </w:r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 [4]</w:t>
      </w:r>
      <w:r w:rsidR="0006383C" w:rsidRPr="00CD38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6383C" w:rsidRDefault="0006383C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D38A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применение </w:t>
      </w:r>
      <w:proofErr w:type="spellStart"/>
      <w:r w:rsidRPr="00CD38AB">
        <w:rPr>
          <w:rFonts w:ascii="Times New Roman" w:eastAsia="Times New Roman" w:hAnsi="Times New Roman" w:cs="Times New Roman"/>
          <w:bCs/>
          <w:sz w:val="28"/>
          <w:szCs w:val="28"/>
        </w:rPr>
        <w:t>онлайн-ресурсов</w:t>
      </w:r>
      <w:proofErr w:type="spellEnd"/>
      <w:r w:rsidRPr="00CD38AB">
        <w:rPr>
          <w:rFonts w:ascii="Times New Roman" w:eastAsia="Times New Roman" w:hAnsi="Times New Roman" w:cs="Times New Roman"/>
          <w:sz w:val="28"/>
          <w:szCs w:val="28"/>
        </w:rPr>
        <w:t xml:space="preserve">. Например, проект Центрального банка Российской Федерации «Онлайн-уроки финансовой </w:t>
      </w:r>
      <w:r w:rsidRPr="0006383C">
        <w:rPr>
          <w:rFonts w:ascii="Times New Roman" w:eastAsia="Times New Roman" w:hAnsi="Times New Roman" w:cs="Times New Roman"/>
          <w:color w:val="333333"/>
          <w:sz w:val="28"/>
          <w:szCs w:val="28"/>
        </w:rPr>
        <w:t>грамотности», который помогает школьникам из любой точки России получить доступ к знаниям и способствует формированию принципов ответственного и грамотного подхода к принятию финансовых решени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й;</w:t>
      </w:r>
    </w:p>
    <w:p w:rsidR="00FC2E80" w:rsidRPr="00F4183A" w:rsidRDefault="0006383C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6383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C2E80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="00FC2E80" w:rsidRPr="00FC2E80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спользование практико-ориентированных образовательных технологий. Занятия по финансовой грамотности предполагают активное вовлечение учеников в работу с учебным материалом. Это уроки-практикумы, решение задач, анализ ситуаций, работа со статистическими данными, составл</w:t>
      </w:r>
      <w:r w:rsidR="00F4183A">
        <w:rPr>
          <w:rFonts w:ascii="Times New Roman" w:eastAsiaTheme="minorHAnsi" w:hAnsi="Times New Roman" w:cs="Times New Roman"/>
          <w:sz w:val="28"/>
          <w:szCs w:val="28"/>
          <w:lang w:eastAsia="en-US"/>
        </w:rPr>
        <w:t>ение документов и другие формы;</w:t>
      </w:r>
    </w:p>
    <w:p w:rsidR="0044518D" w:rsidRPr="00CD38AB" w:rsidRDefault="00F4183A" w:rsidP="00146FF5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F4183A">
        <w:rPr>
          <w:rFonts w:ascii="Times New Roman" w:eastAsiaTheme="minorHAnsi" w:hAnsi="Times New Roman" w:cs="Times New Roman"/>
          <w:sz w:val="28"/>
          <w:szCs w:val="28"/>
          <w:lang w:eastAsia="en-US"/>
        </w:rPr>
        <w:t>риентация на личные потребности 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бучающихся. В 14-</w:t>
      </w:r>
      <w:r w:rsidRPr="00F418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17 лет происходит личностное самоопределение, ученики осваивают новые роли взрослого человека. Важно формировать у них умение действовать в сфере личных финансов и помогать 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преодолевать страхи перед взрослой жизнью.</w:t>
      </w:r>
    </w:p>
    <w:p w:rsidR="00F4183A" w:rsidRPr="00CD38AB" w:rsidRDefault="00146FF5" w:rsidP="0090026D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Итак, </w:t>
      </w:r>
      <w:r w:rsidR="00C64129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поскольку финансовая грамотность становится неотъемлемой частью современного образования, представляя собой набор знаний и практических навыков, используемых в повседневной жизни, их изучение приводит к высоким результатам в формировании универсальных учебных действий у обучающихся</w:t>
      </w:r>
      <w:r w:rsidR="0090026D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0026D" w:rsidRPr="00CD38AB">
        <w:rPr>
          <w:rFonts w:ascii="Times New Roman" w:hAnsi="Times New Roman" w:cs="Times New Roman"/>
          <w:sz w:val="28"/>
          <w:szCs w:val="28"/>
        </w:rPr>
        <w:t>старших классов средней школы</w:t>
      </w:r>
      <w:r w:rsidR="00C64129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90026D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что </w:t>
      </w:r>
      <w:r w:rsidR="00C64129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позволяет переосмыслить общую структуру организации обучения, активно включить обучающихся в образовательный процесс.</w:t>
      </w:r>
    </w:p>
    <w:p w:rsidR="0090026D" w:rsidRPr="00CD38AB" w:rsidRDefault="0090026D" w:rsidP="00146FF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B1A7C" w:rsidRPr="00DB1A7C" w:rsidRDefault="001B16B9" w:rsidP="00146FF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D38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Библиографический список:</w:t>
      </w:r>
    </w:p>
    <w:p w:rsidR="00DB1A7C" w:rsidRPr="00DB1A7C" w:rsidRDefault="00DB1A7C" w:rsidP="00146FF5">
      <w:pPr>
        <w:numPr>
          <w:ilvl w:val="0"/>
          <w:numId w:val="1"/>
        </w:numPr>
        <w:spacing w:after="160"/>
        <w:ind w:left="284" w:hanging="28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Бе</w:t>
      </w:r>
      <w:r w:rsidR="003A3302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локашина</w:t>
      </w:r>
      <w:proofErr w:type="spellEnd"/>
      <w:r w:rsidR="003A3302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С. 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В. Экономика для </w:t>
      </w: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школьников / С. В. </w:t>
      </w:r>
      <w:proofErr w:type="spellStart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Белокашина</w:t>
      </w:r>
      <w:proofErr w:type="spellEnd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// Дошкольная педагогика. -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</w:t>
      </w: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- № 8. - С. 63 - 65. </w:t>
      </w:r>
    </w:p>
    <w:p w:rsidR="00DB1A7C" w:rsidRPr="00DB1A7C" w:rsidRDefault="00DB1A7C" w:rsidP="00146FF5">
      <w:pPr>
        <w:numPr>
          <w:ilvl w:val="0"/>
          <w:numId w:val="1"/>
        </w:numPr>
        <w:spacing w:after="160"/>
        <w:ind w:left="284" w:hanging="28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Бичева</w:t>
      </w:r>
      <w:proofErr w:type="spellEnd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И. Б. Особенности формирования финансовой грамотности у 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учащихся старших классов</w:t>
      </w: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И. Б. </w:t>
      </w:r>
      <w:proofErr w:type="spellStart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Бичева</w:t>
      </w:r>
      <w:proofErr w:type="spellEnd"/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// Проблемы современного педагогического образования. -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2022</w:t>
      </w: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- № 3. - С. 15-19. </w:t>
      </w:r>
    </w:p>
    <w:p w:rsidR="00807ED6" w:rsidRPr="00CD38AB" w:rsidRDefault="00DB1A7C" w:rsidP="00807ED6">
      <w:pPr>
        <w:numPr>
          <w:ilvl w:val="0"/>
          <w:numId w:val="1"/>
        </w:numPr>
        <w:spacing w:after="160"/>
        <w:ind w:left="284" w:hanging="28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Жданова, А. О. Финансовая грамотность / А. О. Жданова. - Москва: ВИТАПРЕСС, 2015. - 400 с.</w:t>
      </w:r>
    </w:p>
    <w:p w:rsidR="003A3302" w:rsidRPr="00CD38AB" w:rsidRDefault="00807ED6" w:rsidP="003A3302">
      <w:pPr>
        <w:numPr>
          <w:ilvl w:val="0"/>
          <w:numId w:val="1"/>
        </w:numPr>
        <w:spacing w:after="160"/>
        <w:ind w:left="284" w:hanging="28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Митченко В. А., Митченко Т. С. Компоненты финансовой грамотности старшеклассников // Государственная молодежная политика: вызовы и современные технологии работы с молодежью: материалы Международной молодежной научн</w:t>
      </w:r>
      <w:r w:rsidR="00F678C6"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о-исследовательской конференции</w:t>
      </w:r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(Екатеринбург, 4 апреля 2024 г.) / под общ. ред. д-ра </w:t>
      </w:r>
      <w:proofErr w:type="spellStart"/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</w:t>
      </w:r>
      <w:proofErr w:type="spellEnd"/>
      <w:r w:rsidRPr="00CD38AB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наук А. В. Пономарева. Екатеринбург: Изд-во Урал. ун-та, 2024. -  С. - 166-168.</w:t>
      </w:r>
    </w:p>
    <w:p w:rsidR="00DB1A7C" w:rsidRPr="00DB1A7C" w:rsidRDefault="00DB1A7C" w:rsidP="003A3302">
      <w:pPr>
        <w:numPr>
          <w:ilvl w:val="0"/>
          <w:numId w:val="1"/>
        </w:numPr>
        <w:spacing w:after="160"/>
        <w:ind w:left="284" w:hanging="28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1A7C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 Правительства РФ от 24.10.2023 № 2958-р «Об утверждении Стратегии повышения финансовой грамотности и формирования финансовой культуры до 2030 года».</w:t>
      </w:r>
    </w:p>
    <w:p w:rsidR="00DB1A7C" w:rsidRPr="00420D63" w:rsidRDefault="00DB1A7C" w:rsidP="00146FF5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0D63" w:rsidRPr="00CD38AB" w:rsidRDefault="00420D63" w:rsidP="00146FF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420D63" w:rsidRPr="00CD38AB" w:rsidSect="000476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C28"/>
    <w:multiLevelType w:val="multilevel"/>
    <w:tmpl w:val="2B94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3404F"/>
    <w:multiLevelType w:val="hybridMultilevel"/>
    <w:tmpl w:val="B288ADE6"/>
    <w:lvl w:ilvl="0" w:tplc="260E35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010A4"/>
    <w:multiLevelType w:val="multilevel"/>
    <w:tmpl w:val="34E0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514264"/>
    <w:multiLevelType w:val="hybridMultilevel"/>
    <w:tmpl w:val="94F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D4687"/>
    <w:rsid w:val="00006A86"/>
    <w:rsid w:val="00045AE6"/>
    <w:rsid w:val="0004764B"/>
    <w:rsid w:val="0006383C"/>
    <w:rsid w:val="00086C56"/>
    <w:rsid w:val="000D022F"/>
    <w:rsid w:val="00146FF5"/>
    <w:rsid w:val="00175D62"/>
    <w:rsid w:val="001B16B9"/>
    <w:rsid w:val="001B7063"/>
    <w:rsid w:val="00217EA8"/>
    <w:rsid w:val="002B2B84"/>
    <w:rsid w:val="002C2603"/>
    <w:rsid w:val="003A0D90"/>
    <w:rsid w:val="003A3302"/>
    <w:rsid w:val="003C0457"/>
    <w:rsid w:val="003C5E2C"/>
    <w:rsid w:val="00420D63"/>
    <w:rsid w:val="0044518D"/>
    <w:rsid w:val="004829C6"/>
    <w:rsid w:val="00655AA4"/>
    <w:rsid w:val="006B7584"/>
    <w:rsid w:val="006C3804"/>
    <w:rsid w:val="00721B78"/>
    <w:rsid w:val="00782F08"/>
    <w:rsid w:val="00807ED6"/>
    <w:rsid w:val="00881C09"/>
    <w:rsid w:val="0090026D"/>
    <w:rsid w:val="00983088"/>
    <w:rsid w:val="009D4687"/>
    <w:rsid w:val="009F6114"/>
    <w:rsid w:val="00A158B0"/>
    <w:rsid w:val="00A33245"/>
    <w:rsid w:val="00AF69C1"/>
    <w:rsid w:val="00C579B1"/>
    <w:rsid w:val="00C64129"/>
    <w:rsid w:val="00CD38AB"/>
    <w:rsid w:val="00CD422B"/>
    <w:rsid w:val="00DB1A7C"/>
    <w:rsid w:val="00EF1680"/>
    <w:rsid w:val="00F4183A"/>
    <w:rsid w:val="00F678C6"/>
    <w:rsid w:val="00FB69A1"/>
    <w:rsid w:val="00FC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7EA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17EA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83088"/>
    <w:pPr>
      <w:ind w:left="720"/>
      <w:contextualSpacing/>
    </w:pPr>
  </w:style>
  <w:style w:type="character" w:styleId="a5">
    <w:name w:val="Strong"/>
    <w:basedOn w:val="a0"/>
    <w:uiPriority w:val="22"/>
    <w:qFormat/>
    <w:rsid w:val="00782F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98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xxxll@mail.ru" TargetMode="External"/><Relationship Id="rId5" Type="http://schemas.openxmlformats.org/officeDocument/2006/relationships/hyperlink" Target="mailto:katerina.ryazanova7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2025-09-07T18:19:00Z</dcterms:created>
  <dcterms:modified xsi:type="dcterms:W3CDTF">2025-09-07T18:19:00Z</dcterms:modified>
</cp:coreProperties>
</file>