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76D59" w14:textId="7D57D58E" w:rsidR="00685691" w:rsidRPr="00F05C09" w:rsidRDefault="00685691" w:rsidP="00F05C09">
      <w:pPr>
        <w:spacing w:after="0" w:line="360" w:lineRule="auto"/>
        <w:ind w:firstLine="709"/>
        <w:jc w:val="center"/>
        <w:rPr>
          <w:rFonts w:ascii="Times New Roman" w:hAnsi="Times New Roman" w:cs="Times New Roman"/>
          <w:b/>
          <w:sz w:val="28"/>
          <w:szCs w:val="28"/>
        </w:rPr>
      </w:pPr>
      <w:r w:rsidRPr="00F05C09">
        <w:rPr>
          <w:rFonts w:ascii="Times New Roman" w:hAnsi="Times New Roman" w:cs="Times New Roman"/>
          <w:b/>
          <w:sz w:val="28"/>
          <w:szCs w:val="28"/>
        </w:rPr>
        <w:t xml:space="preserve">ОСОБЕННОСТИ </w:t>
      </w:r>
      <w:r w:rsidRPr="00F05C09">
        <w:rPr>
          <w:rFonts w:ascii="Times New Roman" w:hAnsi="Times New Roman" w:cs="Times New Roman"/>
          <w:b/>
          <w:sz w:val="28"/>
          <w:szCs w:val="28"/>
        </w:rPr>
        <w:t xml:space="preserve">ИЗУЧЕНИЯ И ФОРМИРОВАНИЯ </w:t>
      </w:r>
      <w:r w:rsidRPr="00F05C09">
        <w:rPr>
          <w:rFonts w:ascii="Times New Roman" w:hAnsi="Times New Roman" w:cs="Times New Roman"/>
          <w:b/>
          <w:sz w:val="28"/>
          <w:szCs w:val="28"/>
        </w:rPr>
        <w:t xml:space="preserve">ЯЗЫКОВОГО КОМПОНЕНТА КОММУНИКАТИВНОЙ КОМПЕТЕНЦИИ У СТАРШИХ ДОШКОЛЬНИКОВ С ОНР </w:t>
      </w:r>
      <w:r w:rsidRPr="00F05C09">
        <w:rPr>
          <w:rFonts w:ascii="Times New Roman" w:hAnsi="Times New Roman" w:cs="Times New Roman"/>
          <w:b/>
          <w:sz w:val="28"/>
          <w:szCs w:val="28"/>
          <w:lang w:val="en-US"/>
        </w:rPr>
        <w:t>III</w:t>
      </w:r>
      <w:r w:rsidRPr="00F05C09">
        <w:rPr>
          <w:rFonts w:ascii="Times New Roman" w:hAnsi="Times New Roman" w:cs="Times New Roman"/>
          <w:b/>
          <w:sz w:val="28"/>
          <w:szCs w:val="28"/>
        </w:rPr>
        <w:t xml:space="preserve"> УРОВНЯ.</w:t>
      </w:r>
    </w:p>
    <w:p w14:paraId="74AA9D7C" w14:textId="77777777" w:rsidR="00685691" w:rsidRPr="00F05C09" w:rsidRDefault="00685691" w:rsidP="00F05C09">
      <w:pPr>
        <w:spacing w:after="0" w:line="360" w:lineRule="auto"/>
        <w:ind w:firstLine="709"/>
        <w:jc w:val="both"/>
        <w:rPr>
          <w:rFonts w:ascii="Times New Roman" w:hAnsi="Times New Roman" w:cs="Times New Roman"/>
          <w:sz w:val="28"/>
          <w:szCs w:val="28"/>
        </w:rPr>
      </w:pPr>
      <w:r w:rsidRPr="00F05C09">
        <w:rPr>
          <w:rFonts w:ascii="Times New Roman" w:hAnsi="Times New Roman" w:cs="Times New Roman"/>
          <w:b/>
          <w:sz w:val="28"/>
          <w:szCs w:val="28"/>
        </w:rPr>
        <w:t>Деревянко Екатерина Викторовна</w:t>
      </w:r>
      <w:r w:rsidRPr="00F05C09">
        <w:rPr>
          <w:rFonts w:ascii="Times New Roman" w:hAnsi="Times New Roman" w:cs="Times New Roman"/>
          <w:sz w:val="28"/>
          <w:szCs w:val="28"/>
        </w:rPr>
        <w:t xml:space="preserve">, магистрант «Курганский государственный университет», обучающаяся по образовательной программе ПФЗ-4430123м «Специальное (дефектологическое) образование», кафедра дефектологии, г. Курган, Россия, </w:t>
      </w:r>
      <w:hyperlink r:id="rId5" w:history="1">
        <w:r w:rsidRPr="00F05C09">
          <w:rPr>
            <w:rStyle w:val="a3"/>
            <w:rFonts w:ascii="Times New Roman" w:hAnsi="Times New Roman" w:cs="Times New Roman"/>
            <w:sz w:val="28"/>
            <w:szCs w:val="28"/>
            <w:lang w:val="en-US"/>
          </w:rPr>
          <w:t>katia</w:t>
        </w:r>
        <w:r w:rsidRPr="00F05C09">
          <w:rPr>
            <w:rStyle w:val="a3"/>
            <w:rFonts w:ascii="Times New Roman" w:hAnsi="Times New Roman" w:cs="Times New Roman"/>
            <w:sz w:val="28"/>
            <w:szCs w:val="28"/>
          </w:rPr>
          <w:t>_441@</w:t>
        </w:r>
        <w:r w:rsidRPr="00F05C09">
          <w:rPr>
            <w:rStyle w:val="a3"/>
            <w:rFonts w:ascii="Times New Roman" w:hAnsi="Times New Roman" w:cs="Times New Roman"/>
            <w:sz w:val="28"/>
            <w:szCs w:val="28"/>
            <w:lang w:val="en-US"/>
          </w:rPr>
          <w:t>mail</w:t>
        </w:r>
        <w:r w:rsidRPr="00F05C09">
          <w:rPr>
            <w:rStyle w:val="a3"/>
            <w:rFonts w:ascii="Times New Roman" w:hAnsi="Times New Roman" w:cs="Times New Roman"/>
            <w:sz w:val="28"/>
            <w:szCs w:val="28"/>
          </w:rPr>
          <w:t>.</w:t>
        </w:r>
        <w:r w:rsidRPr="00F05C09">
          <w:rPr>
            <w:rStyle w:val="a3"/>
            <w:rFonts w:ascii="Times New Roman" w:hAnsi="Times New Roman" w:cs="Times New Roman"/>
            <w:sz w:val="28"/>
            <w:szCs w:val="28"/>
            <w:lang w:val="en-US"/>
          </w:rPr>
          <w:t>ru</w:t>
        </w:r>
      </w:hyperlink>
    </w:p>
    <w:p w14:paraId="50689A0D" w14:textId="59210D5A" w:rsidR="00685691" w:rsidRPr="00F05C09" w:rsidRDefault="00685691" w:rsidP="00F05C09">
      <w:pPr>
        <w:spacing w:after="0" w:line="360" w:lineRule="auto"/>
        <w:ind w:firstLine="709"/>
        <w:jc w:val="both"/>
        <w:rPr>
          <w:rFonts w:ascii="Times New Roman" w:hAnsi="Times New Roman" w:cs="Times New Roman"/>
          <w:b/>
          <w:sz w:val="28"/>
          <w:szCs w:val="28"/>
        </w:rPr>
      </w:pPr>
      <w:r w:rsidRPr="00F05C09">
        <w:rPr>
          <w:rFonts w:ascii="Times New Roman" w:hAnsi="Times New Roman" w:cs="Times New Roman"/>
          <w:b/>
          <w:sz w:val="28"/>
          <w:szCs w:val="28"/>
        </w:rPr>
        <w:t xml:space="preserve">Аннотация: </w:t>
      </w:r>
      <w:r w:rsidRPr="00F05C09">
        <w:rPr>
          <w:rFonts w:ascii="Times New Roman" w:hAnsi="Times New Roman" w:cs="Times New Roman"/>
          <w:sz w:val="28"/>
          <w:szCs w:val="28"/>
        </w:rPr>
        <w:t>В статье рассматриваются актуальные вопросы изучения и формирования языкового компонента коммуникативной компетенции у детей старшего дошкольного возраста с общим недоразвитием речи (ОНР) III уровня. Раскрываются особенности речевого развития, характерные трудности в овладении языковыми средствами и направления работы по формированию коммуникативной компетенции в условиях логопедической коррекции. Отмечается значение целенаправленного педагогического и логопедического воздействия для преодоления речевых нарушений и формирования полноценной речевой деятельности.</w:t>
      </w:r>
    </w:p>
    <w:p w14:paraId="57A23072" w14:textId="77777777" w:rsidR="00685691" w:rsidRPr="00F05C09" w:rsidRDefault="00685691" w:rsidP="00F05C09">
      <w:pPr>
        <w:spacing w:after="0" w:line="360" w:lineRule="auto"/>
        <w:ind w:firstLine="709"/>
        <w:jc w:val="both"/>
        <w:rPr>
          <w:rFonts w:ascii="Times New Roman" w:hAnsi="Times New Roman" w:cs="Times New Roman"/>
          <w:sz w:val="28"/>
          <w:szCs w:val="28"/>
        </w:rPr>
      </w:pPr>
      <w:r w:rsidRPr="00F05C09">
        <w:rPr>
          <w:rFonts w:ascii="Times New Roman" w:hAnsi="Times New Roman" w:cs="Times New Roman"/>
          <w:b/>
          <w:sz w:val="28"/>
          <w:szCs w:val="28"/>
        </w:rPr>
        <w:t>Ключевые слова:</w:t>
      </w:r>
      <w:r w:rsidRPr="00F05C09">
        <w:rPr>
          <w:rFonts w:ascii="Times New Roman" w:hAnsi="Times New Roman" w:cs="Times New Roman"/>
          <w:sz w:val="28"/>
          <w:szCs w:val="28"/>
        </w:rPr>
        <w:t xml:space="preserve"> коммуникативная компетенция, языковой компонент, старший дошкольный возраст, общее недоразвитие речи III уровня, речевое развитие, логопедическая работа.</w:t>
      </w:r>
    </w:p>
    <w:p w14:paraId="6729C31E" w14:textId="2F4E09A6" w:rsidR="00685691" w:rsidRPr="00F05C09" w:rsidRDefault="00685691" w:rsidP="00F05C09">
      <w:pPr>
        <w:pStyle w:val="HTML"/>
        <w:spacing w:line="360" w:lineRule="auto"/>
        <w:ind w:firstLine="709"/>
        <w:jc w:val="center"/>
        <w:rPr>
          <w:rFonts w:ascii="Times New Roman" w:hAnsi="Times New Roman" w:cs="Times New Roman"/>
          <w:b/>
          <w:sz w:val="28"/>
          <w:szCs w:val="28"/>
          <w:lang w:val="en-US"/>
        </w:rPr>
      </w:pPr>
      <w:r w:rsidRPr="00F05C09">
        <w:rPr>
          <w:rFonts w:ascii="Times New Roman" w:hAnsi="Times New Roman" w:cs="Times New Roman"/>
          <w:b/>
          <w:sz w:val="28"/>
          <w:szCs w:val="28"/>
          <w:lang w:val="en-US"/>
        </w:rPr>
        <w:t xml:space="preserve">FEATURES </w:t>
      </w:r>
      <w:r w:rsidRPr="00F05C09">
        <w:rPr>
          <w:rFonts w:ascii="Times New Roman" w:hAnsi="Times New Roman" w:cs="Times New Roman"/>
          <w:b/>
          <w:bCs/>
          <w:color w:val="1F1F1F"/>
          <w:sz w:val="28"/>
          <w:szCs w:val="28"/>
          <w:lang w:val="en"/>
        </w:rPr>
        <w:t>OF STUDYING AND FORMING</w:t>
      </w:r>
      <w:r w:rsidRPr="00F05C09">
        <w:rPr>
          <w:rFonts w:ascii="Times New Roman" w:hAnsi="Times New Roman" w:cs="Times New Roman"/>
          <w:color w:val="1F1F1F"/>
          <w:sz w:val="28"/>
          <w:szCs w:val="28"/>
          <w:lang w:val="en"/>
        </w:rPr>
        <w:t xml:space="preserve"> </w:t>
      </w:r>
      <w:r w:rsidRPr="00F05C09">
        <w:rPr>
          <w:rFonts w:ascii="Times New Roman" w:hAnsi="Times New Roman" w:cs="Times New Roman"/>
          <w:b/>
          <w:sz w:val="28"/>
          <w:szCs w:val="28"/>
          <w:lang w:val="en-US"/>
        </w:rPr>
        <w:t>THE LANGUAGE COMPONENT OF COMMUNICATIVE COMPETENCE IN SENIOR PRESCHOOL CHILDREN WITH GENERAL SPEECH UNDERDEVELOPMENT OF THE THIRD LEVEL.</w:t>
      </w:r>
    </w:p>
    <w:p w14:paraId="482F3163" w14:textId="77777777" w:rsidR="00685691" w:rsidRPr="00F05C09" w:rsidRDefault="00685691" w:rsidP="00F05C09">
      <w:pPr>
        <w:spacing w:after="0" w:line="360" w:lineRule="auto"/>
        <w:ind w:firstLine="709"/>
        <w:jc w:val="both"/>
        <w:rPr>
          <w:rFonts w:ascii="Times New Roman" w:hAnsi="Times New Roman" w:cs="Times New Roman"/>
          <w:sz w:val="28"/>
          <w:szCs w:val="28"/>
          <w:lang w:val="en-US"/>
        </w:rPr>
      </w:pPr>
      <w:r w:rsidRPr="00F05C09">
        <w:rPr>
          <w:rFonts w:ascii="Times New Roman" w:hAnsi="Times New Roman" w:cs="Times New Roman"/>
          <w:b/>
          <w:sz w:val="28"/>
          <w:szCs w:val="28"/>
          <w:lang w:val="en-US"/>
        </w:rPr>
        <w:t>Derevyanko Ekaterina Viktorovna,</w:t>
      </w:r>
      <w:r w:rsidRPr="00F05C09">
        <w:rPr>
          <w:rFonts w:ascii="Times New Roman" w:hAnsi="Times New Roman" w:cs="Times New Roman"/>
          <w:sz w:val="28"/>
          <w:szCs w:val="28"/>
          <w:lang w:val="en-US"/>
        </w:rPr>
        <w:t xml:space="preserve"> master's student at Kurgan State University, studying in the educational program PFZ-4430123m "Special (defectological) education", Department of Defectology, Kurgan, Russia, </w:t>
      </w:r>
      <w:hyperlink r:id="rId6" w:history="1">
        <w:r w:rsidRPr="00F05C09">
          <w:rPr>
            <w:rStyle w:val="a3"/>
            <w:rFonts w:ascii="Times New Roman" w:hAnsi="Times New Roman" w:cs="Times New Roman"/>
            <w:sz w:val="28"/>
            <w:szCs w:val="28"/>
            <w:lang w:val="en-US"/>
          </w:rPr>
          <w:t>katia_441@mail.ru</w:t>
        </w:r>
      </w:hyperlink>
    </w:p>
    <w:p w14:paraId="5586747C" w14:textId="37918ECD" w:rsidR="00685691" w:rsidRPr="00F05C09" w:rsidRDefault="00685691" w:rsidP="00F05C09">
      <w:pPr>
        <w:spacing w:after="0" w:line="360" w:lineRule="auto"/>
        <w:ind w:firstLine="709"/>
        <w:jc w:val="both"/>
        <w:rPr>
          <w:rFonts w:ascii="Times New Roman" w:hAnsi="Times New Roman" w:cs="Times New Roman"/>
          <w:sz w:val="28"/>
          <w:szCs w:val="28"/>
          <w:lang w:val="en-US"/>
        </w:rPr>
      </w:pPr>
      <w:r w:rsidRPr="00F05C09">
        <w:rPr>
          <w:rFonts w:ascii="Times New Roman" w:hAnsi="Times New Roman" w:cs="Times New Roman"/>
          <w:b/>
          <w:sz w:val="28"/>
          <w:szCs w:val="28"/>
          <w:lang w:val="en-US"/>
        </w:rPr>
        <w:t>Abstract:</w:t>
      </w:r>
      <w:r w:rsidRPr="00F05C09">
        <w:rPr>
          <w:rFonts w:ascii="Times New Roman" w:hAnsi="Times New Roman" w:cs="Times New Roman"/>
          <w:sz w:val="28"/>
          <w:szCs w:val="28"/>
          <w:lang w:val="en-US"/>
        </w:rPr>
        <w:t xml:space="preserve"> This article examines current issues in the study and development of the linguistic component of communicative competence in older preschool-age </w:t>
      </w:r>
      <w:r w:rsidRPr="00F05C09">
        <w:rPr>
          <w:rFonts w:ascii="Times New Roman" w:hAnsi="Times New Roman" w:cs="Times New Roman"/>
          <w:sz w:val="28"/>
          <w:szCs w:val="28"/>
          <w:lang w:val="en-US"/>
        </w:rPr>
        <w:lastRenderedPageBreak/>
        <w:t>children with general speech underdevelopment (GSU) level III. It explores the characteristics of speech development, typical difficulties in mastering language skills, and areas of work to develop communicative competence in the context of speech therapy interventions. The importance of targeted pedagogical and speech therapy interventions for overcoming speech disorders and developing fully functional speech activity is highlighted.</w:t>
      </w:r>
    </w:p>
    <w:p w14:paraId="222FAADD" w14:textId="453D1A53" w:rsidR="00685691" w:rsidRPr="00F05C09" w:rsidRDefault="00685691" w:rsidP="00F05C09">
      <w:pPr>
        <w:spacing w:after="0" w:line="360" w:lineRule="auto"/>
        <w:ind w:firstLine="709"/>
        <w:jc w:val="both"/>
        <w:rPr>
          <w:rFonts w:ascii="Times New Roman" w:hAnsi="Times New Roman" w:cs="Times New Roman"/>
          <w:sz w:val="28"/>
          <w:szCs w:val="28"/>
          <w:lang w:val="en-US"/>
        </w:rPr>
      </w:pPr>
      <w:r w:rsidRPr="00F05C09">
        <w:rPr>
          <w:rFonts w:ascii="Times New Roman" w:hAnsi="Times New Roman" w:cs="Times New Roman"/>
          <w:b/>
          <w:sz w:val="28"/>
          <w:szCs w:val="28"/>
          <w:lang w:val="en-US"/>
        </w:rPr>
        <w:t>Key words:</w:t>
      </w:r>
      <w:r w:rsidRPr="00F05C09">
        <w:rPr>
          <w:rFonts w:ascii="Times New Roman" w:hAnsi="Times New Roman" w:cs="Times New Roman"/>
          <w:sz w:val="28"/>
          <w:szCs w:val="28"/>
          <w:lang w:val="en-US"/>
        </w:rPr>
        <w:t xml:space="preserve"> communicative competence, language component, senior preschool age, general speech underdevelopment level III, speech development, speech therapy work.</w:t>
      </w:r>
    </w:p>
    <w:p w14:paraId="19BAB6C1" w14:textId="77777777" w:rsidR="00685691" w:rsidRPr="00F05C09" w:rsidRDefault="00685691" w:rsidP="00F05C09">
      <w:pPr>
        <w:spacing w:after="0" w:line="360" w:lineRule="auto"/>
        <w:ind w:firstLine="709"/>
        <w:jc w:val="both"/>
        <w:rPr>
          <w:rFonts w:ascii="Times New Roman" w:hAnsi="Times New Roman" w:cs="Times New Roman"/>
          <w:sz w:val="28"/>
          <w:szCs w:val="28"/>
          <w:lang w:val="en-US"/>
        </w:rPr>
      </w:pPr>
    </w:p>
    <w:p w14:paraId="0002F085" w14:textId="7566C14C" w:rsidR="00685691" w:rsidRPr="00F05C09" w:rsidRDefault="00685691" w:rsidP="00F05C09">
      <w:pPr>
        <w:spacing w:after="0" w:line="360" w:lineRule="auto"/>
        <w:ind w:firstLine="709"/>
        <w:jc w:val="both"/>
        <w:rPr>
          <w:rFonts w:ascii="Times New Roman" w:hAnsi="Times New Roman" w:cs="Times New Roman"/>
          <w:sz w:val="28"/>
          <w:szCs w:val="28"/>
        </w:rPr>
      </w:pPr>
      <w:r w:rsidRPr="00F05C09">
        <w:rPr>
          <w:rFonts w:ascii="Times New Roman" w:hAnsi="Times New Roman" w:cs="Times New Roman"/>
          <w:sz w:val="28"/>
          <w:szCs w:val="28"/>
        </w:rPr>
        <w:t xml:space="preserve">Коммуникативная компетенция — одна из важнейших характеристик готовности ребёнка к школьному обучению и полноценному взаимодействию в социуме. В старшем дошкольном возрасте происходит активное становление всех компонентов речи, а также интеграция языковых знаний и навыков в коммуникативную деятельность. Однако у детей с ОНР III уровня наблюдаются стойкие трудности в освоении языкового компонента, что существенно затрудняет развитие их </w:t>
      </w:r>
      <w:r w:rsidR="00F05C09" w:rsidRPr="00F05C09">
        <w:rPr>
          <w:rFonts w:ascii="Times New Roman" w:hAnsi="Times New Roman" w:cs="Times New Roman"/>
          <w:sz w:val="28"/>
          <w:szCs w:val="28"/>
        </w:rPr>
        <w:t>коммуникативной компетенции</w:t>
      </w:r>
      <w:r w:rsidR="00F05C09">
        <w:rPr>
          <w:rFonts w:ascii="Times New Roman" w:hAnsi="Times New Roman" w:cs="Times New Roman"/>
          <w:sz w:val="28"/>
          <w:szCs w:val="28"/>
        </w:rPr>
        <w:t xml:space="preserve"> </w:t>
      </w:r>
      <w:r w:rsidR="00F05C09">
        <w:rPr>
          <w:rFonts w:ascii="Times New Roman" w:hAnsi="Times New Roman" w:cs="Times New Roman"/>
          <w:sz w:val="28"/>
          <w:szCs w:val="28"/>
        </w:rPr>
        <w:t>[1</w:t>
      </w:r>
      <w:r w:rsidR="00F05C09" w:rsidRPr="002F27AA">
        <w:rPr>
          <w:rFonts w:ascii="Times New Roman" w:hAnsi="Times New Roman" w:cs="Times New Roman"/>
          <w:sz w:val="28"/>
          <w:szCs w:val="28"/>
        </w:rPr>
        <w:t>].</w:t>
      </w:r>
    </w:p>
    <w:p w14:paraId="6CF96818" w14:textId="2B9B5DF4" w:rsidR="00685691" w:rsidRPr="00F05C09" w:rsidRDefault="00F05C09" w:rsidP="00F05C09">
      <w:pPr>
        <w:pStyle w:val="a4"/>
        <w:spacing w:before="0" w:beforeAutospacing="0" w:after="0" w:afterAutospacing="0" w:line="360" w:lineRule="auto"/>
        <w:ind w:firstLine="709"/>
        <w:jc w:val="both"/>
        <w:textAlignment w:val="top"/>
        <w:rPr>
          <w:sz w:val="28"/>
          <w:szCs w:val="28"/>
        </w:rPr>
      </w:pPr>
      <w:r w:rsidRPr="00F05C09">
        <w:rPr>
          <w:sz w:val="28"/>
          <w:szCs w:val="28"/>
        </w:rPr>
        <w:t>Современная логопедическая практика отмечает устойчивый рост количества детей с нарушениями речевого развития, в частности с общим недоразвитием речи. Указанная патология охватывает все уровни речевой системы: фонетико-фонологический, лексический, грамматический, синтаксический. Это оказывает негативное влияние на формирование языкового компонента коммуникативной компетенции — важного механизма, обеспечивающего эффективность речевого общения</w:t>
      </w:r>
      <w:r>
        <w:rPr>
          <w:sz w:val="28"/>
          <w:szCs w:val="28"/>
        </w:rPr>
        <w:t xml:space="preserve"> </w:t>
      </w:r>
      <w:r>
        <w:rPr>
          <w:sz w:val="28"/>
          <w:szCs w:val="28"/>
        </w:rPr>
        <w:t>[</w:t>
      </w:r>
      <w:r>
        <w:rPr>
          <w:sz w:val="28"/>
          <w:szCs w:val="28"/>
        </w:rPr>
        <w:t>2</w:t>
      </w:r>
      <w:r w:rsidRPr="002F27AA">
        <w:rPr>
          <w:sz w:val="28"/>
          <w:szCs w:val="28"/>
        </w:rPr>
        <w:t>].</w:t>
      </w:r>
    </w:p>
    <w:p w14:paraId="6F8C8C15" w14:textId="1C029E7D" w:rsidR="00F05C09" w:rsidRPr="00F05C09" w:rsidRDefault="00F05C09" w:rsidP="00F05C09">
      <w:pPr>
        <w:pStyle w:val="a4"/>
        <w:spacing w:before="0" w:beforeAutospacing="0" w:after="0" w:afterAutospacing="0" w:line="360" w:lineRule="auto"/>
        <w:ind w:firstLine="709"/>
        <w:jc w:val="both"/>
        <w:textAlignment w:val="top"/>
        <w:rPr>
          <w:sz w:val="28"/>
          <w:szCs w:val="28"/>
        </w:rPr>
      </w:pPr>
      <w:r w:rsidRPr="00F05C09">
        <w:rPr>
          <w:sz w:val="28"/>
          <w:szCs w:val="28"/>
        </w:rPr>
        <w:t>Коммуникативная компетенция, по мнению исследователей (Л.С. Волкова, Т.Б. Филичева, М.И. Лисина, А.А. Леонтьев), включает в себя способность к речевому взаимодействию, основанную на знании и умении использовать языковые средства в различных коммуникативных ситуациях.</w:t>
      </w:r>
      <w:r w:rsidRPr="00F05C09">
        <w:rPr>
          <w:sz w:val="28"/>
          <w:szCs w:val="28"/>
        </w:rPr>
        <w:br/>
        <w:t xml:space="preserve">Языковой компонент, как основа речевого общения, обеспечивает формирование грамматически правильной, лексически богатой и фонетически </w:t>
      </w:r>
      <w:r w:rsidRPr="00F05C09">
        <w:rPr>
          <w:sz w:val="28"/>
          <w:szCs w:val="28"/>
        </w:rPr>
        <w:lastRenderedPageBreak/>
        <w:t>чёткой речи, необходимой для успешного взаимодействия со сверстниками и взрослыми</w:t>
      </w:r>
      <w:r>
        <w:rPr>
          <w:sz w:val="28"/>
          <w:szCs w:val="28"/>
        </w:rPr>
        <w:t xml:space="preserve"> </w:t>
      </w:r>
      <w:r>
        <w:rPr>
          <w:sz w:val="28"/>
          <w:szCs w:val="28"/>
        </w:rPr>
        <w:t>[</w:t>
      </w:r>
      <w:r>
        <w:rPr>
          <w:sz w:val="28"/>
          <w:szCs w:val="28"/>
        </w:rPr>
        <w:t>3</w:t>
      </w:r>
      <w:r w:rsidRPr="002F27AA">
        <w:rPr>
          <w:sz w:val="28"/>
          <w:szCs w:val="28"/>
        </w:rPr>
        <w:t>].</w:t>
      </w:r>
    </w:p>
    <w:p w14:paraId="2125AF3A" w14:textId="77777777" w:rsidR="00F05C09" w:rsidRPr="00F05C09" w:rsidRDefault="00F05C09" w:rsidP="00F05C09">
      <w:pPr>
        <w:pStyle w:val="a4"/>
        <w:spacing w:before="0" w:beforeAutospacing="0" w:after="0" w:afterAutospacing="0" w:line="360" w:lineRule="auto"/>
        <w:ind w:firstLine="709"/>
        <w:jc w:val="both"/>
        <w:rPr>
          <w:sz w:val="28"/>
          <w:szCs w:val="28"/>
        </w:rPr>
      </w:pPr>
      <w:r w:rsidRPr="00F05C09">
        <w:rPr>
          <w:sz w:val="28"/>
          <w:szCs w:val="28"/>
        </w:rPr>
        <w:t>Для старших дошкольников с III уровнем ОНР характерны следующие особенности языкового развития:</w:t>
      </w:r>
    </w:p>
    <w:p w14:paraId="3DC00988" w14:textId="77777777" w:rsidR="00F05C09" w:rsidRPr="00F05C09" w:rsidRDefault="00F05C09" w:rsidP="00F05C09">
      <w:pPr>
        <w:pStyle w:val="a4"/>
        <w:numPr>
          <w:ilvl w:val="0"/>
          <w:numId w:val="1"/>
        </w:numPr>
        <w:spacing w:before="0" w:beforeAutospacing="0" w:after="0" w:afterAutospacing="0" w:line="360" w:lineRule="auto"/>
        <w:ind w:left="0" w:firstLine="709"/>
        <w:jc w:val="both"/>
        <w:rPr>
          <w:sz w:val="28"/>
          <w:szCs w:val="28"/>
        </w:rPr>
      </w:pPr>
      <w:r w:rsidRPr="00F05C09">
        <w:rPr>
          <w:sz w:val="28"/>
          <w:szCs w:val="28"/>
        </w:rPr>
        <w:t>недостаточная сформированность лексико-грамматических структур (ограниченный словарный запас, затруднения в словоизменении и словообразовании);</w:t>
      </w:r>
    </w:p>
    <w:p w14:paraId="0B3A687F" w14:textId="77777777" w:rsidR="00F05C09" w:rsidRPr="00F05C09" w:rsidRDefault="00F05C09" w:rsidP="00F05C09">
      <w:pPr>
        <w:pStyle w:val="a4"/>
        <w:numPr>
          <w:ilvl w:val="0"/>
          <w:numId w:val="1"/>
        </w:numPr>
        <w:spacing w:before="0" w:beforeAutospacing="0" w:after="0" w:afterAutospacing="0" w:line="360" w:lineRule="auto"/>
        <w:ind w:left="0" w:firstLine="709"/>
        <w:jc w:val="both"/>
        <w:rPr>
          <w:sz w:val="28"/>
          <w:szCs w:val="28"/>
        </w:rPr>
      </w:pPr>
      <w:r w:rsidRPr="00F05C09">
        <w:rPr>
          <w:sz w:val="28"/>
          <w:szCs w:val="28"/>
        </w:rPr>
        <w:t>трудности в построении связного высказывания (нарушена логическая последовательность, недоразвиты причинно-следственные связи);</w:t>
      </w:r>
    </w:p>
    <w:p w14:paraId="5AC78B8E" w14:textId="77777777" w:rsidR="00F05C09" w:rsidRPr="00F05C09" w:rsidRDefault="00F05C09" w:rsidP="00F05C09">
      <w:pPr>
        <w:pStyle w:val="a4"/>
        <w:numPr>
          <w:ilvl w:val="0"/>
          <w:numId w:val="1"/>
        </w:numPr>
        <w:spacing w:before="0" w:beforeAutospacing="0" w:after="0" w:afterAutospacing="0" w:line="360" w:lineRule="auto"/>
        <w:ind w:left="0" w:firstLine="709"/>
        <w:jc w:val="both"/>
        <w:rPr>
          <w:sz w:val="28"/>
          <w:szCs w:val="28"/>
        </w:rPr>
      </w:pPr>
      <w:r w:rsidRPr="00F05C09">
        <w:rPr>
          <w:sz w:val="28"/>
          <w:szCs w:val="28"/>
        </w:rPr>
        <w:t>недостатки в фонетико-фонематическом восприятии (затруднён слуховой анализ и синтез, смешение и замены звуков);</w:t>
      </w:r>
    </w:p>
    <w:p w14:paraId="3441A200" w14:textId="77777777" w:rsidR="00F05C09" w:rsidRPr="00F05C09" w:rsidRDefault="00F05C09" w:rsidP="00F05C09">
      <w:pPr>
        <w:pStyle w:val="a4"/>
        <w:numPr>
          <w:ilvl w:val="0"/>
          <w:numId w:val="1"/>
        </w:numPr>
        <w:spacing w:before="0" w:beforeAutospacing="0" w:after="0" w:afterAutospacing="0" w:line="360" w:lineRule="auto"/>
        <w:ind w:left="0" w:firstLine="709"/>
        <w:jc w:val="both"/>
        <w:rPr>
          <w:sz w:val="28"/>
          <w:szCs w:val="28"/>
        </w:rPr>
      </w:pPr>
      <w:r w:rsidRPr="00F05C09">
        <w:rPr>
          <w:sz w:val="28"/>
          <w:szCs w:val="28"/>
        </w:rPr>
        <w:t>использование речевых стереотипов, ограниченность в выборе языковых средств в нестандартной ситуации общения;</w:t>
      </w:r>
    </w:p>
    <w:p w14:paraId="54F0A48D" w14:textId="58E05FC8" w:rsidR="00F05C09" w:rsidRPr="00F05C09" w:rsidRDefault="00F05C09" w:rsidP="00F05C09">
      <w:pPr>
        <w:pStyle w:val="a4"/>
        <w:numPr>
          <w:ilvl w:val="0"/>
          <w:numId w:val="1"/>
        </w:numPr>
        <w:spacing w:before="0" w:beforeAutospacing="0" w:after="0" w:afterAutospacing="0" w:line="360" w:lineRule="auto"/>
        <w:ind w:left="0" w:firstLine="709"/>
        <w:jc w:val="both"/>
        <w:rPr>
          <w:sz w:val="28"/>
          <w:szCs w:val="28"/>
        </w:rPr>
      </w:pPr>
      <w:r w:rsidRPr="00F05C09">
        <w:rPr>
          <w:sz w:val="28"/>
          <w:szCs w:val="28"/>
        </w:rPr>
        <w:t>несформированность языкового самоконтроля (самостоятельное исправление речевых ошибок затруднено)</w:t>
      </w:r>
      <w:r>
        <w:rPr>
          <w:sz w:val="28"/>
          <w:szCs w:val="28"/>
        </w:rPr>
        <w:t xml:space="preserve"> </w:t>
      </w:r>
      <w:r>
        <w:rPr>
          <w:sz w:val="28"/>
          <w:szCs w:val="28"/>
        </w:rPr>
        <w:t>[</w:t>
      </w:r>
      <w:r>
        <w:rPr>
          <w:sz w:val="28"/>
          <w:szCs w:val="28"/>
        </w:rPr>
        <w:t>4</w:t>
      </w:r>
      <w:r w:rsidRPr="002F27AA">
        <w:rPr>
          <w:sz w:val="28"/>
          <w:szCs w:val="28"/>
        </w:rPr>
        <w:t>].</w:t>
      </w:r>
    </w:p>
    <w:p w14:paraId="794A7307" w14:textId="77777777" w:rsidR="00F05C09" w:rsidRPr="00F05C09" w:rsidRDefault="00F05C09" w:rsidP="00F05C09">
      <w:pPr>
        <w:pStyle w:val="a4"/>
        <w:spacing w:before="0" w:beforeAutospacing="0" w:after="0" w:afterAutospacing="0" w:line="360" w:lineRule="auto"/>
        <w:ind w:firstLine="709"/>
        <w:jc w:val="both"/>
        <w:rPr>
          <w:sz w:val="28"/>
          <w:szCs w:val="28"/>
        </w:rPr>
      </w:pPr>
      <w:r w:rsidRPr="00F05C09">
        <w:rPr>
          <w:sz w:val="28"/>
          <w:szCs w:val="28"/>
        </w:rPr>
        <w:t>Целостный подход к формированию языкового компонента предполагает работу по следующим направлениям:</w:t>
      </w:r>
    </w:p>
    <w:p w14:paraId="382BDF49" w14:textId="77777777" w:rsidR="00F05C09" w:rsidRPr="00F05C09" w:rsidRDefault="00F05C09" w:rsidP="00F05C09">
      <w:pPr>
        <w:pStyle w:val="a4"/>
        <w:numPr>
          <w:ilvl w:val="0"/>
          <w:numId w:val="2"/>
        </w:numPr>
        <w:spacing w:before="0" w:beforeAutospacing="0" w:after="0" w:afterAutospacing="0" w:line="360" w:lineRule="auto"/>
        <w:ind w:left="0" w:firstLine="709"/>
        <w:jc w:val="both"/>
        <w:rPr>
          <w:sz w:val="28"/>
          <w:szCs w:val="28"/>
        </w:rPr>
      </w:pPr>
      <w:r w:rsidRPr="00F05C09">
        <w:rPr>
          <w:rStyle w:val="a5"/>
          <w:sz w:val="28"/>
          <w:szCs w:val="28"/>
        </w:rPr>
        <w:t>Развитие фонематического слуха</w:t>
      </w:r>
      <w:r w:rsidRPr="00F05C09">
        <w:rPr>
          <w:sz w:val="28"/>
          <w:szCs w:val="28"/>
        </w:rPr>
        <w:t xml:space="preserve"> — упражнения на различение звуков, выделение фонем, развитие слухового внимания и памяти.</w:t>
      </w:r>
    </w:p>
    <w:p w14:paraId="0621C439" w14:textId="77777777" w:rsidR="00F05C09" w:rsidRPr="00F05C09" w:rsidRDefault="00F05C09" w:rsidP="00F05C09">
      <w:pPr>
        <w:pStyle w:val="a4"/>
        <w:numPr>
          <w:ilvl w:val="0"/>
          <w:numId w:val="2"/>
        </w:numPr>
        <w:spacing w:before="0" w:beforeAutospacing="0" w:after="0" w:afterAutospacing="0" w:line="360" w:lineRule="auto"/>
        <w:ind w:left="0" w:firstLine="709"/>
        <w:jc w:val="both"/>
        <w:rPr>
          <w:sz w:val="28"/>
          <w:szCs w:val="28"/>
        </w:rPr>
      </w:pPr>
      <w:r w:rsidRPr="00F05C09">
        <w:rPr>
          <w:rStyle w:val="a5"/>
          <w:sz w:val="28"/>
          <w:szCs w:val="28"/>
        </w:rPr>
        <w:t>Обогащение словаря</w:t>
      </w:r>
      <w:r w:rsidRPr="00F05C09">
        <w:rPr>
          <w:sz w:val="28"/>
          <w:szCs w:val="28"/>
        </w:rPr>
        <w:t xml:space="preserve"> — ввод новой лексики, активизация пассивного словаря, классификация и систематизация понятий.</w:t>
      </w:r>
    </w:p>
    <w:p w14:paraId="587163DF" w14:textId="77777777" w:rsidR="00F05C09" w:rsidRPr="00F05C09" w:rsidRDefault="00F05C09" w:rsidP="00F05C09">
      <w:pPr>
        <w:pStyle w:val="a4"/>
        <w:numPr>
          <w:ilvl w:val="0"/>
          <w:numId w:val="2"/>
        </w:numPr>
        <w:spacing w:before="0" w:beforeAutospacing="0" w:after="0" w:afterAutospacing="0" w:line="360" w:lineRule="auto"/>
        <w:ind w:left="0" w:firstLine="709"/>
        <w:jc w:val="both"/>
        <w:rPr>
          <w:sz w:val="28"/>
          <w:szCs w:val="28"/>
        </w:rPr>
      </w:pPr>
      <w:r w:rsidRPr="00F05C09">
        <w:rPr>
          <w:rStyle w:val="a5"/>
          <w:sz w:val="28"/>
          <w:szCs w:val="28"/>
        </w:rPr>
        <w:t>Формирование грамматического строя речи</w:t>
      </w:r>
      <w:r w:rsidRPr="00F05C09">
        <w:rPr>
          <w:sz w:val="28"/>
          <w:szCs w:val="28"/>
        </w:rPr>
        <w:t xml:space="preserve"> — работа над согласованием слов, правильным употреблением предлогов, освоением конструкций разной степени сложности.</w:t>
      </w:r>
    </w:p>
    <w:p w14:paraId="11113F73" w14:textId="77777777" w:rsidR="00F05C09" w:rsidRPr="00F05C09" w:rsidRDefault="00F05C09" w:rsidP="00F05C09">
      <w:pPr>
        <w:pStyle w:val="a4"/>
        <w:numPr>
          <w:ilvl w:val="0"/>
          <w:numId w:val="2"/>
        </w:numPr>
        <w:spacing w:before="0" w:beforeAutospacing="0" w:after="0" w:afterAutospacing="0" w:line="360" w:lineRule="auto"/>
        <w:ind w:left="0" w:firstLine="709"/>
        <w:jc w:val="both"/>
        <w:rPr>
          <w:sz w:val="28"/>
          <w:szCs w:val="28"/>
        </w:rPr>
      </w:pPr>
      <w:r w:rsidRPr="00F05C09">
        <w:rPr>
          <w:rStyle w:val="a5"/>
          <w:sz w:val="28"/>
          <w:szCs w:val="28"/>
        </w:rPr>
        <w:t>Развитие связной речи</w:t>
      </w:r>
      <w:r w:rsidRPr="00F05C09">
        <w:rPr>
          <w:sz w:val="28"/>
          <w:szCs w:val="28"/>
        </w:rPr>
        <w:t xml:space="preserve"> — составление описательных, повествовательных и объяснительных высказываний, формирование навыков логического построения текста.</w:t>
      </w:r>
    </w:p>
    <w:p w14:paraId="6C7C5BCB" w14:textId="7C323024" w:rsidR="00F05C09" w:rsidRPr="00F05C09" w:rsidRDefault="00F05C09" w:rsidP="00F05C09">
      <w:pPr>
        <w:pStyle w:val="a4"/>
        <w:numPr>
          <w:ilvl w:val="0"/>
          <w:numId w:val="2"/>
        </w:numPr>
        <w:spacing w:before="0" w:beforeAutospacing="0" w:after="0" w:afterAutospacing="0" w:line="360" w:lineRule="auto"/>
        <w:ind w:left="0" w:firstLine="709"/>
        <w:jc w:val="both"/>
        <w:rPr>
          <w:sz w:val="28"/>
          <w:szCs w:val="28"/>
        </w:rPr>
      </w:pPr>
      <w:r w:rsidRPr="00F05C09">
        <w:rPr>
          <w:rStyle w:val="a5"/>
          <w:sz w:val="28"/>
          <w:szCs w:val="28"/>
        </w:rPr>
        <w:t>Ситуативно-речевая практика</w:t>
      </w:r>
      <w:r w:rsidRPr="00F05C09">
        <w:rPr>
          <w:sz w:val="28"/>
          <w:szCs w:val="28"/>
        </w:rPr>
        <w:t xml:space="preserve"> — использование речевых моделей в условиях ролевой и игровой деятельности, моделирование коммуникативных ситуаций</w:t>
      </w:r>
      <w:r>
        <w:rPr>
          <w:sz w:val="28"/>
          <w:szCs w:val="28"/>
        </w:rPr>
        <w:t xml:space="preserve"> </w:t>
      </w:r>
      <w:r>
        <w:rPr>
          <w:sz w:val="28"/>
          <w:szCs w:val="28"/>
        </w:rPr>
        <w:t>[</w:t>
      </w:r>
      <w:r>
        <w:rPr>
          <w:sz w:val="28"/>
          <w:szCs w:val="28"/>
        </w:rPr>
        <w:t>5</w:t>
      </w:r>
      <w:r w:rsidRPr="002F27AA">
        <w:rPr>
          <w:sz w:val="28"/>
          <w:szCs w:val="28"/>
        </w:rPr>
        <w:t>].</w:t>
      </w:r>
    </w:p>
    <w:p w14:paraId="143652A1" w14:textId="238CD2B6" w:rsidR="00F05C09" w:rsidRPr="00F05C09" w:rsidRDefault="00F05C09" w:rsidP="00F05C09">
      <w:pPr>
        <w:pStyle w:val="a4"/>
        <w:spacing w:before="0" w:beforeAutospacing="0" w:after="0" w:afterAutospacing="0" w:line="360" w:lineRule="auto"/>
        <w:ind w:firstLine="709"/>
        <w:jc w:val="center"/>
        <w:rPr>
          <w:sz w:val="28"/>
          <w:szCs w:val="28"/>
        </w:rPr>
      </w:pPr>
      <w:r w:rsidRPr="00F05C09">
        <w:rPr>
          <w:sz w:val="28"/>
          <w:szCs w:val="28"/>
        </w:rPr>
        <w:lastRenderedPageBreak/>
        <w:t>Методические подходы к изучению уровня сформированности языкового компонента</w:t>
      </w:r>
    </w:p>
    <w:p w14:paraId="030CA948" w14:textId="5350378F" w:rsidR="00F05C09" w:rsidRPr="00F05C09" w:rsidRDefault="00F05C09" w:rsidP="00F05C09">
      <w:pPr>
        <w:spacing w:after="0" w:line="360" w:lineRule="auto"/>
        <w:ind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Диагностика включает наблюдение за речевым поведением ребёнка в разных ситуациях общения, логопедическое обследование (по методикам Р.Е. Левиной, Т.Б. Филичевой), анализ связных высказываний. Важно учитывать как продуктивную, так и рецептивную стороны речи: умение понимать и адекватно реагировать на речевые обращения, а также способность самостоятельно выражать мысли</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w:t>
      </w:r>
      <w:r>
        <w:rPr>
          <w:rFonts w:ascii="Times New Roman" w:hAnsi="Times New Roman" w:cs="Times New Roman"/>
          <w:sz w:val="28"/>
          <w:szCs w:val="28"/>
        </w:rPr>
        <w:t>5</w:t>
      </w:r>
      <w:r w:rsidRPr="002F27AA">
        <w:rPr>
          <w:rFonts w:ascii="Times New Roman" w:hAnsi="Times New Roman" w:cs="Times New Roman"/>
          <w:sz w:val="28"/>
          <w:szCs w:val="28"/>
        </w:rPr>
        <w:t>].</w:t>
      </w:r>
    </w:p>
    <w:p w14:paraId="36324911" w14:textId="6B9F17DE" w:rsidR="00F05C09" w:rsidRPr="00F05C09" w:rsidRDefault="00F05C09" w:rsidP="00F05C09">
      <w:pPr>
        <w:spacing w:after="0" w:line="360" w:lineRule="auto"/>
        <w:ind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Таким образом, старшие дошкольники с III уровнем ОНР испытывают существенные трудности в овладении языковыми средствами общения, что сказывается на качестве их коммуникативного взаимодействия. Формирование языкового компонента коммуникативной компетенции требует комплексного подхода, включающего коррекционно-развивающее обучение, индивидуализацию педагогических воздействий и активное речевое взаимодействие в различных видах деятельности</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w:t>
      </w:r>
      <w:r>
        <w:rPr>
          <w:rFonts w:ascii="Times New Roman" w:hAnsi="Times New Roman" w:cs="Times New Roman"/>
          <w:sz w:val="28"/>
          <w:szCs w:val="28"/>
        </w:rPr>
        <w:t>6</w:t>
      </w:r>
      <w:r w:rsidRPr="002F27AA">
        <w:rPr>
          <w:rFonts w:ascii="Times New Roman" w:hAnsi="Times New Roman" w:cs="Times New Roman"/>
          <w:sz w:val="28"/>
          <w:szCs w:val="28"/>
        </w:rPr>
        <w:t>].</w:t>
      </w:r>
    </w:p>
    <w:p w14:paraId="5BBC24AD" w14:textId="276ADA7A" w:rsidR="00F05C09" w:rsidRDefault="00F05C09" w:rsidP="00F05C09">
      <w:pPr>
        <w:spacing w:after="0" w:line="360" w:lineRule="auto"/>
        <w:ind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Эффективное формирование языковой способности является важным условием подготовки ребёнка к школьному обучению и успешной социализации.</w:t>
      </w:r>
    </w:p>
    <w:p w14:paraId="494C4579" w14:textId="77777777" w:rsidR="00F05C09" w:rsidRPr="00F05C09" w:rsidRDefault="00F05C09" w:rsidP="00F05C09">
      <w:pPr>
        <w:spacing w:after="0" w:line="360" w:lineRule="auto"/>
        <w:ind w:firstLine="709"/>
        <w:jc w:val="both"/>
        <w:rPr>
          <w:rFonts w:ascii="Times New Roman" w:eastAsia="Times New Roman" w:hAnsi="Times New Roman" w:cs="Times New Roman"/>
          <w:sz w:val="28"/>
          <w:szCs w:val="28"/>
          <w:lang w:eastAsia="ru-RU"/>
        </w:rPr>
      </w:pPr>
    </w:p>
    <w:p w14:paraId="371B41C0" w14:textId="77777777" w:rsidR="00685691" w:rsidRPr="00F05C09" w:rsidRDefault="00685691" w:rsidP="00F05C09">
      <w:pPr>
        <w:pStyle w:val="a4"/>
        <w:spacing w:before="0" w:beforeAutospacing="0" w:after="0" w:afterAutospacing="0" w:line="360" w:lineRule="auto"/>
        <w:ind w:firstLine="709"/>
        <w:jc w:val="center"/>
        <w:textAlignment w:val="top"/>
        <w:rPr>
          <w:b/>
          <w:color w:val="000000" w:themeColor="text1"/>
          <w:sz w:val="28"/>
          <w:szCs w:val="28"/>
        </w:rPr>
      </w:pPr>
      <w:r w:rsidRPr="00F05C09">
        <w:rPr>
          <w:b/>
          <w:color w:val="000000" w:themeColor="text1"/>
          <w:sz w:val="28"/>
          <w:szCs w:val="28"/>
        </w:rPr>
        <w:t>Список использованных источников:</w:t>
      </w:r>
    </w:p>
    <w:p w14:paraId="1A21B44B" w14:textId="2A682DC2" w:rsidR="00F05C09" w:rsidRPr="00F05C09" w:rsidRDefault="00F05C09" w:rsidP="00F05C09">
      <w:pPr>
        <w:pStyle w:val="a6"/>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Волкова Л.С. Нарушения речи у детей. — М.: Просвещение, 2010</w:t>
      </w:r>
      <w:r w:rsidRPr="00F05C09">
        <w:rPr>
          <w:rFonts w:ascii="Times New Roman" w:eastAsia="Times New Roman" w:hAnsi="Times New Roman" w:cs="Times New Roman"/>
          <w:sz w:val="28"/>
          <w:szCs w:val="28"/>
          <w:lang w:eastAsia="ru-RU"/>
        </w:rPr>
        <w:t xml:space="preserve">. </w:t>
      </w:r>
      <w:r w:rsidRPr="00F05C09">
        <w:rPr>
          <w:rFonts w:ascii="Times New Roman" w:hAnsi="Times New Roman" w:cs="Times New Roman"/>
          <w:color w:val="000000"/>
          <w:sz w:val="28"/>
          <w:szCs w:val="28"/>
        </w:rPr>
        <w:t>- 76 с.</w:t>
      </w:r>
    </w:p>
    <w:p w14:paraId="1A0E5D0B" w14:textId="585AEDFA" w:rsidR="00F05C09" w:rsidRPr="00F05C09" w:rsidRDefault="00F05C09" w:rsidP="00F05C09">
      <w:pPr>
        <w:pStyle w:val="a6"/>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Левина Р.Е. Нарушения письма у детей с общим недоразвитием речи. — М.: Педагогика, 2001.</w:t>
      </w:r>
      <w:r w:rsidRPr="00F05C09">
        <w:rPr>
          <w:rFonts w:ascii="Times New Roman" w:eastAsia="Times New Roman" w:hAnsi="Times New Roman" w:cs="Times New Roman"/>
          <w:sz w:val="28"/>
          <w:szCs w:val="28"/>
          <w:lang w:eastAsia="ru-RU"/>
        </w:rPr>
        <w:t xml:space="preserve"> </w:t>
      </w:r>
      <w:r w:rsidRPr="00F05C09">
        <w:rPr>
          <w:rFonts w:ascii="Times New Roman" w:hAnsi="Times New Roman" w:cs="Times New Roman"/>
          <w:color w:val="000000"/>
          <w:sz w:val="28"/>
          <w:szCs w:val="28"/>
        </w:rPr>
        <w:t xml:space="preserve">- </w:t>
      </w:r>
      <w:r w:rsidRPr="00F05C09">
        <w:rPr>
          <w:rFonts w:ascii="Times New Roman" w:hAnsi="Times New Roman" w:cs="Times New Roman"/>
          <w:color w:val="000000"/>
          <w:sz w:val="28"/>
          <w:szCs w:val="28"/>
        </w:rPr>
        <w:t>56</w:t>
      </w:r>
      <w:r w:rsidRPr="00F05C09">
        <w:rPr>
          <w:rFonts w:ascii="Times New Roman" w:hAnsi="Times New Roman" w:cs="Times New Roman"/>
          <w:color w:val="000000"/>
          <w:sz w:val="28"/>
          <w:szCs w:val="28"/>
        </w:rPr>
        <w:t xml:space="preserve"> с.</w:t>
      </w:r>
    </w:p>
    <w:p w14:paraId="34142086" w14:textId="034919BF" w:rsidR="00F05C09" w:rsidRPr="00F05C09" w:rsidRDefault="00F05C09" w:rsidP="00F05C09">
      <w:pPr>
        <w:pStyle w:val="a6"/>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Лисина М.И. Общение и развитие психики ребёнка. — М.: Педагогика, 1986.</w:t>
      </w:r>
      <w:r w:rsidRPr="00F05C09">
        <w:rPr>
          <w:rFonts w:ascii="Times New Roman" w:eastAsia="Times New Roman" w:hAnsi="Times New Roman" w:cs="Times New Roman"/>
          <w:sz w:val="28"/>
          <w:szCs w:val="28"/>
          <w:lang w:eastAsia="ru-RU"/>
        </w:rPr>
        <w:t xml:space="preserve"> </w:t>
      </w:r>
      <w:r w:rsidRPr="00F05C09">
        <w:rPr>
          <w:rFonts w:ascii="Times New Roman" w:hAnsi="Times New Roman" w:cs="Times New Roman"/>
          <w:color w:val="000000"/>
          <w:sz w:val="28"/>
          <w:szCs w:val="28"/>
        </w:rPr>
        <w:t xml:space="preserve">- </w:t>
      </w:r>
      <w:r w:rsidRPr="00F05C09">
        <w:rPr>
          <w:rFonts w:ascii="Times New Roman" w:hAnsi="Times New Roman" w:cs="Times New Roman"/>
          <w:color w:val="000000"/>
          <w:sz w:val="28"/>
          <w:szCs w:val="28"/>
        </w:rPr>
        <w:t>91</w:t>
      </w:r>
      <w:r w:rsidRPr="00F05C09">
        <w:rPr>
          <w:rFonts w:ascii="Times New Roman" w:hAnsi="Times New Roman" w:cs="Times New Roman"/>
          <w:color w:val="000000"/>
          <w:sz w:val="28"/>
          <w:szCs w:val="28"/>
        </w:rPr>
        <w:t xml:space="preserve"> с.</w:t>
      </w:r>
    </w:p>
    <w:p w14:paraId="033090FF" w14:textId="7823460A" w:rsidR="00F05C09" w:rsidRPr="00F05C09" w:rsidRDefault="00F05C09" w:rsidP="00F05C09">
      <w:pPr>
        <w:pStyle w:val="a6"/>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Леонтьев А.А. Психолингвистические единицы и порождение речевого высказывания. — М.: Наука, 1969.</w:t>
      </w:r>
      <w:r w:rsidRPr="00F05C09">
        <w:rPr>
          <w:rFonts w:ascii="Times New Roman" w:eastAsia="Times New Roman" w:hAnsi="Times New Roman" w:cs="Times New Roman"/>
          <w:sz w:val="28"/>
          <w:szCs w:val="28"/>
          <w:lang w:eastAsia="ru-RU"/>
        </w:rPr>
        <w:t xml:space="preserve"> </w:t>
      </w:r>
      <w:r w:rsidRPr="00F05C09">
        <w:rPr>
          <w:rFonts w:ascii="Times New Roman" w:hAnsi="Times New Roman" w:cs="Times New Roman"/>
          <w:color w:val="000000"/>
          <w:sz w:val="28"/>
          <w:szCs w:val="28"/>
        </w:rPr>
        <w:t xml:space="preserve">- </w:t>
      </w:r>
      <w:r w:rsidRPr="00F05C09">
        <w:rPr>
          <w:rFonts w:ascii="Times New Roman" w:hAnsi="Times New Roman" w:cs="Times New Roman"/>
          <w:color w:val="000000"/>
          <w:sz w:val="28"/>
          <w:szCs w:val="28"/>
        </w:rPr>
        <w:t>285</w:t>
      </w:r>
      <w:r w:rsidRPr="00F05C09">
        <w:rPr>
          <w:rFonts w:ascii="Times New Roman" w:hAnsi="Times New Roman" w:cs="Times New Roman"/>
          <w:color w:val="000000"/>
          <w:sz w:val="28"/>
          <w:szCs w:val="28"/>
        </w:rPr>
        <w:t xml:space="preserve"> с.</w:t>
      </w:r>
    </w:p>
    <w:p w14:paraId="793731B8" w14:textId="1C8F2ECF" w:rsidR="00F05C09" w:rsidRPr="00F05C09" w:rsidRDefault="00F05C09" w:rsidP="00F05C09">
      <w:pPr>
        <w:pStyle w:val="a6"/>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t>Филичева Т.Б., Чиркина Г.В. Методика обучения и воспитания детей с ОНР. — М.: Владос, 2001.</w:t>
      </w:r>
      <w:r w:rsidRPr="00F05C09">
        <w:rPr>
          <w:rFonts w:ascii="Times New Roman" w:eastAsia="Times New Roman" w:hAnsi="Times New Roman" w:cs="Times New Roman"/>
          <w:sz w:val="28"/>
          <w:szCs w:val="28"/>
          <w:lang w:eastAsia="ru-RU"/>
        </w:rPr>
        <w:t xml:space="preserve"> </w:t>
      </w:r>
      <w:r w:rsidRPr="00F05C09">
        <w:rPr>
          <w:rFonts w:ascii="Times New Roman" w:hAnsi="Times New Roman" w:cs="Times New Roman"/>
          <w:color w:val="000000"/>
          <w:sz w:val="28"/>
          <w:szCs w:val="28"/>
        </w:rPr>
        <w:t xml:space="preserve">- </w:t>
      </w:r>
      <w:r w:rsidRPr="00F05C09">
        <w:rPr>
          <w:rFonts w:ascii="Times New Roman" w:hAnsi="Times New Roman" w:cs="Times New Roman"/>
          <w:color w:val="000000"/>
          <w:sz w:val="28"/>
          <w:szCs w:val="28"/>
        </w:rPr>
        <w:t>92</w:t>
      </w:r>
      <w:r w:rsidRPr="00F05C09">
        <w:rPr>
          <w:rFonts w:ascii="Times New Roman" w:hAnsi="Times New Roman" w:cs="Times New Roman"/>
          <w:color w:val="000000"/>
          <w:sz w:val="28"/>
          <w:szCs w:val="28"/>
        </w:rPr>
        <w:t xml:space="preserve"> с.</w:t>
      </w:r>
    </w:p>
    <w:p w14:paraId="557B4AB1" w14:textId="24804810" w:rsidR="00F05C09" w:rsidRPr="00F05C09" w:rsidRDefault="00F05C09" w:rsidP="00F05C09">
      <w:pPr>
        <w:pStyle w:val="a6"/>
        <w:numPr>
          <w:ilvl w:val="0"/>
          <w:numId w:val="3"/>
        </w:numPr>
        <w:spacing w:after="0" w:line="360" w:lineRule="auto"/>
        <w:ind w:left="0" w:firstLine="709"/>
        <w:jc w:val="both"/>
        <w:rPr>
          <w:rFonts w:ascii="Times New Roman" w:eastAsia="Times New Roman" w:hAnsi="Times New Roman" w:cs="Times New Roman"/>
          <w:sz w:val="28"/>
          <w:szCs w:val="28"/>
          <w:lang w:eastAsia="ru-RU"/>
        </w:rPr>
      </w:pPr>
      <w:r w:rsidRPr="00F05C09">
        <w:rPr>
          <w:rFonts w:ascii="Times New Roman" w:eastAsia="Times New Roman" w:hAnsi="Times New Roman" w:cs="Times New Roman"/>
          <w:sz w:val="28"/>
          <w:szCs w:val="28"/>
          <w:lang w:eastAsia="ru-RU"/>
        </w:rPr>
        <w:lastRenderedPageBreak/>
        <w:t>Микляева Н.В. Развитие языковой способности у детей с ОНР // Дефектология. — 2001. — №2. — С. 29-33.</w:t>
      </w:r>
    </w:p>
    <w:p w14:paraId="4D80C789" w14:textId="77777777" w:rsidR="00451D17" w:rsidRPr="00F05C09" w:rsidRDefault="00451D17" w:rsidP="00F05C09">
      <w:pPr>
        <w:spacing w:after="0" w:line="360" w:lineRule="auto"/>
        <w:ind w:firstLine="709"/>
        <w:jc w:val="both"/>
        <w:rPr>
          <w:rFonts w:ascii="Times New Roman" w:hAnsi="Times New Roman" w:cs="Times New Roman"/>
          <w:sz w:val="28"/>
          <w:szCs w:val="28"/>
        </w:rPr>
      </w:pPr>
    </w:p>
    <w:sectPr w:rsidR="00451D17" w:rsidRPr="00F05C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72B"/>
    <w:multiLevelType w:val="hybridMultilevel"/>
    <w:tmpl w:val="8D849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DF118B7"/>
    <w:multiLevelType w:val="multilevel"/>
    <w:tmpl w:val="B54C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237280"/>
    <w:multiLevelType w:val="multilevel"/>
    <w:tmpl w:val="E342F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304"/>
    <w:rsid w:val="00451D17"/>
    <w:rsid w:val="00685691"/>
    <w:rsid w:val="00725304"/>
    <w:rsid w:val="00F05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31089"/>
  <w15:chartTrackingRefBased/>
  <w15:docId w15:val="{C11DEB5C-928A-434D-9788-3DBCD5634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691"/>
    <w:pPr>
      <w:spacing w:after="200" w:line="276" w:lineRule="auto"/>
    </w:pPr>
  </w:style>
  <w:style w:type="paragraph" w:styleId="3">
    <w:name w:val="heading 3"/>
    <w:basedOn w:val="a"/>
    <w:link w:val="30"/>
    <w:uiPriority w:val="9"/>
    <w:qFormat/>
    <w:rsid w:val="00F05C0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85691"/>
    <w:rPr>
      <w:color w:val="0563C1" w:themeColor="hyperlink"/>
      <w:u w:val="single"/>
    </w:rPr>
  </w:style>
  <w:style w:type="paragraph" w:styleId="a4">
    <w:name w:val="Normal (Web)"/>
    <w:basedOn w:val="a"/>
    <w:uiPriority w:val="99"/>
    <w:unhideWhenUsed/>
    <w:rsid w:val="006856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685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5691"/>
    <w:rPr>
      <w:rFonts w:ascii="Courier New" w:eastAsia="Times New Roman" w:hAnsi="Courier New" w:cs="Courier New"/>
      <w:sz w:val="20"/>
      <w:szCs w:val="20"/>
      <w:lang w:eastAsia="ru-RU"/>
    </w:rPr>
  </w:style>
  <w:style w:type="character" w:customStyle="1" w:styleId="y2iqfc">
    <w:name w:val="y2iqfc"/>
    <w:basedOn w:val="a0"/>
    <w:rsid w:val="00685691"/>
  </w:style>
  <w:style w:type="character" w:styleId="a5">
    <w:name w:val="Strong"/>
    <w:basedOn w:val="a0"/>
    <w:uiPriority w:val="22"/>
    <w:qFormat/>
    <w:rsid w:val="00F05C09"/>
    <w:rPr>
      <w:b/>
      <w:bCs/>
    </w:rPr>
  </w:style>
  <w:style w:type="character" w:customStyle="1" w:styleId="30">
    <w:name w:val="Заголовок 3 Знак"/>
    <w:basedOn w:val="a0"/>
    <w:link w:val="3"/>
    <w:uiPriority w:val="9"/>
    <w:rsid w:val="00F05C09"/>
    <w:rPr>
      <w:rFonts w:ascii="Times New Roman" w:eastAsia="Times New Roman" w:hAnsi="Times New Roman" w:cs="Times New Roman"/>
      <w:b/>
      <w:bCs/>
      <w:sz w:val="27"/>
      <w:szCs w:val="27"/>
      <w:lang w:eastAsia="ru-RU"/>
    </w:rPr>
  </w:style>
  <w:style w:type="paragraph" w:styleId="a6">
    <w:name w:val="List Paragraph"/>
    <w:basedOn w:val="a"/>
    <w:uiPriority w:val="34"/>
    <w:qFormat/>
    <w:rsid w:val="00F05C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7952">
      <w:bodyDiv w:val="1"/>
      <w:marLeft w:val="0"/>
      <w:marRight w:val="0"/>
      <w:marTop w:val="0"/>
      <w:marBottom w:val="0"/>
      <w:divBdr>
        <w:top w:val="none" w:sz="0" w:space="0" w:color="auto"/>
        <w:left w:val="none" w:sz="0" w:space="0" w:color="auto"/>
        <w:bottom w:val="none" w:sz="0" w:space="0" w:color="auto"/>
        <w:right w:val="none" w:sz="0" w:space="0" w:color="auto"/>
      </w:divBdr>
    </w:div>
    <w:div w:id="1682507453">
      <w:bodyDiv w:val="1"/>
      <w:marLeft w:val="0"/>
      <w:marRight w:val="0"/>
      <w:marTop w:val="0"/>
      <w:marBottom w:val="0"/>
      <w:divBdr>
        <w:top w:val="none" w:sz="0" w:space="0" w:color="auto"/>
        <w:left w:val="none" w:sz="0" w:space="0" w:color="auto"/>
        <w:bottom w:val="none" w:sz="0" w:space="0" w:color="auto"/>
        <w:right w:val="none" w:sz="0" w:space="0" w:color="auto"/>
      </w:divBdr>
    </w:div>
    <w:div w:id="1764689318">
      <w:bodyDiv w:val="1"/>
      <w:marLeft w:val="0"/>
      <w:marRight w:val="0"/>
      <w:marTop w:val="0"/>
      <w:marBottom w:val="0"/>
      <w:divBdr>
        <w:top w:val="none" w:sz="0" w:space="0" w:color="auto"/>
        <w:left w:val="none" w:sz="0" w:space="0" w:color="auto"/>
        <w:bottom w:val="none" w:sz="0" w:space="0" w:color="auto"/>
        <w:right w:val="none" w:sz="0" w:space="0" w:color="auto"/>
      </w:divBdr>
    </w:div>
    <w:div w:id="1855220347">
      <w:bodyDiv w:val="1"/>
      <w:marLeft w:val="0"/>
      <w:marRight w:val="0"/>
      <w:marTop w:val="0"/>
      <w:marBottom w:val="0"/>
      <w:divBdr>
        <w:top w:val="none" w:sz="0" w:space="0" w:color="auto"/>
        <w:left w:val="none" w:sz="0" w:space="0" w:color="auto"/>
        <w:bottom w:val="none" w:sz="0" w:space="0" w:color="auto"/>
        <w:right w:val="none" w:sz="0" w:space="0" w:color="auto"/>
      </w:divBdr>
    </w:div>
    <w:div w:id="1898858170">
      <w:bodyDiv w:val="1"/>
      <w:marLeft w:val="0"/>
      <w:marRight w:val="0"/>
      <w:marTop w:val="0"/>
      <w:marBottom w:val="0"/>
      <w:divBdr>
        <w:top w:val="none" w:sz="0" w:space="0" w:color="auto"/>
        <w:left w:val="none" w:sz="0" w:space="0" w:color="auto"/>
        <w:bottom w:val="none" w:sz="0" w:space="0" w:color="auto"/>
        <w:right w:val="none" w:sz="0" w:space="0" w:color="auto"/>
      </w:divBdr>
    </w:div>
    <w:div w:id="204435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ia_441@mail.ru" TargetMode="External"/><Relationship Id="rId5" Type="http://schemas.openxmlformats.org/officeDocument/2006/relationships/hyperlink" Target="mailto:katia_441@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1026</Words>
  <Characters>5849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Aspire Lite 15</dc:creator>
  <cp:keywords/>
  <dc:description/>
  <cp:lastModifiedBy>Acer Aspire Lite 15</cp:lastModifiedBy>
  <cp:revision>2</cp:revision>
  <dcterms:created xsi:type="dcterms:W3CDTF">2025-10-11T12:09:00Z</dcterms:created>
  <dcterms:modified xsi:type="dcterms:W3CDTF">2025-10-11T12:30:00Z</dcterms:modified>
</cp:coreProperties>
</file>