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1B" w:rsidRPr="0045451B" w:rsidRDefault="0045451B" w:rsidP="0045451B">
      <w:pPr>
        <w:spacing w:after="0"/>
        <w:ind w:firstLine="709"/>
        <w:jc w:val="right"/>
        <w:rPr>
          <w:rFonts w:ascii="Times New Roman" w:hAnsi="Times New Roman"/>
          <w:sz w:val="28"/>
        </w:rPr>
      </w:pPr>
      <w:proofErr w:type="spellStart"/>
      <w:r w:rsidRPr="0045451B">
        <w:rPr>
          <w:rFonts w:ascii="Times New Roman" w:hAnsi="Times New Roman"/>
          <w:sz w:val="28"/>
        </w:rPr>
        <w:t>Бурцева</w:t>
      </w:r>
      <w:proofErr w:type="spellEnd"/>
      <w:r w:rsidRPr="0045451B">
        <w:rPr>
          <w:rFonts w:ascii="Times New Roman" w:hAnsi="Times New Roman"/>
          <w:sz w:val="28"/>
        </w:rPr>
        <w:t xml:space="preserve"> </w:t>
      </w:r>
      <w:proofErr w:type="spellStart"/>
      <w:r w:rsidRPr="0045451B">
        <w:rPr>
          <w:rFonts w:ascii="Times New Roman" w:hAnsi="Times New Roman"/>
          <w:sz w:val="28"/>
        </w:rPr>
        <w:t>Елена</w:t>
      </w:r>
      <w:proofErr w:type="spellEnd"/>
      <w:r w:rsidRPr="0045451B">
        <w:rPr>
          <w:rFonts w:ascii="Times New Roman" w:hAnsi="Times New Roman"/>
          <w:sz w:val="28"/>
        </w:rPr>
        <w:t xml:space="preserve"> </w:t>
      </w:r>
      <w:proofErr w:type="spellStart"/>
      <w:r w:rsidRPr="0045451B">
        <w:rPr>
          <w:rFonts w:ascii="Times New Roman" w:hAnsi="Times New Roman"/>
          <w:sz w:val="28"/>
        </w:rPr>
        <w:t>Леонидовна</w:t>
      </w:r>
      <w:proofErr w:type="spellEnd"/>
    </w:p>
    <w:p w:rsidR="0045451B" w:rsidRPr="0045451B" w:rsidRDefault="0045451B" w:rsidP="0045451B">
      <w:pPr>
        <w:spacing w:after="0"/>
        <w:ind w:firstLine="709"/>
        <w:jc w:val="right"/>
        <w:rPr>
          <w:rFonts w:ascii="Times New Roman" w:hAnsi="Times New Roman"/>
          <w:sz w:val="28"/>
        </w:rPr>
      </w:pPr>
      <w:r w:rsidRPr="0045451B">
        <w:rPr>
          <w:rFonts w:ascii="Times New Roman" w:hAnsi="Times New Roman"/>
          <w:sz w:val="28"/>
        </w:rPr>
        <w:t xml:space="preserve">Учитель </w:t>
      </w:r>
      <w:proofErr w:type="spellStart"/>
      <w:r w:rsidRPr="0045451B">
        <w:rPr>
          <w:rFonts w:ascii="Times New Roman" w:hAnsi="Times New Roman"/>
          <w:sz w:val="28"/>
        </w:rPr>
        <w:t>русского</w:t>
      </w:r>
      <w:proofErr w:type="spellEnd"/>
      <w:r w:rsidRPr="0045451B">
        <w:rPr>
          <w:rFonts w:ascii="Times New Roman" w:hAnsi="Times New Roman"/>
          <w:sz w:val="28"/>
        </w:rPr>
        <w:t xml:space="preserve"> </w:t>
      </w:r>
      <w:proofErr w:type="spellStart"/>
      <w:r w:rsidRPr="0045451B">
        <w:rPr>
          <w:rFonts w:ascii="Times New Roman" w:hAnsi="Times New Roman"/>
          <w:sz w:val="28"/>
        </w:rPr>
        <w:t>языка</w:t>
      </w:r>
      <w:proofErr w:type="spellEnd"/>
      <w:r w:rsidRPr="0045451B">
        <w:rPr>
          <w:rFonts w:ascii="Times New Roman" w:hAnsi="Times New Roman"/>
          <w:sz w:val="28"/>
        </w:rPr>
        <w:t xml:space="preserve"> и </w:t>
      </w:r>
      <w:proofErr w:type="spellStart"/>
      <w:r w:rsidRPr="0045451B">
        <w:rPr>
          <w:rFonts w:ascii="Times New Roman" w:hAnsi="Times New Roman"/>
          <w:sz w:val="28"/>
        </w:rPr>
        <w:t>литературы</w:t>
      </w:r>
      <w:proofErr w:type="spellEnd"/>
    </w:p>
    <w:p w:rsidR="0045451B" w:rsidRPr="0045451B" w:rsidRDefault="0045451B" w:rsidP="0045451B">
      <w:pPr>
        <w:spacing w:after="0"/>
        <w:ind w:firstLine="709"/>
        <w:jc w:val="right"/>
        <w:rPr>
          <w:rFonts w:ascii="Times New Roman" w:hAnsi="Times New Roman"/>
          <w:sz w:val="28"/>
        </w:rPr>
      </w:pPr>
      <w:proofErr w:type="spellStart"/>
      <w:r w:rsidRPr="0045451B">
        <w:rPr>
          <w:rFonts w:ascii="Times New Roman" w:hAnsi="Times New Roman"/>
          <w:sz w:val="28"/>
        </w:rPr>
        <w:t>Государственное</w:t>
      </w:r>
      <w:proofErr w:type="spellEnd"/>
      <w:r w:rsidRPr="0045451B">
        <w:rPr>
          <w:rFonts w:ascii="Times New Roman" w:hAnsi="Times New Roman"/>
          <w:sz w:val="28"/>
        </w:rPr>
        <w:t xml:space="preserve"> </w:t>
      </w:r>
      <w:proofErr w:type="spellStart"/>
      <w:r w:rsidRPr="0045451B">
        <w:rPr>
          <w:rFonts w:ascii="Times New Roman" w:hAnsi="Times New Roman"/>
          <w:sz w:val="28"/>
        </w:rPr>
        <w:t>бюджетное</w:t>
      </w:r>
      <w:proofErr w:type="spellEnd"/>
      <w:r w:rsidRPr="0045451B">
        <w:rPr>
          <w:rFonts w:ascii="Times New Roman" w:hAnsi="Times New Roman"/>
          <w:sz w:val="28"/>
        </w:rPr>
        <w:t xml:space="preserve"> </w:t>
      </w:r>
      <w:proofErr w:type="spellStart"/>
      <w:r w:rsidRPr="0045451B">
        <w:rPr>
          <w:rFonts w:ascii="Times New Roman" w:hAnsi="Times New Roman"/>
          <w:sz w:val="28"/>
        </w:rPr>
        <w:t>общеобразовательное</w:t>
      </w:r>
      <w:proofErr w:type="spellEnd"/>
      <w:r w:rsidRPr="0045451B">
        <w:rPr>
          <w:rFonts w:ascii="Times New Roman" w:hAnsi="Times New Roman"/>
          <w:sz w:val="28"/>
        </w:rPr>
        <w:t xml:space="preserve"> </w:t>
      </w:r>
      <w:proofErr w:type="spellStart"/>
      <w:r w:rsidRPr="0045451B">
        <w:rPr>
          <w:rFonts w:ascii="Times New Roman" w:hAnsi="Times New Roman"/>
          <w:sz w:val="28"/>
        </w:rPr>
        <w:t>учреждение</w:t>
      </w:r>
      <w:proofErr w:type="spellEnd"/>
    </w:p>
    <w:p w:rsidR="0045451B" w:rsidRPr="0045451B" w:rsidRDefault="0045451B" w:rsidP="0045451B">
      <w:pPr>
        <w:spacing w:after="0"/>
        <w:ind w:firstLine="709"/>
        <w:jc w:val="right"/>
        <w:rPr>
          <w:rFonts w:ascii="Times New Roman" w:hAnsi="Times New Roman"/>
          <w:sz w:val="28"/>
        </w:rPr>
      </w:pPr>
      <w:r w:rsidRPr="0045451B">
        <w:rPr>
          <w:rFonts w:ascii="Times New Roman" w:hAnsi="Times New Roman"/>
          <w:sz w:val="28"/>
        </w:rPr>
        <w:t>«</w:t>
      </w:r>
      <w:proofErr w:type="spellStart"/>
      <w:r w:rsidRPr="0045451B">
        <w:rPr>
          <w:rFonts w:ascii="Times New Roman" w:hAnsi="Times New Roman"/>
          <w:sz w:val="28"/>
        </w:rPr>
        <w:t>Донецкая</w:t>
      </w:r>
      <w:proofErr w:type="spellEnd"/>
      <w:r w:rsidRPr="0045451B">
        <w:rPr>
          <w:rFonts w:ascii="Times New Roman" w:hAnsi="Times New Roman"/>
          <w:sz w:val="28"/>
        </w:rPr>
        <w:t xml:space="preserve"> </w:t>
      </w:r>
      <w:proofErr w:type="spellStart"/>
      <w:r w:rsidRPr="0045451B">
        <w:rPr>
          <w:rFonts w:ascii="Times New Roman" w:hAnsi="Times New Roman"/>
          <w:sz w:val="28"/>
        </w:rPr>
        <w:t>специальная</w:t>
      </w:r>
      <w:proofErr w:type="spellEnd"/>
      <w:r w:rsidRPr="0045451B">
        <w:rPr>
          <w:rFonts w:ascii="Times New Roman" w:hAnsi="Times New Roman"/>
          <w:sz w:val="28"/>
        </w:rPr>
        <w:t xml:space="preserve"> </w:t>
      </w:r>
      <w:proofErr w:type="spellStart"/>
      <w:r w:rsidRPr="0045451B">
        <w:rPr>
          <w:rFonts w:ascii="Times New Roman" w:hAnsi="Times New Roman"/>
          <w:sz w:val="28"/>
        </w:rPr>
        <w:t>школа-интернат</w:t>
      </w:r>
      <w:proofErr w:type="spellEnd"/>
      <w:r w:rsidRPr="0045451B">
        <w:rPr>
          <w:rFonts w:ascii="Times New Roman" w:hAnsi="Times New Roman"/>
          <w:sz w:val="28"/>
        </w:rPr>
        <w:t xml:space="preserve"> №17»</w:t>
      </w:r>
    </w:p>
    <w:p w:rsidR="009C2BB5" w:rsidRPr="009C2BB5" w:rsidRDefault="009C2BB5" w:rsidP="009C2BB5">
      <w:pPr>
        <w:spacing w:after="0"/>
        <w:jc w:val="right"/>
        <w:rPr>
          <w:rFonts w:ascii="Times New Roman" w:hAnsi="Times New Roman"/>
          <w:sz w:val="28"/>
          <w:lang w:val="ru-RU"/>
        </w:rPr>
      </w:pPr>
      <w:proofErr w:type="spellStart"/>
      <w:r w:rsidRPr="009C2BB5">
        <w:rPr>
          <w:rFonts w:ascii="Times New Roman" w:hAnsi="Times New Roman"/>
          <w:sz w:val="28"/>
        </w:rPr>
        <w:t>электронный</w:t>
      </w:r>
      <w:proofErr w:type="spellEnd"/>
      <w:r w:rsidRPr="009C2BB5">
        <w:rPr>
          <w:rFonts w:ascii="Times New Roman" w:hAnsi="Times New Roman"/>
          <w:sz w:val="28"/>
        </w:rPr>
        <w:t xml:space="preserve"> адрес</w:t>
      </w:r>
      <w:r w:rsidRPr="009C2BB5">
        <w:rPr>
          <w:rFonts w:ascii="Times New Roman" w:hAnsi="Times New Roman"/>
          <w:sz w:val="28"/>
          <w:lang w:val="ru-RU"/>
        </w:rPr>
        <w:t xml:space="preserve">: </w:t>
      </w:r>
      <w:proofErr w:type="spellStart"/>
      <w:r w:rsidRPr="009C2BB5">
        <w:rPr>
          <w:rFonts w:ascii="Times New Roman" w:hAnsi="Times New Roman"/>
          <w:sz w:val="28"/>
          <w:lang w:val="en-US"/>
        </w:rPr>
        <w:t>burtseva</w:t>
      </w:r>
      <w:proofErr w:type="spellEnd"/>
      <w:r w:rsidRPr="009C2BB5">
        <w:rPr>
          <w:rFonts w:ascii="Times New Roman" w:hAnsi="Times New Roman"/>
          <w:sz w:val="28"/>
          <w:lang w:val="ru-RU"/>
        </w:rPr>
        <w:t>0772@</w:t>
      </w:r>
      <w:proofErr w:type="spellStart"/>
      <w:r w:rsidRPr="009C2BB5">
        <w:rPr>
          <w:rFonts w:ascii="Times New Roman" w:hAnsi="Times New Roman"/>
          <w:sz w:val="28"/>
          <w:lang w:val="en-US"/>
        </w:rPr>
        <w:t>gmail</w:t>
      </w:r>
      <w:proofErr w:type="spellEnd"/>
      <w:r w:rsidRPr="009C2BB5">
        <w:rPr>
          <w:rFonts w:ascii="Times New Roman" w:hAnsi="Times New Roman"/>
          <w:sz w:val="28"/>
          <w:lang w:val="ru-RU"/>
        </w:rPr>
        <w:t>.</w:t>
      </w:r>
      <w:r w:rsidRPr="009C2BB5">
        <w:rPr>
          <w:rFonts w:ascii="Times New Roman" w:hAnsi="Times New Roman"/>
          <w:sz w:val="28"/>
          <w:lang w:val="en-US"/>
        </w:rPr>
        <w:t>com</w:t>
      </w:r>
      <w:r w:rsidRPr="009C2BB5">
        <w:rPr>
          <w:rFonts w:ascii="Times New Roman" w:hAnsi="Times New Roman"/>
          <w:sz w:val="28"/>
        </w:rPr>
        <w:t xml:space="preserve">, </w:t>
      </w:r>
    </w:p>
    <w:p w:rsidR="00993E19" w:rsidRPr="00B8328E" w:rsidRDefault="00993E19" w:rsidP="004B7F88">
      <w:pPr>
        <w:spacing w:after="0"/>
        <w:jc w:val="both"/>
        <w:rPr>
          <w:lang w:val="ru-RU"/>
        </w:rPr>
      </w:pPr>
      <w:bookmarkStart w:id="0" w:name="_GoBack"/>
      <w:bookmarkEnd w:id="0"/>
    </w:p>
    <w:p w:rsidR="004B7F88" w:rsidRPr="004B7F88" w:rsidRDefault="004B7F88" w:rsidP="004B7F88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Работа</w:t>
      </w:r>
      <w:proofErr w:type="spellEnd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 текстом </w:t>
      </w:r>
      <w:proofErr w:type="spellStart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как</w:t>
      </w:r>
      <w:proofErr w:type="spellEnd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ключевой</w:t>
      </w:r>
      <w:proofErr w:type="spellEnd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инструмент</w:t>
      </w:r>
      <w:proofErr w:type="spellEnd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развития</w:t>
      </w:r>
      <w:proofErr w:type="spellEnd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читательской</w:t>
      </w:r>
      <w:proofErr w:type="spellEnd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грамотности</w:t>
      </w:r>
      <w:proofErr w:type="spellEnd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уроках </w:t>
      </w:r>
      <w:proofErr w:type="spellStart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русского</w:t>
      </w:r>
      <w:proofErr w:type="spellEnd"/>
      <w:r w:rsidRPr="004545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637E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яз</w:t>
      </w:r>
      <w:r w:rsidR="00C637E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ы</w:t>
      </w:r>
      <w:r w:rsidR="002A16E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ка</w:t>
      </w:r>
      <w:r w:rsidR="002A16E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.</w:t>
      </w:r>
    </w:p>
    <w:p w:rsidR="004B7F88" w:rsidRPr="004B7F88" w:rsidRDefault="004B7F88" w:rsidP="0045451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Аннотация</w:t>
      </w:r>
      <w:proofErr w:type="spellEnd"/>
    </w:p>
    <w:p w:rsidR="004B7F88" w:rsidRDefault="004B7F88" w:rsidP="00CB0A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Современное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общество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ставит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перед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школой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амбициозные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задачи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подготовить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поколение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жизни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быстро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меняющемся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решать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актуальные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проблемы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страны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Цель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образования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трансформировалась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теперь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она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заключается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только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передаче знаний,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умений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навыков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формировании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учащегося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активного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субъекта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собственной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образовательной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деятельности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8B2E00" w:rsidRDefault="004B7F88" w:rsidP="00CB0A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условиях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снижения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интереса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поиск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внедрение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нетрадиционных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форм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методов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обучения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также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современных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технологий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становятся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насущной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необходимостью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Одним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эффективных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путей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решения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проблемы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является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развитие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функциональной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учащихся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частности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через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осмысленное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8B2E00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</w:p>
    <w:p w:rsidR="008B2E00" w:rsidRDefault="004B7F88" w:rsidP="00CB0A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Читательская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определяется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ученика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понимать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успешно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овладевать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инструментом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достижения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дальнейших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целей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продолжения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образования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подготовки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профессиональной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деятельности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активного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участия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жизни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общества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8B2E00" w:rsidRDefault="004B7F88" w:rsidP="00CB0A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Русский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язык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литература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будучи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ведущими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предметами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гуманитарного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цикла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играют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ключевую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роль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развитии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функциональной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Важнейшим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требованием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преподаванию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этих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дисциплин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является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формирование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коммуникативных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навыков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которые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 свою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очередь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невозможны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без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высокого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уровня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читательской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8B2E00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предполагает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вдумчивое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осмысление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содержания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расширение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читательского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кругозора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критическую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оценку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смысла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значения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также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умение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формулировать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собственные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мысли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прочитанном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осмысленное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связи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этим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перед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каждым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учителем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встает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виды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уроке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позволят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донести до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каждого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ученика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ценность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получаемых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знаний и научить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применять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повседневной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жизни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:rsidR="004B7F88" w:rsidRPr="004B7F88" w:rsidRDefault="004B7F88" w:rsidP="00CB0A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Таким образом,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актуальность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выбранной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темы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очевидна. Проблема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поверхностного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неосмысленного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учащихся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является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одной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наиболее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значимых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острых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современной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педагогической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практике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4B7F88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Ключевые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слова: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функциональная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функциональное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читательские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умения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смысловое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45451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Эпиграф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8B2E00" w:rsidRDefault="004B7F88" w:rsidP="0045451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ещё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ничего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значит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;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понимать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читаемое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чём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главное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дело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».</w:t>
      </w:r>
    </w:p>
    <w:p w:rsidR="004B7F88" w:rsidRPr="004B7F88" w:rsidRDefault="004B7F88" w:rsidP="0045451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8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Д. К. </w:t>
      </w:r>
      <w:proofErr w:type="spellStart"/>
      <w:r w:rsidRPr="004B7F8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Ушинский</w:t>
      </w:r>
      <w:proofErr w:type="spellEnd"/>
    </w:p>
    <w:p w:rsidR="004B7F88" w:rsidRDefault="004B7F88" w:rsidP="0045451B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Первостепенная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задача,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которую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должны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поставить перед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обучающимися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–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научить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вдумчиво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Именно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умение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служит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фундаментом для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успешного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усвоения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любых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знаний.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Поэтому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начальным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этапом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формирования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функциональной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является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читательская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человека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понимать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использовать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оценивать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письменные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размышлять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 них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заниматься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достижения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своих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целей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расширения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знаний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возможностей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также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полноценного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участия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жизни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общества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4545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Функциональное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вид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ориентированный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поиск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конкретной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решения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определенной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задачи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Оно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предполагает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активное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взаимодействие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текстом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включает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себя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следующие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ключевые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навыки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4B7F88" w:rsidRPr="004B7F88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Поиск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информации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умение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быстро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находить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нужные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сведения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Смысловое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понимание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прочитанного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извлечение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основного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смысла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деталей.</w:t>
      </w:r>
    </w:p>
    <w:p w:rsidR="004B7F88" w:rsidRPr="004B7F88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Критическое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мышление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оценка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интерпретация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полученной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применение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её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решения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поставленных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задач.</w:t>
      </w:r>
    </w:p>
    <w:p w:rsidR="004B7F88" w:rsidRPr="004B7F88" w:rsidRDefault="004B7F88" w:rsidP="004545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Низкий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уровень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читательской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культуры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является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серьезной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проблемой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образовании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Качественное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играет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важнейшую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роль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личностном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росте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формировании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конкурентоспособности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современного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человека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живущего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насыщенной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информационно-культурной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среде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Поэтому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развитие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читательской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грамотности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приоритетная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задача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образования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4545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того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чтобы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стало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эффективным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инструментом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обучения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необходимо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формировать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учащихся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специальные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читательские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умения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позволяющие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полноценно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работать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текстами.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умения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можно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разделить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три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основные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группы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8B2E00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Группа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1: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Поиск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извлечение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информации</w:t>
      </w:r>
      <w:proofErr w:type="spellEnd"/>
    </w:p>
    <w:p w:rsidR="008B2E00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Цель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Учащиеся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должны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демонстрировать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понимание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определять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тему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главную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мысль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находить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извлекать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представленную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различных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форматах, 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также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формулировать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прямые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выводы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заключения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основе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представленных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фактов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Примеры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заданий на уроках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литературы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конспектирование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подготовка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рефератов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докладов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создание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книжек-малышек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литературных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журналов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составление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кластеров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презентаций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таблиц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схем.</w:t>
      </w:r>
    </w:p>
    <w:p w:rsidR="008B2E00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Группа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2: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Интеграция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интерпретация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информации</w:t>
      </w:r>
      <w:proofErr w:type="spellEnd"/>
    </w:p>
    <w:p w:rsidR="004B7F88" w:rsidRPr="004B7F88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Цель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Учащиеся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должны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анализировать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интерпретировать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обобщать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представленную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формулировать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её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основе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сложные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выводы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оценочные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суждения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Примеры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заданий на уроках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литературы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создание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иллюстраций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стихотворениям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характеристика персонажа через рисунок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или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описание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окружения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анализ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содержимого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"сумки героя".</w:t>
      </w:r>
    </w:p>
    <w:p w:rsidR="008B2E00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Группа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3: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Осмысление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оценка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информации</w:t>
      </w:r>
      <w:proofErr w:type="spellEnd"/>
    </w:p>
    <w:p w:rsidR="004B7F88" w:rsidRPr="004B7F88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Цель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Учащиеся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должны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использовать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решения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учебно-познавательных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учебно-практических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задач,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привлечением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так и без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привлечения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дополнительных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знаний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личного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опыта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Примеры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заданий на уроках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литературы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создание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литературной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визитки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героя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или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автора,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разработка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обложки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книги,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подготовка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презентации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"Моя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любимая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книга".</w:t>
      </w:r>
    </w:p>
    <w:p w:rsidR="008B2E00" w:rsidRDefault="004B7F88" w:rsidP="00D94C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Для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успешного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формирования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этих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умений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необходимо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обучать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детей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4B7F88" w:rsidRPr="004B7F88" w:rsidRDefault="00D94C67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азличать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личный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опыт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рмацию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представленную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</w:p>
    <w:p w:rsidR="004B7F88" w:rsidRPr="004B7F88" w:rsidRDefault="00D94C67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о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твечать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вопросы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точно и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кратко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избегая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избыточной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</w:p>
    <w:p w:rsidR="004B7F88" w:rsidRPr="004B7F88" w:rsidRDefault="00D94C67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lastRenderedPageBreak/>
        <w:t>п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роверять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сво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понимание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обращаясь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 тексту</w:t>
      </w: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</w:p>
    <w:p w:rsidR="004B7F88" w:rsidRPr="004B7F88" w:rsidRDefault="00D94C67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аботать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иллюстрациями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самостоятельным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ист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очником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</w:p>
    <w:p w:rsidR="008B2E00" w:rsidRPr="00D94C67" w:rsidRDefault="00D94C67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обирать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ответ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фрагментов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информации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сод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ержащихся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предложениях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</w:p>
    <w:p w:rsidR="008B2E00" w:rsidRPr="00D94C67" w:rsidRDefault="00D94C67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п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ерефразиро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сообщения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</w:p>
    <w:p w:rsidR="004B7F88" w:rsidRPr="004B7F88" w:rsidRDefault="00D94C67" w:rsidP="008B2E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ч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етко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грамотно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выражать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свои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мысли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письменной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форме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D94C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соответствия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ФГОС, на уроках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необходимо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использовать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задания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развивающие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только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предметные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метапредметные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навыки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когнитивные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коммуникативные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регулятивные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На уроках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русского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языка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одним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приоритетных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направлений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является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развитие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смыслового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D94C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Существует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множество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приемов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способствующих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грамотному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чтению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остановками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работа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вопросником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построение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логических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цепочек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использование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"тонких" и "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толстых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"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B7F88" w:rsidRPr="004B7F88" w:rsidRDefault="004B7F88" w:rsidP="00D94C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Рассмотрим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один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эффективных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приемов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"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Узкий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широкий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". "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Узкий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"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предполагает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однозначный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репродуктивный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ответ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(часто "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"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или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"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"). "Широкий"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напротив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требует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глубокого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осмысления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рациональных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рассуждений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поиска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дополнительной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информации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анализа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правило, ученики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чаще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задают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"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узкие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"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вопросы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 тексту.</w:t>
      </w:r>
    </w:p>
    <w:p w:rsidR="004B7F88" w:rsidRDefault="004B7F88" w:rsidP="00D94C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качестве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примера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рассмотрим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высказывание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Бернарда Шоу: "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Если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вас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одно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яблоко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и у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меня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яблоко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если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обменяемся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этими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яблоками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то у вас и у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меня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останется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 одному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яблоку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А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если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вас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идея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и у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меня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есть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идея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и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мы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обменяемся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идеями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то у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каждого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нас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станет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две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идеи</w:t>
      </w:r>
      <w:proofErr w:type="spellEnd"/>
      <w:r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"</w:t>
      </w:r>
    </w:p>
    <w:p w:rsidR="008B2E00" w:rsidRDefault="004B7F88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spellStart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Вопросы</w:t>
      </w:r>
      <w:proofErr w:type="spellEnd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 </w:t>
      </w:r>
      <w:proofErr w:type="spellStart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теме</w:t>
      </w:r>
      <w:proofErr w:type="spellEnd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</w:t>
      </w:r>
      <w:proofErr w:type="spellStart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Причастный</w:t>
      </w:r>
      <w:proofErr w:type="spellEnd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</w:t>
      </w:r>
      <w:proofErr w:type="spellStart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деепричастный</w:t>
      </w:r>
      <w:proofErr w:type="spellEnd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обороты</w:t>
      </w:r>
      <w:proofErr w:type="spellEnd"/>
      <w:r w:rsidRPr="001A4BD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</w:t>
      </w:r>
    </w:p>
    <w:p w:rsidR="008B2E00" w:rsidRDefault="004B7F88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Причастия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и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деепричастия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: От простого к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сложному</w:t>
      </w:r>
      <w:proofErr w:type="spellEnd"/>
      <w:r w:rsid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.</w:t>
      </w:r>
    </w:p>
    <w:p w:rsidR="008B2E00" w:rsidRDefault="004B7F88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Узкие вопросы.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Начнем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с основ:</w:t>
      </w:r>
    </w:p>
    <w:p w:rsid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-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Что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такое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причастие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:rsid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-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Что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такое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деепричастие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:rsid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-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Как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перепутать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причастие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деепричастием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:rsidR="008B2E00" w:rsidRDefault="004B7F88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Широкие вопросы. </w:t>
      </w:r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А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теперь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– к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более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глубоким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размышлениям</w:t>
      </w:r>
      <w:proofErr w:type="spellEnd"/>
      <w:r w:rsidRPr="004B7F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-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Почему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наша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речь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немыслима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без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причастий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деепричастий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?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Приведите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три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веских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причины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-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Зачем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обороты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причастиями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деепричастиями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выделяются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запятыми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:rsid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-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Почему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правила постановки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запятых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оборотах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зависят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от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их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места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предложении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:rsidR="004B7F88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-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Представьте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себе мир без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причастий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деепричастий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Что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произойдет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нашей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речью</w:t>
      </w:r>
      <w:proofErr w:type="spellEnd"/>
      <w:r w:rsidR="004B7F88" w:rsidRPr="004B7F88">
        <w:rPr>
          <w:rFonts w:ascii="Times New Roman" w:eastAsia="Times New Roman" w:hAnsi="Times New Roman" w:cs="Times New Roman"/>
          <w:sz w:val="24"/>
          <w:szCs w:val="24"/>
          <w:lang w:eastAsia="uk-UA"/>
        </w:rPr>
        <w:t>?</w:t>
      </w:r>
    </w:p>
    <w:p w:rsidR="008B2E00" w:rsidRPr="008B2E00" w:rsidRDefault="008B2E00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Такой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подход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позволяет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не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только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глубже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понять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содержание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текста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выйти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его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пределы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B2E00" w:rsidRPr="008B2E00" w:rsidRDefault="008B2E00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Одним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из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эффективных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способов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пробудить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интерес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 уроку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развить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читательскую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грамотность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являются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дидактические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игры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работа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 фрагментами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текстов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Вовлекая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детей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игровую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деятельность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мы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значительно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повышаем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их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интерес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учебе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делаем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материал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более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доступным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увеличиваем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работоспособность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Примерами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таких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игр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могут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служить: «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Четвертый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лишний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», «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Слабое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звено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», «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Закончи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предложение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».</w:t>
      </w:r>
    </w:p>
    <w:p w:rsidR="008B2E00" w:rsidRPr="008B2E00" w:rsidRDefault="008B2E00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Несмотря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разнообразие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эффективность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нетрадиционных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форм,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целесообразно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использовать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отдельные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элементы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Например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словарные</w:t>
      </w:r>
      <w:proofErr w:type="spellEnd"/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диктанты</w:t>
      </w:r>
      <w:proofErr w:type="spellEnd"/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.</w:t>
      </w: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Интересное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представление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новых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слов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способствует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их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лучшему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усвоению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развивает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ключевые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интеллектуальные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речемыслительные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качества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школьников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spellStart"/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lastRenderedPageBreak/>
        <w:t>Терминологический</w:t>
      </w:r>
      <w:proofErr w:type="spellEnd"/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диктант</w:t>
      </w: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– один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из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видов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словарных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диктантов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где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ученикам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предлагается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узнать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слово по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его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толкованию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Для такого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диктанта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подбираются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слова,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объединенные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общим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правилом.</w:t>
      </w:r>
    </w:p>
    <w:p w:rsidR="008B2E00" w:rsidRPr="008B2E00" w:rsidRDefault="008B2E00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 рамках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изучения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правила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написания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Ы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после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Ц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мы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проводим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диктант в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интерактивной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форме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Я задаю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вопросы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а ученики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отвечают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одним словом –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термином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1.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Как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называется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дословная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выдержка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из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текста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? – цитата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2.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Каким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словом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можно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назвать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обязательное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для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всех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подчинение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установленному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порядку, правилам? –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дисциплина</w:t>
      </w:r>
      <w:proofErr w:type="spellEnd"/>
    </w:p>
    <w:p w:rsidR="008B2E00" w:rsidRPr="008B2E00" w:rsidRDefault="008B2E00" w:rsidP="008B2E00">
      <w:pPr>
        <w:pStyle w:val="a7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3.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Как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называется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предмет для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вычерчивания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окружностей, дуг? – циркуль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4.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Как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называется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систематизированное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собрание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каких-либо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предметов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? –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коллекция</w:t>
      </w:r>
      <w:proofErr w:type="spellEnd"/>
    </w:p>
    <w:p w:rsidR="008B2E00" w:rsidRDefault="008B2E00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Такой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формат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позволяет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одновременно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совершенствовать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орфографические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навыки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расширять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словарный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запас.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Методические приемы: «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Пазлы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» и «Кластер»</w:t>
      </w:r>
    </w:p>
    <w:p w:rsidR="008B2E00" w:rsidRPr="00D94C67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</w:pPr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1. Прием</w:t>
      </w:r>
      <w:r w:rsidR="00427B0C"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«</w:t>
      </w:r>
      <w:proofErr w:type="spellStart"/>
      <w:r w:rsidR="00427B0C"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Пазлы</w:t>
      </w:r>
      <w:proofErr w:type="spellEnd"/>
      <w:r w:rsidR="00427B0C"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»: Реконструкция текста</w:t>
      </w:r>
    </w:p>
    <w:p w:rsidR="008B2E00" w:rsidRPr="008B2E00" w:rsidRDefault="008B2E00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Этот прием заключается в составлении целого текста из его отдельных частей. Он особенно эффективен при изучении темы «Текст» в начальной и средне</w:t>
      </w:r>
      <w:r w:rsid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й школе (например, в 5 классе).</w:t>
      </w:r>
    </w:p>
    <w:p w:rsidR="008B2E00" w:rsidRPr="008B2E00" w:rsidRDefault="00D94C67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Как это работает?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Текст делится на смысловые блоки: предложения или абзацы.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Ученикам предлагается восстановить исходный порядок частей, расположив их логически.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 процессе выполнения задания учащиеся могут предложить несколько вариантов последовательного соединения частей, демонстрируя разное понимание структуры текста.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 необходимости ученики могут вносить небольшие коррективы, добавляя связующие фразы или переходы для улучшения плавности и логичности повествования.</w:t>
      </w:r>
    </w:p>
    <w:p w:rsidR="008B2E00" w:rsidRPr="00D94C67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</w:pPr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2. Прием «Кластер»: Графи</w:t>
      </w:r>
      <w:r w:rsidR="00427B0C"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ческое представление информации</w:t>
      </w:r>
    </w:p>
    <w:p w:rsidR="008B2E00" w:rsidRPr="008B2E00" w:rsidRDefault="008B2E00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gram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Слово «кластер» происходит от английского «</w:t>
      </w:r>
      <w:proofErr w:type="spellStart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cluster</w:t>
      </w:r>
      <w:proofErr w:type="spell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», что означает «гроздь» или «пучок».</w:t>
      </w:r>
      <w:proofErr w:type="gramEnd"/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Суть приема заключается в визуальном представлении инфор</w:t>
      </w:r>
      <w:r w:rsid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мации в виде графической схемы.</w:t>
      </w:r>
    </w:p>
    <w:p w:rsidR="008B2E00" w:rsidRPr="008B2E00" w:rsidRDefault="00D94C67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Как это работает?</w:t>
      </w:r>
    </w:p>
    <w:p w:rsidR="008B2E00" w:rsidRP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В центре схемы записывается ключевое </w:t>
      </w:r>
      <w:r w:rsidR="00D94C6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понятие (например, тема урока). </w:t>
      </w: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Вокруг него располагаются связанные с ним пон</w:t>
      </w:r>
      <w:r w:rsidR="00D94C6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ятия, образуя «второй уровень». </w:t>
      </w: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Ключевое понятие соединяется линиями или стрелками со всеми понятиями второго уровня.</w:t>
      </w:r>
    </w:p>
    <w:p w:rsidR="008B2E00" w:rsidRPr="008B2E00" w:rsidRDefault="00D94C67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Когда использовать?</w:t>
      </w:r>
    </w:p>
    <w:p w:rsidR="008B2E00" w:rsidRPr="008B2E00" w:rsidRDefault="008B2E00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Прием «Кластер» идеально подходит для сбора всех идей, ассоциаций и знаний учащихся, связанных с определенным понятием или темой.</w:t>
      </w:r>
    </w:p>
    <w:p w:rsidR="008B2E00" w:rsidRDefault="008B2E00" w:rsidP="008B2E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 результате такой работы ученики могут самостоятельно сформулировать цели урока</w:t>
      </w:r>
      <w:r w:rsidR="00D94C6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опираясь на полученную схему. </w:t>
      </w:r>
      <w:r w:rsidRPr="008B2E0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Информация в кластере обычно фиксируется на доске или в виде общей схемы.</w:t>
      </w:r>
    </w:p>
    <w:p w:rsidR="00427B0C" w:rsidRPr="00427B0C" w:rsidRDefault="00427B0C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 формулировании и систематизации предположений неизбежно возникают противоречия или требуют уточнения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вопросы.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Пример: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Предложите ученикам создать кластер,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ключевым словом будет "ТЕКСТ".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I. Вопросы на уроках: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Развитие креативности и гибкости мышления:</w:t>
      </w:r>
    </w:p>
    <w:p w:rsidR="00427B0C" w:rsidRPr="00427B0C" w:rsidRDefault="00427B0C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gramStart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lastRenderedPageBreak/>
        <w:t>Задания, подобные составлению вопросов к рассказу И.С. Тургенева «Муму» по начальным словам (Кто?</w:t>
      </w:r>
      <w:proofErr w:type="gramEnd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Как? Когда? Отчего? </w:t>
      </w:r>
      <w:proofErr w:type="gramStart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Почему?), способствуют развитию кр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еативности и гибкости мышления.</w:t>
      </w:r>
      <w:proofErr w:type="gramEnd"/>
    </w:p>
    <w:p w:rsidR="00427B0C" w:rsidRPr="00427B0C" w:rsidRDefault="00427B0C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Особенность этой технологии заключается в том, что учащийся сам конструирует процесс рассуждения и свой ответ, опираясь на реальные, конкретные цели. Он самостоятельно отслеживает направления своего развития и определяет конечный результат.</w:t>
      </w:r>
    </w:p>
    <w:p w:rsidR="00427B0C" w:rsidRPr="00427B0C" w:rsidRDefault="00427B0C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Ниже представлен пример инструкций, составленных учениками 5 класса после изучения рассказа В.П. Астафьева «</w:t>
      </w:r>
      <w:proofErr w:type="spellStart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Васюткино</w:t>
      </w:r>
      <w:proofErr w:type="spellEnd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озеро».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Эта работа проводилась в парах.</w:t>
      </w:r>
    </w:p>
    <w:p w:rsidR="00427B0C" w:rsidRPr="00D94C67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</w:pPr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Законы тайги</w:t>
      </w:r>
      <w:r w:rsid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Собираясь в лес, необходимо взять с собой спички и хлеб.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Чтобы не заблудиться, двигайтесь по </w:t>
      </w:r>
      <w:proofErr w:type="spellStart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затесям</w:t>
      </w:r>
      <w:proofErr w:type="spellEnd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Берегите патроны и припасы.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Будьте наблюдательны, внимательны и осторожны.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Умейте ориентироваться по сторонам света.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Помните, что гудок парохода откликается на ближнем водоеме.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Не теряйте веры в свои силы.</w:t>
      </w:r>
    </w:p>
    <w:p w:rsidR="00427B0C" w:rsidRPr="00D94C67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</w:pPr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Памятка </w:t>
      </w:r>
      <w:proofErr w:type="gramStart"/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идущему</w:t>
      </w:r>
      <w:proofErr w:type="gramEnd"/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в лес</w:t>
      </w:r>
      <w:r w:rsid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Тщательно продумайте маршрут.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Не забудьте взять компас.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Возьмите спички для костра.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Захватите с собой теплые вещи.</w:t>
      </w:r>
    </w:p>
    <w:p w:rsid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Имейте при себе запас еды.</w:t>
      </w:r>
    </w:p>
    <w:p w:rsidR="00427B0C" w:rsidRPr="00D94C67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</w:pPr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Если вы заблудились: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Сохраняйте спокойствие. Паника – ваш главный враг.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Остановитесь. Беспорядочные движения только усугубят ситуацию.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Оцените обстановку. Внимательно осмотритесь вокруг.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Подготовьтесь к ночи. Соберите хворост и дрова для костра.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Обеспечьте себя. Разожгите костер и приготовьте пищу.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Создайте укрытие. Сделайте место для ночлега из веток и травы.</w:t>
      </w:r>
    </w:p>
    <w:p w:rsid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Ждите помощи. Спокойно ожидайте спасателей или близких.</w:t>
      </w:r>
    </w:p>
    <w:p w:rsidR="00427B0C" w:rsidRDefault="00427B0C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Работая над рассказом </w:t>
      </w:r>
      <w:proofErr w:type="spellStart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Л.Н.Толстого</w:t>
      </w:r>
      <w:proofErr w:type="spellEnd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«Кавказский пленник», можно задать детям такое домашнее задание: 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Представьте, что мы пригласили на наш урок главных героев рассказа – Жилина и </w:t>
      </w:r>
      <w:proofErr w:type="spellStart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Костылина</w:t>
      </w:r>
      <w:proofErr w:type="spellEnd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– как настоящ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их участников Кавказской войны.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 чем бы вы хотели услышать от них? Какие истории из их жизни на Кавказе могли бы они нам рассказать?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Какие вопросы вы бы им задали? Что вас больше всего интересует в их судьбе и переживаниях?</w:t>
      </w:r>
    </w:p>
    <w:p w:rsid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Выполняя это задание, вы сможете развить свое воображение. Вам предстоит вспомнить все события рассказа, выбрать те моменты, которые вызывают у вас наибольший интерес, и, опираясь на текст, представить диалог с героями.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3. Для более глубокого анализа рассказа И.С. Тургенева «Бирюк» предлагается использовать </w:t>
      </w:r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прием «Недописанный тезис».</w:t>
      </w: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Работа выполняется с опорой на текст учебника. Заполните следу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ющие предложения: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 одной стороны, Фома Кузьмич __; с другой стороны</w:t>
      </w:r>
      <w:proofErr w:type="gramStart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__; </w:t>
      </w:r>
      <w:proofErr w:type="gramEnd"/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это происходит потому, что __.</w:t>
      </w:r>
    </w:p>
    <w:p w:rsidR="00427B0C" w:rsidRPr="00427B0C" w:rsidRDefault="00427B0C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lastRenderedPageBreak/>
        <w:t>Работа по формированию читательской грамотности ведется на постоянной основе через анализ текстов разных типов и стилей. Особое внимание уделяется текстам публицистического стиля. Уровень сложности заданий к упражнениям последовательно повышается: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Идентификация стиля: Во время чтения подчеркивайте слова, которые помогают определить стиль текста.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Характеристика стиля: Составьте устный рассказ о текстах определенного стиля, используя предложенный план. Укажите, в каком стиле будет ваш рассказ.</w:t>
      </w:r>
    </w:p>
    <w:p w:rsidR="00427B0C" w:rsidRP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Признаки публицистики: Извлеките из фрагмента газетной статьи слова и предложения, которые явно указывают на его принадлежность к публицистическому стилю.</w:t>
      </w:r>
    </w:p>
    <w:p w:rsidR="00427B0C" w:rsidRDefault="00427B0C" w:rsidP="00427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27B0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Пересказ: Перескажите предложенный текст публицистического стиля.</w:t>
      </w:r>
    </w:p>
    <w:p w:rsidR="0045451B" w:rsidRPr="00D94C67" w:rsidRDefault="00D94C67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</w:pPr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4</w:t>
      </w:r>
      <w:r w:rsidR="0045451B"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. Прием «Проблемная ситуация»</w:t>
      </w:r>
    </w:p>
    <w:p w:rsidR="0045451B" w:rsidRPr="0045451B" w:rsidRDefault="0045451B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Этот прием стимулирует ребенка к самостоятельному поиску решен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ий в затруднительных ситуациях.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Пример: На уроке предстоит изучить способы проверки парных согласных в середине слова, о которых ученики еще не зна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ют. Детям предлагается задание: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Вставьте пропущенные буквы, подобрав проверочные слова: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Гри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...,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горо</w:t>
      </w:r>
      <w:proofErr w:type="spellEnd"/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.., </w:t>
      </w:r>
      <w:proofErr w:type="spellStart"/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клю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.., пру…,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ска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..ка.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Проблема: Привычный способ проверки для последнего слова не работает. Как же проверить пар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ную согласную в середине слова?</w:t>
      </w:r>
    </w:p>
    <w:p w:rsidR="0045451B" w:rsidRPr="00D94C67" w:rsidRDefault="00D94C67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</w:pPr>
      <w:r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5</w:t>
      </w:r>
      <w:r w:rsidR="0045451B"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. «Ромашка вопросов» («Ромашка </w:t>
      </w:r>
      <w:proofErr w:type="spellStart"/>
      <w:r w:rsidR="0045451B"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Блума</w:t>
      </w:r>
      <w:proofErr w:type="spellEnd"/>
      <w:r w:rsidR="0045451B" w:rsidRPr="00D94C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»)</w:t>
      </w:r>
    </w:p>
    <w:p w:rsidR="0045451B" w:rsidRPr="0045451B" w:rsidRDefault="0045451B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Этот прием представляет собой систему вопросов, разработанную на основе таксономии учебных целей Бенджамина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Блума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, известного американского психолога и педагога. Таксономия классифицирует уровни познавательной деятельности: знание, понимание, применение, анализ, синтез и оценка. Само слово «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Блум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» (от немецкого "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Blume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") означает «цветок», что и дало назва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ние методике – «Ромашка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Блума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».</w:t>
      </w:r>
    </w:p>
    <w:p w:rsidR="0045451B" w:rsidRPr="0045451B" w:rsidRDefault="00D94C67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="0045451B"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«Ромашка </w:t>
      </w:r>
      <w:proofErr w:type="spellStart"/>
      <w:r w:rsidR="0045451B"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Блума</w:t>
      </w:r>
      <w:proofErr w:type="spellEnd"/>
      <w:r w:rsidR="0045451B"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» состоит из шести лепестков, каждый из которых соответствует определенному ти</w:t>
      </w:r>
      <w:r w:rsid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пу вопросов: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Простой (Знание): Требует вспомнить и воспроизвести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онкретные факты или информацию.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Пример: «Причастие – это самостоятельная часть речи?»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Уточняющий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(Понимание): </w:t>
      </w: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Направлен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на получение обратно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й связи и уточнение сказанного.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Пример: «Если я правильно понял, причастие сочетает в себе признаки глагола и прилагательного?»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Интерпретационный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(Применение): Помогает установи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ть причинно-следственные связи.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Пример: «Почему причастия не имеют формы будущего времени?»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Творческий (Синтез): Содержит элементы условности, предположения или прогноза, часто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с использованием частицы «бы».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Пример: «Как вы думаете, возможно ли наше общение без употребления причастий?»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Оценочный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(Оценка): </w:t>
      </w: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Направлен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на выявление критериев оценки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явлений или фактов.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Пример: «Почему важно знать нормы употребления причастий в речи?»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Практический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(Применение): Позвол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яет связать теорию с практикой.</w:t>
      </w:r>
    </w:p>
    <w:p w:rsid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Пример: «Встречались ли вы с неправильным написанием прича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стий в телевизионных рекламах?»</w:t>
      </w:r>
    </w:p>
    <w:p w:rsidR="0045451B" w:rsidRPr="0045451B" w:rsidRDefault="0045451B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lastRenderedPageBreak/>
        <w:t xml:space="preserve">Уроки развития речи, а также элементы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речетворчества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на уроках русского языка играют ключевую роль в повышении читательской грамотности учащихся. Написание сочинения требует умения мыслить, наблюдать, анализировать увиденное и аргументированно высказывать свою точку зрения. Для развития речи учеников я активно применяю изложения и сочинения-миниатюры, которые стимулируют образное мышление. Так, например, при изучении имени прилагательного в 6 кла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ссе мы писали миниатюры о зиме.</w:t>
      </w:r>
    </w:p>
    <w:p w:rsidR="0045451B" w:rsidRPr="0045451B" w:rsidRDefault="0045451B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Таким образом, мы рассмотрели несколько важных аспектов читательской грамотности. Важно отметить, что эти аспекты развиваются не только на уроках русского языка, литературы или развития речи, но и отно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сятся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метапредметной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области.</w:t>
      </w:r>
    </w:p>
    <w:p w:rsidR="0045451B" w:rsidRDefault="0045451B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Позвольте завершить свою статью цитатой </w:t>
      </w: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Колина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Тернера: «Добиться успеха не означает, что вы должны сделать что-либо исключительное. Это означает, что вы должны делать то же, что и все, только исключительно хорошо».</w:t>
      </w:r>
    </w:p>
    <w:p w:rsidR="00D94C67" w:rsidRDefault="00D94C67" w:rsidP="00D94C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Список литературы.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1 Акимова О.Б. О читательской грамотности /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О.Б.Акимова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// Язык и актуальные проблемы образования: Материалы Международной научно-практической конференции, Москва, 31 января 2018 года</w:t>
      </w: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/П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од ред.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Е.И.Артамоновой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О.С.Ушаковой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. – Москва: Некоммерческое партнерство «Международная академия образования», 2018 – С. 63-66.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2 Новиков, А.М. Н73 Педагогика: словарь системы основных понятий /А.М. Новиков. – Москва: Издательский центр ИЭТ, 2015 – 270с.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3 Читательская грамотность. Сборник эталонных заданий. Выпуск 1</w:t>
      </w: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В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2-х частях/Авторы: Ковалева Г.С., Рябинина Л.А., Чабан Т.Ю., Сидорова Г.А. – Москва: Просвещение, 2020 – С.52-60.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4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Выборнова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В.Ю.,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Савова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М.Р. Вокруг тебя – мир: Книга для ученика. 5 класс. – Москва: Издательство МАИК «Наука», 2000 – С.78-85.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5.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Выборнова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В.Ю.,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Савова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М.Р. Вокруг тебя – мир: Книга для ученика.6 класс. – Москва: Издательство МАИК «Наука», 2001.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6 Читательская грамотность. Сборник эталонных заданий. Выпуск 2</w:t>
      </w: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В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2-х частях/Авторы: Ковалева Г.С., Рябинина Л.А., Чабан Т.Ю., Сидорова Г.А. – Москва: Просвещение, 2022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7. Смысловое чтение/ Рабочая тетрадь. 6 класс. ФГОС/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А.К.Григорьева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И.И.Московкина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. – Москва: Издательство «Экзамен», 2020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8 Теория и практика оценивания </w:t>
      </w:r>
      <w:proofErr w:type="gram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читательской</w:t>
      </w:r>
      <w:proofErr w:type="gram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компонента функциональной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грамотности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М.И.Кузнецова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, Л. А., Рябинина [и др.] // Отечественная и зарубежная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педагогика. – 2019 – Т. 1 – № 4(61).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9.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Цукерман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Г.А. Оценка читательской грамотности. / </w:t>
      </w:r>
      <w:proofErr w:type="spellStart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Г.А.Цукерман</w:t>
      </w:r>
      <w:proofErr w:type="spellEnd"/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/Материалы к обсуждению.— М.: РАО, 2010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Интернет- ресурсы: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https://pedsovet.su/metodika/6284_metody_raboty_s_tekstom</w:t>
      </w:r>
    </w:p>
    <w:p w:rsidR="0045451B" w:rsidRPr="0045451B" w:rsidRDefault="0045451B" w:rsidP="004545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45451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https://moluch.ru/conf/ped/archive/69/3714/</w:t>
      </w:r>
    </w:p>
    <w:sectPr w:rsidR="0045451B" w:rsidRPr="00454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4EF0"/>
    <w:multiLevelType w:val="multilevel"/>
    <w:tmpl w:val="1742B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E294F"/>
    <w:multiLevelType w:val="hybridMultilevel"/>
    <w:tmpl w:val="1A00F9C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54300"/>
    <w:multiLevelType w:val="multilevel"/>
    <w:tmpl w:val="16AC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B714A8"/>
    <w:multiLevelType w:val="multilevel"/>
    <w:tmpl w:val="44A0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1157E9"/>
    <w:multiLevelType w:val="multilevel"/>
    <w:tmpl w:val="858A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4D56FC"/>
    <w:multiLevelType w:val="multilevel"/>
    <w:tmpl w:val="8954E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E635C3"/>
    <w:multiLevelType w:val="multilevel"/>
    <w:tmpl w:val="6B22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411D9E"/>
    <w:multiLevelType w:val="multilevel"/>
    <w:tmpl w:val="CC461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236AB2"/>
    <w:multiLevelType w:val="multilevel"/>
    <w:tmpl w:val="EE04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E00C47"/>
    <w:multiLevelType w:val="hybridMultilevel"/>
    <w:tmpl w:val="BA641EE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D7"/>
    <w:rsid w:val="002A16E4"/>
    <w:rsid w:val="002C71D7"/>
    <w:rsid w:val="00427B0C"/>
    <w:rsid w:val="0045451B"/>
    <w:rsid w:val="004B7F88"/>
    <w:rsid w:val="008B2E00"/>
    <w:rsid w:val="00993E19"/>
    <w:rsid w:val="009C2BB5"/>
    <w:rsid w:val="00B8328E"/>
    <w:rsid w:val="00C637E3"/>
    <w:rsid w:val="00CB0A0C"/>
    <w:rsid w:val="00D9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B7F88"/>
    <w:rPr>
      <w:b/>
      <w:bCs/>
    </w:rPr>
  </w:style>
  <w:style w:type="character" w:styleId="a5">
    <w:name w:val="Emphasis"/>
    <w:basedOn w:val="a0"/>
    <w:uiPriority w:val="20"/>
    <w:qFormat/>
    <w:rsid w:val="004B7F88"/>
    <w:rPr>
      <w:i/>
      <w:iCs/>
    </w:rPr>
  </w:style>
  <w:style w:type="character" w:styleId="a6">
    <w:name w:val="Hyperlink"/>
    <w:basedOn w:val="a0"/>
    <w:uiPriority w:val="99"/>
    <w:unhideWhenUsed/>
    <w:rsid w:val="004B7F8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2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B7F88"/>
    <w:rPr>
      <w:b/>
      <w:bCs/>
    </w:rPr>
  </w:style>
  <w:style w:type="character" w:styleId="a5">
    <w:name w:val="Emphasis"/>
    <w:basedOn w:val="a0"/>
    <w:uiPriority w:val="20"/>
    <w:qFormat/>
    <w:rsid w:val="004B7F88"/>
    <w:rPr>
      <w:i/>
      <w:iCs/>
    </w:rPr>
  </w:style>
  <w:style w:type="character" w:styleId="a6">
    <w:name w:val="Hyperlink"/>
    <w:basedOn w:val="a0"/>
    <w:uiPriority w:val="99"/>
    <w:unhideWhenUsed/>
    <w:rsid w:val="004B7F8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2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13792-0EDC-42A7-A43E-C22D4887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11746</Words>
  <Characters>6696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5</cp:revision>
  <dcterms:created xsi:type="dcterms:W3CDTF">2025-10-27T13:53:00Z</dcterms:created>
  <dcterms:modified xsi:type="dcterms:W3CDTF">2025-10-27T14:23:00Z</dcterms:modified>
</cp:coreProperties>
</file>