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DF78D" w14:textId="77777777" w:rsidR="006B1DA4" w:rsidRDefault="00354F04" w:rsidP="006B1DA4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b/>
          <w:bCs/>
          <w:color w:val="151515"/>
          <w:sz w:val="32"/>
          <w:szCs w:val="32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Консультация для родителей</w:t>
      </w:r>
      <w:r w:rsidRPr="00354F04">
        <w:rPr>
          <w:b/>
          <w:bCs/>
          <w:color w:val="151515"/>
          <w:sz w:val="32"/>
          <w:szCs w:val="32"/>
        </w:rPr>
        <w:t xml:space="preserve"> </w:t>
      </w:r>
    </w:p>
    <w:p w14:paraId="11F4237C" w14:textId="5DEC7C6B" w:rsidR="00354F04" w:rsidRPr="00354F04" w:rsidRDefault="00354F04" w:rsidP="006B1DA4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b/>
          <w:bCs/>
          <w:color w:val="151515"/>
          <w:sz w:val="32"/>
          <w:szCs w:val="32"/>
        </w:rPr>
      </w:pPr>
      <w:r w:rsidRPr="00354F04">
        <w:rPr>
          <w:b/>
          <w:bCs/>
          <w:color w:val="151515"/>
          <w:sz w:val="32"/>
          <w:szCs w:val="32"/>
        </w:rPr>
        <w:t>«Формирование математических представлений</w:t>
      </w:r>
    </w:p>
    <w:p w14:paraId="5E021866" w14:textId="77777777" w:rsidR="00354F04" w:rsidRPr="00354F04" w:rsidRDefault="00354F04" w:rsidP="006B1DA4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b/>
          <w:bCs/>
          <w:color w:val="151515"/>
          <w:sz w:val="32"/>
          <w:szCs w:val="32"/>
        </w:rPr>
      </w:pPr>
      <w:r w:rsidRPr="00354F04">
        <w:rPr>
          <w:b/>
          <w:bCs/>
          <w:color w:val="151515"/>
          <w:sz w:val="32"/>
          <w:szCs w:val="32"/>
        </w:rPr>
        <w:t>у детей 2-3 лет»</w:t>
      </w:r>
    </w:p>
    <w:p w14:paraId="0A1C239B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i/>
          <w:iCs/>
          <w:color w:val="151515"/>
          <w:sz w:val="28"/>
          <w:szCs w:val="28"/>
          <w:bdr w:val="none" w:sz="0" w:space="0" w:color="auto" w:frame="1"/>
        </w:rPr>
        <w:t>«Без математического воспитания и образования невозможно ни понять прогресс нашей эпохи, ни принять в нём участие», — говорила Мария Монтессори.</w:t>
      </w:r>
    </w:p>
    <w:p w14:paraId="748EB0FF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И она, безусловно, права. Математика окружает нас повсюду. И математика — это не только счёт. Это логика, осознание пространства и времени, умение анализировать. Без математики нет даже поэзии и музыки. Математическое мышление природой заложено в человеке. Задача родителей — помочь ребёнку раскрыть его в полной мере.</w:t>
      </w:r>
    </w:p>
    <w:p w14:paraId="21290F9D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Когда начинать развитие математических способностей у детей?</w:t>
      </w:r>
    </w:p>
    <w:p w14:paraId="3F48BFF2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На самом деле, мы начинаем знакомить малышей с математикой, сами того не замечая. Малыш ещё даже не умеет сидеть, а мама уже играет с ним в прятки: прячется за шторкой, а потом появляется с задорным «Ку-ку». Малыш смеётся и одновременно постигает закон постоянства объектов. Мама прячется, но она никуда не исчезает. И это уже вполне математический закон.</w:t>
      </w:r>
    </w:p>
    <w:p w14:paraId="64F86C72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Мама сервирует стол к ужину на 5 человек. К каждой тарелке кладёт вилку. Наблюдающий 2-летний малыш обязательно возмутится, если увидит, что мама кого-то «обделила». Сколько тарелок – столько должно быть и приборов.</w:t>
      </w:r>
    </w:p>
    <w:p w14:paraId="296540D6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А сколько пальчиковых игр начинаются на «раз, два, три, четыре, пять…»!</w:t>
      </w:r>
    </w:p>
    <w:p w14:paraId="2C75090A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Предлагая многие игры, мамы даже не задумываются, что занимаются математикой.</w:t>
      </w:r>
    </w:p>
    <w:p w14:paraId="20E8A06C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Не торопитесь учить ребёнка счёту. В 2-3 года ему вовсе не нужны эти знания. Можно ненавязчиво считать что-то в игре: сколько ступенек до дома преодолел малыш, сколько камушков сложил в ведёрко, сколько пальчиков на его ладошке. С цифрами начинайте знакомство позже. Ребёнок ещё не готов к восприятию знаковых систем. Акцентируя внимание на этом, можно упустить что-то более важное в его развитии. До 3-4 лет главное — это эмоциональное и сенсорное развитие.</w:t>
      </w:r>
    </w:p>
    <w:p w14:paraId="175F1645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Познавайте математику, читая, рисуя, играя в ролевые игры.</w:t>
      </w:r>
    </w:p>
    <w:p w14:paraId="35E61009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Книги для развития математических способностей ребёнка</w:t>
      </w:r>
    </w:p>
    <w:p w14:paraId="5602013C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Очень многие книги, начиная с самых первых сказок, помогают развивать математические способности. Перечислим несколько.</w:t>
      </w:r>
    </w:p>
    <w:p w14:paraId="25F63E14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«Теремок»</w:t>
      </w:r>
      <w:r w:rsidRPr="00354F04">
        <w:rPr>
          <w:color w:val="151515"/>
          <w:sz w:val="28"/>
          <w:szCs w:val="28"/>
        </w:rPr>
        <w:t xml:space="preserve">. Персонажи в сказке появляются от самого маленького (мышки) до самого большого (медведя). Вырежьте фигурки животных и инсценируйте </w:t>
      </w:r>
      <w:r w:rsidRPr="00354F04">
        <w:rPr>
          <w:color w:val="151515"/>
          <w:sz w:val="28"/>
          <w:szCs w:val="28"/>
        </w:rPr>
        <w:lastRenderedPageBreak/>
        <w:t>сказку с ребёнком. Пусть он расставит правильную последовательность заселения в теремок. Или спрячьте одну из фигурок, предложив малышу отгадать, кого не хватает. Или добавьте персонажа, которого нет в повествовании. А малыш пусть определит,</w:t>
      </w:r>
    </w:p>
    <w:p w14:paraId="72B85297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кто лишний. Всё это способствует развитию логики и математического мышления.</w:t>
      </w:r>
    </w:p>
    <w:p w14:paraId="24455614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«Репка»</w:t>
      </w:r>
      <w:r w:rsidRPr="00354F04">
        <w:rPr>
          <w:color w:val="151515"/>
          <w:sz w:val="28"/>
          <w:szCs w:val="28"/>
        </w:rPr>
        <w:t>. Здесь персонажи появляются, наоборот, от большого (дед) к маленькому (мышка). Поиграйте в те же игры, что и с «Теремком». А можно сделать вверху каждой фигурки дырочки дыроколом и нанизывать героев на шнурок вслед за репкой в нужном порядке. Развиваем и математические способности, и моторику.</w:t>
      </w:r>
    </w:p>
    <w:p w14:paraId="13041469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«Три медведя»</w:t>
      </w:r>
      <w:r w:rsidRPr="00354F04">
        <w:rPr>
          <w:color w:val="151515"/>
          <w:sz w:val="28"/>
          <w:szCs w:val="28"/>
        </w:rPr>
        <w:t>. Это, пожалуй, самая математическая сказка. Слушая сказку, ребёнок знакомится с понятиями «большой», «маленький», «средний», учится их соотносить. Ну и счёт до трёх здесь вполне можно освоить в непринуждённой форме.</w:t>
      </w:r>
    </w:p>
    <w:p w14:paraId="1E8FBD23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proofErr w:type="spellStart"/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А.Прёйсен</w:t>
      </w:r>
      <w:proofErr w:type="spellEnd"/>
      <w:r w:rsidRPr="00354F04">
        <w:rPr>
          <w:color w:val="151515"/>
          <w:sz w:val="28"/>
          <w:szCs w:val="28"/>
        </w:rPr>
        <w:t> </w:t>
      </w: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«Козлёнок, который умел считать до десяти».</w:t>
      </w:r>
      <w:r w:rsidRPr="00354F04">
        <w:rPr>
          <w:color w:val="151515"/>
          <w:sz w:val="28"/>
          <w:szCs w:val="28"/>
        </w:rPr>
        <w:t> С этой забавной и поучительной историей малыш легко освоит счёт до десяти.</w:t>
      </w:r>
    </w:p>
    <w:p w14:paraId="0B57BC03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С чего начать?</w:t>
      </w:r>
    </w:p>
    <w:p w14:paraId="3FD47FD4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Многие родители часто теряются в раздумьях, с чего начинать занятия математикой с ребёнком. Начните с изучения </w:t>
      </w:r>
      <w:r w:rsidRPr="00354F04">
        <w:rPr>
          <w:color w:val="151515"/>
          <w:sz w:val="28"/>
          <w:szCs w:val="28"/>
          <w:bdr w:val="none" w:sz="0" w:space="0" w:color="auto" w:frame="1"/>
        </w:rPr>
        <w:t>геометрических фигур</w:t>
      </w:r>
      <w:r w:rsidRPr="00354F04">
        <w:rPr>
          <w:color w:val="151515"/>
          <w:sz w:val="28"/>
          <w:szCs w:val="28"/>
        </w:rPr>
        <w:t>.</w:t>
      </w:r>
    </w:p>
    <w:p w14:paraId="5638BF75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 xml:space="preserve">Поиграйте с геометрическим </w:t>
      </w:r>
      <w:proofErr w:type="spellStart"/>
      <w:r w:rsidRPr="00354F04">
        <w:rPr>
          <w:color w:val="151515"/>
          <w:sz w:val="28"/>
          <w:szCs w:val="28"/>
        </w:rPr>
        <w:t>сортером</w:t>
      </w:r>
      <w:proofErr w:type="spellEnd"/>
      <w:r w:rsidRPr="00354F04">
        <w:rPr>
          <w:color w:val="151515"/>
          <w:sz w:val="28"/>
          <w:szCs w:val="28"/>
        </w:rPr>
        <w:t xml:space="preserve">, побуждая ребёнка найти для определённой геометрической фигурки нужное отверстие. Используйте фигурки от </w:t>
      </w:r>
      <w:proofErr w:type="spellStart"/>
      <w:r w:rsidRPr="00354F04">
        <w:rPr>
          <w:color w:val="151515"/>
          <w:sz w:val="28"/>
          <w:szCs w:val="28"/>
        </w:rPr>
        <w:t>сортера</w:t>
      </w:r>
      <w:proofErr w:type="spellEnd"/>
      <w:r w:rsidRPr="00354F04">
        <w:rPr>
          <w:color w:val="151515"/>
          <w:sz w:val="28"/>
          <w:szCs w:val="28"/>
        </w:rPr>
        <w:t xml:space="preserve"> для других игр. Например, лепите из них куличики из кинетического песка. Или используйте в качестве формочки для пластилина. Сделайте из фигурок геометрическое лото. Обведите их на листе бумаги, а малыш пусть подберёт к нарисованным фигурам объёмные пары.</w:t>
      </w:r>
    </w:p>
    <w:p w14:paraId="5A15C45E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Сформируйте на листе бумаги контур геометрической фигуры пластилином, а ребёнок пусть раскрасит. В процессе игры не забывайте озвучивать названия геометрических фигур.</w:t>
      </w:r>
    </w:p>
    <w:p w14:paraId="101B3453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Ищите дома и на улице предметы разных геометрических форм.</w:t>
      </w:r>
    </w:p>
    <w:p w14:paraId="7EB31663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Дети раннего дошкольного возраста активно познают окружающий мир и, будто губка, впитывают новые знания. Именно возраст 2-3 лет является наиболее благоприятным для сенсорного-математического воспитания. Необходимо знакомить ребёнка с цветами предметов, с формами, а в первую очередь, поощрять его активную реакцию на окружающий мир. Абсолютное большинство детей проявляют интерес ко всей новой информации. Поэтому важно постоянно подпитывать этот интерес, но ни в коем случае не отпугнуть малыша, перегрузив его излишними знаниями.</w:t>
      </w:r>
    </w:p>
    <w:p w14:paraId="376EC3AF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 xml:space="preserve">В 2-3 года ребёнок способен сформировать представления о пространстве, величинах, геометрических фигурах и их свойствах, о количестве предметов. Дети, которые обладают данными сенсорно-математическими </w:t>
      </w:r>
      <w:r w:rsidRPr="00354F04">
        <w:rPr>
          <w:color w:val="151515"/>
          <w:sz w:val="28"/>
          <w:szCs w:val="28"/>
        </w:rPr>
        <w:lastRenderedPageBreak/>
        <w:t>представлениями, более успешно адаптированы к социуму: они способны самостоятельно решать первые задачи, которые будут поставлены перед ними в условиях детского сада, секций раннего развития или даже на детской площадке.</w:t>
      </w:r>
    </w:p>
    <w:p w14:paraId="2F55E3D2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Ребёнок 2-3 лет познаёт окружающую действительность через игру: с её помощью он изучает новые предметы, благодаря ей же обретает и новые</w:t>
      </w:r>
    </w:p>
    <w:p w14:paraId="0D11C190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color w:val="151515"/>
          <w:sz w:val="28"/>
          <w:szCs w:val="28"/>
        </w:rPr>
        <w:t>знания. Игровой подход позволяет нам решить ключевую задачу, а именно, не просто научить, но заинтересовать ребёнка наукой. Также в процессе игры активно тренируется детское внимание, развивается логическое мышление. Начиная знакомство с математикой, необходимо позволить ребёнку, в буквальном смысле, прикоснуться к новым знаниям. К примеру, чтобы понять, чем отличается круг от треугольника, ребёнок должен не только увидеть, но и потрогать эти фигуры. Только в этом случае, его память зафиксирует отличия геометрических форм достаточно быстро.</w:t>
      </w:r>
    </w:p>
    <w:p w14:paraId="7D3B75B8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Занимаясь ранним развитием ребёнка, следует подходить ко всему с большой осторожностью. Важно помнить, что основной целью сенсорно-математического воспитания в раннем дошкольном возрасте </w:t>
      </w:r>
      <w:proofErr w:type="spellStart"/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является</w:t>
      </w:r>
      <w:r w:rsidRPr="00354F04">
        <w:rPr>
          <w:b/>
          <w:bCs/>
          <w:i/>
          <w:iCs/>
          <w:color w:val="151515"/>
          <w:sz w:val="28"/>
          <w:szCs w:val="28"/>
          <w:bdr w:val="none" w:sz="0" w:space="0" w:color="auto" w:frame="1"/>
        </w:rPr>
        <w:t>заинтересовать</w:t>
      </w:r>
      <w:proofErr w:type="spellEnd"/>
      <w:r w:rsidRPr="00354F04">
        <w:rPr>
          <w:b/>
          <w:bCs/>
          <w:i/>
          <w:iCs/>
          <w:color w:val="151515"/>
          <w:sz w:val="28"/>
          <w:szCs w:val="28"/>
          <w:bdr w:val="none" w:sz="0" w:space="0" w:color="auto" w:frame="1"/>
        </w:rPr>
        <w:t>, но не перегрузить знаниями</w:t>
      </w: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. Использование дидактических игр сделает знакомство ребёнка с математикой лёгким и увлекательным.</w:t>
      </w:r>
    </w:p>
    <w:p w14:paraId="6D200DD3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Развивающие игры для детей 2, 3 лет</w:t>
      </w:r>
    </w:p>
    <w:p w14:paraId="01BF4CC5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Найди пару</w:t>
      </w:r>
    </w:p>
    <w:p w14:paraId="22F0D173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развивает внимание, восприятие, умение сравнивать</w:t>
      </w:r>
    </w:p>
    <w:p w14:paraId="0B9FDEE2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Необходимый инвентарь:</w:t>
      </w:r>
      <w:r w:rsidRPr="00354F04">
        <w:rPr>
          <w:color w:val="151515"/>
          <w:sz w:val="28"/>
          <w:szCs w:val="28"/>
        </w:rPr>
        <w:t> карточки с нарисованными парными предметами, или парные игрушки. Можно воспользоваться специальными наборами, купленными в магазине.</w:t>
      </w:r>
    </w:p>
    <w:p w14:paraId="0F362DC4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Разложите карточки (игрушки) перед ребенком и предложите ему найти подходящую пару для каждого предмета.</w:t>
      </w:r>
    </w:p>
    <w:p w14:paraId="2C866B61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Счетные палочки</w:t>
      </w:r>
    </w:p>
    <w:p w14:paraId="3BD24467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помогает освоить счёт, познакомиться с геометрическими фигурами, понятием о симметрии.</w:t>
      </w:r>
    </w:p>
    <w:p w14:paraId="0C96E6EF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Необходимый инвентарь</w:t>
      </w:r>
      <w:r w:rsidRPr="00354F04">
        <w:rPr>
          <w:color w:val="151515"/>
          <w:sz w:val="28"/>
          <w:szCs w:val="28"/>
        </w:rPr>
        <w:t>: набор счетных палочек (карандашей, соломинок, хвоинок).</w:t>
      </w:r>
    </w:p>
    <w:p w14:paraId="14260531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Выкладывайте вместе с малышом различные картинки или фигурки из палочек — домик, грибок, елку, ежика, стрекозу, цветы, кораблик, зонтик, буквы. Рассказывайте ребенку, как называется та или иная фигура.</w:t>
      </w:r>
    </w:p>
    <w:p w14:paraId="11A1DC48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Из счетных палочек можно стоить колодцы (квадратного или треугольного сечения).</w:t>
      </w:r>
    </w:p>
    <w:p w14:paraId="098C6178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Яблоки созрели</w:t>
      </w:r>
    </w:p>
    <w:p w14:paraId="6983EB9E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помогает освоить счет</w:t>
      </w:r>
    </w:p>
    <w:p w14:paraId="04F300FE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lastRenderedPageBreak/>
        <w:t>Необходимый инвентарь</w:t>
      </w:r>
      <w:r w:rsidRPr="00354F04">
        <w:rPr>
          <w:color w:val="151515"/>
          <w:sz w:val="28"/>
          <w:szCs w:val="28"/>
        </w:rPr>
        <w:t>: плотный цветной картон, ножницы, нитки, пуговицы.</w:t>
      </w:r>
    </w:p>
    <w:p w14:paraId="7979B5A9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Вырежьте из картона дерево и несколько яблок. На ветки пришейте небольшие пуговицы, а к плодам — петли соответствующего размера. Предложите малышу пристегнуть яблоки к веткам.</w:t>
      </w:r>
    </w:p>
    <w:p w14:paraId="4D3B06BC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Во время сбора урожая ребенок «отстегивает» яблоки.</w:t>
      </w:r>
    </w:p>
    <w:p w14:paraId="6C7E3B54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Из нескольких яблонь можно сделать сад, добавив к ним другие деревья, например, грушевые, вишневые, сливовые или абрикосовые.</w:t>
      </w:r>
    </w:p>
    <w:p w14:paraId="41B6E7F9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Если проявить немного терпения и добавить к яблокам цветы, то этот материал можно использовать в качестве иллюстрации процесса созревания плодов. При этом необходимо рассказать малышу, что деревья сначала цветут, а потом плодоносят.</w:t>
      </w:r>
    </w:p>
    <w:p w14:paraId="20EE0903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Помоги собрать урожай</w:t>
      </w:r>
    </w:p>
    <w:p w14:paraId="66DC6B7D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способствует разбитию навыков классифицирования</w:t>
      </w:r>
    </w:p>
    <w:p w14:paraId="31148B7A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Необходимый инвентарь:</w:t>
      </w:r>
      <w:r w:rsidRPr="00354F04">
        <w:rPr>
          <w:color w:val="151515"/>
          <w:sz w:val="28"/>
          <w:szCs w:val="28"/>
        </w:rPr>
        <w:t> муляжи или картинки с изображениями овощей и фруктов.</w:t>
      </w:r>
    </w:p>
    <w:p w14:paraId="7C37A4D4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Разложите овощи и фрукты (или картинки с их изображением) вперемешку. Попросите ребенка собрать и сложить в одну корзинку фрукты, а в другую — овощи.</w:t>
      </w:r>
    </w:p>
    <w:p w14:paraId="7DBB4D3A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Затем можно отсортировать овощи и фрукты по видам.</w:t>
      </w:r>
    </w:p>
    <w:p w14:paraId="158E9FC9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Две дороги</w:t>
      </w:r>
    </w:p>
    <w:p w14:paraId="1B94A349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способствует развитию навыков классифицирования</w:t>
      </w:r>
    </w:p>
    <w:p w14:paraId="3048E304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Необходимый инвентарь:</w:t>
      </w:r>
      <w:r w:rsidRPr="00354F04">
        <w:rPr>
          <w:color w:val="151515"/>
          <w:sz w:val="28"/>
          <w:szCs w:val="28"/>
        </w:rPr>
        <w:t> картон или бумага, машинки разного размера.</w:t>
      </w:r>
    </w:p>
    <w:p w14:paraId="7739CC78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Вырежьте из картона (бумаги) две полосы разной ширины. Объясните ребенку, что узкая полоска — это дорога для маленьких машин, а широкая — для больших.</w:t>
      </w:r>
    </w:p>
    <w:p w14:paraId="7F660463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Покажите, как наложением полос друг на друга можно определить, какая из них шире.</w:t>
      </w:r>
    </w:p>
    <w:p w14:paraId="07C34048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Поинтересуйтесь, почему большая машина не сможет проехать по узкой дороге.</w:t>
      </w:r>
    </w:p>
    <w:p w14:paraId="6885B670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Покатайте машины по дорогам.</w:t>
      </w:r>
    </w:p>
    <w:p w14:paraId="6CB4CDF0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Склеивая между собой полоски различной ширины, можно построить целую сеть дорог.</w:t>
      </w:r>
    </w:p>
    <w:p w14:paraId="6F4D5590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Выбери дорогу</w:t>
      </w:r>
    </w:p>
    <w:p w14:paraId="04D86C61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способствует развитию навыков классифицирования, развивает умение сравнивать.</w:t>
      </w:r>
    </w:p>
    <w:p w14:paraId="7DC26A79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lastRenderedPageBreak/>
        <w:t>Необходимый инвентарь</w:t>
      </w:r>
      <w:r w:rsidRPr="00354F04">
        <w:rPr>
          <w:color w:val="151515"/>
          <w:sz w:val="28"/>
          <w:szCs w:val="28"/>
        </w:rPr>
        <w:t>: картон или бумага, машинки разного размера.</w:t>
      </w:r>
    </w:p>
    <w:p w14:paraId="267BAEBA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Вырежьте из картона (бумаги) две полосы разной ширины. Объясните ребенку, что это дороги для машин.</w:t>
      </w:r>
    </w:p>
    <w:p w14:paraId="71EAD854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Попросите его выбрать машины, для которых подойдет узкая дорога. И наоборот, выбрать дорогу, по которой сможет проехать та или иная машина.</w:t>
      </w:r>
    </w:p>
    <w:p w14:paraId="597A08A6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Матрёшка</w:t>
      </w:r>
    </w:p>
    <w:p w14:paraId="39AAA524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развивает мелкую моторику, навыки сравнения предметов по величине.</w:t>
      </w:r>
    </w:p>
    <w:p w14:paraId="628E31F0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Необходимый инвентарь: </w:t>
      </w:r>
      <w:r w:rsidRPr="00354F04">
        <w:rPr>
          <w:color w:val="151515"/>
          <w:sz w:val="28"/>
          <w:szCs w:val="28"/>
        </w:rPr>
        <w:t>набор матрешек.</w:t>
      </w:r>
    </w:p>
    <w:p w14:paraId="041EB88E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Почти все дети любят матрешки.</w:t>
      </w:r>
    </w:p>
    <w:p w14:paraId="299AD66F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Покажите ребенку большую матрешку. Потрясите ее. Откройте вместе с ребенком и достаньте матрешку меньшего размера. Поставьте их рядом и сравните.</w:t>
      </w:r>
    </w:p>
    <w:p w14:paraId="342138AA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Пусть ребенок вкладывает маленькую матрешку в большую и достает ее.</w:t>
      </w:r>
    </w:p>
    <w:p w14:paraId="7987B183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Постепенно покажите ему всех матрешек.</w:t>
      </w:r>
    </w:p>
    <w:p w14:paraId="65B1F409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Кто быстрее</w:t>
      </w:r>
    </w:p>
    <w:p w14:paraId="76EBEA70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помогает освоить понятия «длинное» - «короткое».</w:t>
      </w:r>
    </w:p>
    <w:p w14:paraId="538DBD7A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Необходимый инвентарь</w:t>
      </w:r>
      <w:r w:rsidRPr="00354F04">
        <w:rPr>
          <w:color w:val="151515"/>
          <w:sz w:val="28"/>
          <w:szCs w:val="28"/>
        </w:rPr>
        <w:t>: две машинки, веревочки.</w:t>
      </w:r>
    </w:p>
    <w:p w14:paraId="7FAAD5A5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Привяжите к двум машинкам веревочки — короткую и длинную. Отдайте малышу машину с короткой веревочкой.</w:t>
      </w:r>
    </w:p>
    <w:p w14:paraId="57D32376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Предложите посмотреть, чья машина «доберется» до хозяина первой, если каждый будет наматывать свою веревку на карандаш.</w:t>
      </w:r>
    </w:p>
    <w:p w14:paraId="5A043DE8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Положив веревочки рядом, наглядно покажите, что такое длинное и короткое.</w:t>
      </w:r>
    </w:p>
    <w:p w14:paraId="6FC7D787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Горка</w:t>
      </w:r>
    </w:p>
    <w:p w14:paraId="60A4459C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способствует развитию логического мышления.</w:t>
      </w:r>
    </w:p>
    <w:p w14:paraId="190F5D59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Необходимый инвентарь</w:t>
      </w:r>
      <w:r w:rsidRPr="00354F04">
        <w:rPr>
          <w:color w:val="151515"/>
          <w:sz w:val="28"/>
          <w:szCs w:val="28"/>
        </w:rPr>
        <w:t>: картон или дощечки.</w:t>
      </w:r>
    </w:p>
    <w:p w14:paraId="7D7CD37B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Сделайте небольшую горку из картона, дощечек или любых других подручных материалов.</w:t>
      </w:r>
    </w:p>
    <w:p w14:paraId="38C9FFB5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С горки можно скатывать небольшие машинки, шарики, пупсиков.</w:t>
      </w:r>
    </w:p>
    <w:p w14:paraId="38639D7E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Поставьте перед горкой кубик и покажите, как скатившаяся машинка останавливается, ударившись о кубик.</w:t>
      </w:r>
    </w:p>
    <w:p w14:paraId="609DC356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Строим башню</w:t>
      </w:r>
    </w:p>
    <w:p w14:paraId="1F5BAEE8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способствует развитию моторики, навыков классифицирования, счёта, сравнения.</w:t>
      </w:r>
    </w:p>
    <w:p w14:paraId="1B51CD01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Необходимый инвентарь:</w:t>
      </w:r>
      <w:r w:rsidRPr="00354F04">
        <w:rPr>
          <w:color w:val="151515"/>
          <w:sz w:val="28"/>
          <w:szCs w:val="28"/>
        </w:rPr>
        <w:t> кубики двух цветов.</w:t>
      </w:r>
    </w:p>
    <w:p w14:paraId="2C326739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lastRenderedPageBreak/>
        <w:t>◈</w:t>
      </w:r>
      <w:r w:rsidRPr="00354F04">
        <w:rPr>
          <w:color w:val="151515"/>
          <w:sz w:val="28"/>
          <w:szCs w:val="28"/>
        </w:rPr>
        <w:t xml:space="preserve"> Предложите ребенку построить две башни разного цвета, предварительно отсортировав кубики.</w:t>
      </w:r>
    </w:p>
    <w:p w14:paraId="24AEB09A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В процессе построения намеренно допускайте ошибки, выбирая кубики не того цвета.</w:t>
      </w:r>
    </w:p>
    <w:p w14:paraId="5CB9D4F1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b/>
          <w:bCs/>
          <w:color w:val="151515"/>
          <w:sz w:val="28"/>
          <w:szCs w:val="28"/>
          <w:bdr w:val="none" w:sz="0" w:space="0" w:color="auto" w:frame="1"/>
        </w:rPr>
        <w:t>Геометрические фигуры</w:t>
      </w:r>
    </w:p>
    <w:p w14:paraId="602B08F3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Игра учит различать предметы по цвету и форме</w:t>
      </w:r>
    </w:p>
    <w:p w14:paraId="6E034597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354F04">
        <w:rPr>
          <w:i/>
          <w:iCs/>
          <w:color w:val="151515"/>
          <w:sz w:val="28"/>
          <w:szCs w:val="28"/>
          <w:bdr w:val="none" w:sz="0" w:space="0" w:color="auto" w:frame="1"/>
        </w:rPr>
        <w:t>Необходимый инвентарь</w:t>
      </w:r>
      <w:r w:rsidRPr="00354F04">
        <w:rPr>
          <w:color w:val="151515"/>
          <w:sz w:val="28"/>
          <w:szCs w:val="28"/>
        </w:rPr>
        <w:t>: пять разноцветных кругов, вырезанных из картона.</w:t>
      </w:r>
    </w:p>
    <w:p w14:paraId="0E91A09A" w14:textId="77777777" w:rsidR="00354F04" w:rsidRPr="00354F04" w:rsidRDefault="00354F04" w:rsidP="00354F04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Рассмотрите с малышом один из кругов, рассказывая ему: «Это круг. Он красного цвета. На что он похож?». Поищите в комнате предметы круглой формы. </w:t>
      </w:r>
      <w:r w:rsidRPr="00354F04">
        <w:rPr>
          <w:rFonts w:ascii="Cambria Math" w:hAnsi="Cambria Math" w:cs="Cambria Math"/>
          <w:color w:val="151515"/>
          <w:sz w:val="28"/>
          <w:szCs w:val="28"/>
        </w:rPr>
        <w:t>◈</w:t>
      </w:r>
      <w:r w:rsidRPr="00354F04">
        <w:rPr>
          <w:color w:val="151515"/>
          <w:sz w:val="28"/>
          <w:szCs w:val="28"/>
        </w:rPr>
        <w:t xml:space="preserve"> Изучайте круги разного цвета.</w:t>
      </w:r>
    </w:p>
    <w:p w14:paraId="17A2DD9B" w14:textId="77777777" w:rsidR="00871003" w:rsidRDefault="00871003"/>
    <w:sectPr w:rsidR="00871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FC"/>
    <w:rsid w:val="001B3B29"/>
    <w:rsid w:val="001B7DFC"/>
    <w:rsid w:val="00354F04"/>
    <w:rsid w:val="006B1DA4"/>
    <w:rsid w:val="0087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A97CC"/>
  <w15:chartTrackingRefBased/>
  <w15:docId w15:val="{8C0E463A-C7F1-4933-9740-4D83F340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1580</Words>
  <Characters>9009</Characters>
  <Application>Microsoft Office Word</Application>
  <DocSecurity>0</DocSecurity>
  <Lines>75</Lines>
  <Paragraphs>21</Paragraphs>
  <ScaleCrop>false</ScaleCrop>
  <Company/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Кузьминов</dc:creator>
  <cp:keywords/>
  <dc:description/>
  <cp:lastModifiedBy>Михаил Кузьминов</cp:lastModifiedBy>
  <cp:revision>4</cp:revision>
  <dcterms:created xsi:type="dcterms:W3CDTF">2025-11-15T14:36:00Z</dcterms:created>
  <dcterms:modified xsi:type="dcterms:W3CDTF">2025-11-15T14:39:00Z</dcterms:modified>
</cp:coreProperties>
</file>