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4608" w:rsidRPr="009E4608" w:rsidRDefault="009E4608" w:rsidP="009E4608">
      <w:pPr>
        <w:shd w:val="clear" w:color="auto" w:fill="FFFFFF"/>
        <w:spacing w:before="480" w:after="240" w:line="450" w:lineRule="atLeast"/>
        <w:jc w:val="center"/>
        <w:outlineLvl w:val="2"/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Формирование естественнонаучной грамотности на уроках физики с использованием робототехнических комплексов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Mindstorms</w:t>
      </w:r>
      <w:proofErr w:type="spellEnd"/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Аннотация: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 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статье рассматривается потенциал интеграции робототехнических комплексов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Mindstorms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EV3 в образовательный процесс по физике для повышения естественнонаучной и функциональной грамотности учащихся. Представлена серия практико-ориентированных занятий, наглядно демонстрирующих связь ключевых физических понятий (механическое движение, сила трения, работа и мощность) с принципами работы роботов. Доказывается, что такой подход способствует повышению мотивации, развитию исследовательских навыков и глубокому усвоению материала.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Ключевые слова: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 функциональная грамотность, естественнонаучная грамотность, робототехника,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Mindstorms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, физический эксперимент,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межпредметные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связи, мотивация.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Введение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Современный этап развития общества характеризуется повсеместной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цифровизацией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и активным внедрением робототехники в различные сферы жизни. Однако образовательный процесс зачастую отстаёт от технологических трендов, продолжая опираться на традиционные, подчас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малоинтерактивные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методы преподавания. Это приводит к снижению интереса учащихся к естественнонаучным дисциплинам, в частности к физике, которая воспринимается как сложная и оторванная от реальности наука.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Данная работа направлена на преодоление этого разрыва. Её цель – продемонстрировать эффективность использования образовательных робототехнических комплексов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Mindstorms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EV3 для формирования естественнонаучной грамотности школьников на уроках физики. Актуальность проекта обусловлена необходимостью развития у обучающихся умения применять полученные знания для решения практических задач, что является ядром функциональной грамотности.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i/>
          <w:iCs/>
          <w:color w:val="0F1115"/>
          <w:sz w:val="28"/>
          <w:szCs w:val="28"/>
          <w:lang w:eastAsia="ru-RU"/>
        </w:rPr>
        <w:t>Гипотеза исследования: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 интеграция элементов робототехники и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лего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-конструирования в уроки физики способствует популяризации предмета, обеспечивает визуализацию и экспериментальную проверку физических законов, развивает критическое мышление, исследовательские навыки и в конечном счёте повышает уровень функциональной грамотности учащихся.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i/>
          <w:iCs/>
          <w:color w:val="0F1115"/>
          <w:sz w:val="28"/>
          <w:szCs w:val="28"/>
          <w:lang w:eastAsia="ru-RU"/>
        </w:rPr>
        <w:t>Основная часть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Методический инструментарий: платформа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Mindstorms</w:t>
      </w:r>
      <w:proofErr w:type="spellEnd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 EV3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В качестве основного оборудования в проекте используется образовательная робототехническая платформа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Education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Mindstorms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EV3. Данный комплекс включает в себя программируемый микрокомпьютер (контроллер), сервомоторы, </w:t>
      </w:r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lastRenderedPageBreak/>
        <w:t xml:space="preserve">датчики (касания, цвета, ультразвуковой, гироскоп), а также обширный набор стандартных деталей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Technic</w:t>
      </w:r>
      <w:proofErr w:type="spellEnd"/>
      <w:r w:rsidRPr="009E4608"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  <w:t>. Совместимость компонентов позволяет учащимся быстро создавать и программировать функциональные модели, что делает платформу идеальным инструментом для постановки учебных экспериментов.</w:t>
      </w:r>
    </w:p>
    <w:p w:rsidR="009E4608" w:rsidRPr="009E4608" w:rsidRDefault="009E4608" w:rsidP="009E4608">
      <w:pPr>
        <w:shd w:val="clear" w:color="auto" w:fill="FFFFFF"/>
        <w:spacing w:before="240" w:after="240" w:line="240" w:lineRule="auto"/>
        <w:ind w:firstLine="709"/>
        <w:jc w:val="both"/>
        <w:rPr>
          <w:rFonts w:ascii="Times New Roman" w:eastAsia="Times New Roman" w:hAnsi="Times New Roman" w:cs="Times New Roman"/>
          <w:color w:val="0F1115"/>
          <w:sz w:val="28"/>
          <w:szCs w:val="28"/>
          <w:lang w:eastAsia="ru-RU"/>
        </w:rPr>
      </w:pPr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Серия учебных экспериментов с использованием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Lego</w:t>
      </w:r>
      <w:proofErr w:type="spellEnd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 xml:space="preserve"> </w:t>
      </w:r>
      <w:proofErr w:type="spellStart"/>
      <w:r w:rsidRPr="009E4608">
        <w:rPr>
          <w:rFonts w:ascii="Times New Roman" w:eastAsia="Times New Roman" w:hAnsi="Times New Roman" w:cs="Times New Roman"/>
          <w:b/>
          <w:bCs/>
          <w:color w:val="0F1115"/>
          <w:sz w:val="28"/>
          <w:szCs w:val="28"/>
          <w:lang w:eastAsia="ru-RU"/>
        </w:rPr>
        <w:t>Mindstorms</w:t>
      </w:r>
      <w:proofErr w:type="spellEnd"/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Опыт 1: Наблюдение физических явлений и измерение величин</w:t>
      </w:r>
    </w:p>
    <w:p w:rsidR="009E4608" w:rsidRPr="009E4608" w:rsidRDefault="009E4608" w:rsidP="009E4608">
      <w:pPr>
        <w:pStyle w:val="ds-markdown-paragraph"/>
        <w:numPr>
          <w:ilvl w:val="0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Цель:</w:t>
      </w:r>
      <w:r w:rsidRPr="009E4608">
        <w:rPr>
          <w:color w:val="0F1115"/>
          <w:sz w:val="28"/>
          <w:szCs w:val="28"/>
        </w:rPr>
        <w:t> Формирование навыков идентификации физических явлений и определения их измеряемых характеристик.</w:t>
      </w:r>
    </w:p>
    <w:p w:rsidR="009E4608" w:rsidRPr="009E4608" w:rsidRDefault="009E4608" w:rsidP="009E4608">
      <w:pPr>
        <w:pStyle w:val="ds-markdown-paragraph"/>
        <w:numPr>
          <w:ilvl w:val="0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Оборудование и суть:</w:t>
      </w:r>
      <w:r w:rsidRPr="009E4608">
        <w:rPr>
          <w:color w:val="0F1115"/>
          <w:sz w:val="28"/>
          <w:szCs w:val="28"/>
        </w:rPr>
        <w:t xml:space="preserve"> Управляемая с пульта ДУ 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>-машина движется прямолинейно вдоль разметки.</w:t>
      </w:r>
    </w:p>
    <w:p w:rsidR="009E4608" w:rsidRPr="009E4608" w:rsidRDefault="009E4608" w:rsidP="009E4608">
      <w:pPr>
        <w:pStyle w:val="ds-markdown-paragraph"/>
        <w:numPr>
          <w:ilvl w:val="0"/>
          <w:numId w:val="4"/>
        </w:numPr>
        <w:shd w:val="clear" w:color="auto" w:fill="FFFFFF"/>
        <w:spacing w:after="12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Наблюдаемые явления и величины:</w:t>
      </w:r>
    </w:p>
    <w:p w:rsidR="009E4608" w:rsidRPr="009E4608" w:rsidRDefault="009E4608" w:rsidP="009E4608">
      <w:pPr>
        <w:pStyle w:val="ds-markdown-paragraph"/>
        <w:numPr>
          <w:ilvl w:val="1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Механическое движение:</w:t>
      </w:r>
      <w:r w:rsidRPr="009E4608">
        <w:rPr>
          <w:color w:val="0F1115"/>
          <w:sz w:val="28"/>
          <w:szCs w:val="28"/>
        </w:rPr>
        <w:t> прямолинейное равномерное. Измеряемая величина – скорость (м/с).</w:t>
      </w:r>
    </w:p>
    <w:p w:rsidR="009E4608" w:rsidRPr="009E4608" w:rsidRDefault="009E4608" w:rsidP="009E4608">
      <w:pPr>
        <w:pStyle w:val="ds-markdown-paragraph"/>
        <w:numPr>
          <w:ilvl w:val="1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Звуковое явление:</w:t>
      </w:r>
      <w:r w:rsidRPr="009E4608">
        <w:rPr>
          <w:color w:val="0F1115"/>
          <w:sz w:val="28"/>
          <w:szCs w:val="28"/>
        </w:rPr>
        <w:t> шум двигателя и колёс. Измеряемая величина – уровень звука (дБ).</w:t>
      </w:r>
    </w:p>
    <w:p w:rsidR="009E4608" w:rsidRPr="009E4608" w:rsidRDefault="009E4608" w:rsidP="009E4608">
      <w:pPr>
        <w:pStyle w:val="ds-markdown-paragraph"/>
        <w:numPr>
          <w:ilvl w:val="1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Электромагнитное явление:</w:t>
      </w:r>
      <w:r w:rsidRPr="009E4608">
        <w:rPr>
          <w:color w:val="0F1115"/>
          <w:sz w:val="28"/>
          <w:szCs w:val="28"/>
        </w:rPr>
        <w:t> передача сигнала с пульта ДУ. Измеряемая величина – частота радиоволн (Гц).</w:t>
      </w:r>
    </w:p>
    <w:p w:rsidR="009E4608" w:rsidRPr="009E4608" w:rsidRDefault="009E4608" w:rsidP="009E4608">
      <w:pPr>
        <w:pStyle w:val="ds-markdown-paragraph"/>
        <w:numPr>
          <w:ilvl w:val="0"/>
          <w:numId w:val="4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Методический анализ:</w:t>
      </w:r>
      <w:r w:rsidRPr="009E4608">
        <w:rPr>
          <w:color w:val="0F1115"/>
          <w:sz w:val="28"/>
          <w:szCs w:val="28"/>
        </w:rPr>
        <w:t xml:space="preserve"> Опыт позволяет наглядно продемонстрировать </w:t>
      </w:r>
      <w:proofErr w:type="spellStart"/>
      <w:r w:rsidRPr="009E4608">
        <w:rPr>
          <w:color w:val="0F1115"/>
          <w:sz w:val="28"/>
          <w:szCs w:val="28"/>
        </w:rPr>
        <w:t>межпредметные</w:t>
      </w:r>
      <w:proofErr w:type="spellEnd"/>
      <w:r w:rsidRPr="009E4608">
        <w:rPr>
          <w:color w:val="0F1115"/>
          <w:sz w:val="28"/>
          <w:szCs w:val="28"/>
        </w:rPr>
        <w:t xml:space="preserve"> связи (физика, математика, информатика) и показать, что один объект может быть источником нескольких физических явлений одновременно.</w:t>
      </w:r>
    </w:p>
    <w:p w:rsidR="00B358C6" w:rsidRPr="009E4608" w:rsidRDefault="00B358C6" w:rsidP="009E4608">
      <w:pPr>
        <w:spacing w:after="12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4608">
        <w:rPr>
          <w:rFonts w:ascii="Times New Roman" w:hAnsi="Times New Roman" w:cs="Times New Roman"/>
          <w:i/>
          <w:sz w:val="28"/>
          <w:szCs w:val="28"/>
        </w:rPr>
        <w:t xml:space="preserve">Задача №1: 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В начальный момент времени тело находилось в точке с координатой 10см.  Определите положение тела через 2 минуты.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Решение: 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4F1794" wp14:editId="1C48600F">
            <wp:extent cx="4929505" cy="2305050"/>
            <wp:effectExtent l="0" t="0" r="4445" b="0"/>
            <wp:docPr id="7" name="Рисунок 7" descr="C:\Users\Аркадий\Downloads\IMG_5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ркадий\Downloads\IMG_53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773"/>
                    <a:stretch/>
                  </pic:blipFill>
                  <pic:spPr bwMode="auto">
                    <a:xfrm>
                      <a:off x="0" y="0"/>
                      <a:ext cx="4954361" cy="2316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Результаты урока: Взаимосвязь физических явлений и </w:t>
      </w:r>
      <w:proofErr w:type="spellStart"/>
      <w:r w:rsidRPr="009E4608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Pr="009E4608">
        <w:rPr>
          <w:rFonts w:ascii="Times New Roman" w:hAnsi="Times New Roman" w:cs="Times New Roman"/>
          <w:sz w:val="28"/>
          <w:szCs w:val="28"/>
        </w:rPr>
        <w:t xml:space="preserve"> робота была доказана. Ученики проанализировали материал, решили задачу, отложили материал в голове.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Опыт 2: Изучение видов механического движения</w:t>
      </w:r>
    </w:p>
    <w:p w:rsidR="009E4608" w:rsidRPr="009E4608" w:rsidRDefault="009E4608" w:rsidP="009E4608">
      <w:pPr>
        <w:pStyle w:val="ds-markdown-paragraph"/>
        <w:numPr>
          <w:ilvl w:val="0"/>
          <w:numId w:val="5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Цель:</w:t>
      </w:r>
      <w:r w:rsidRPr="009E4608">
        <w:rPr>
          <w:color w:val="0F1115"/>
          <w:sz w:val="28"/>
          <w:szCs w:val="28"/>
        </w:rPr>
        <w:t> Формирование понятий о равномерном и неравномерном, прямолинейном и криволинейном движении.</w:t>
      </w:r>
    </w:p>
    <w:p w:rsidR="009E4608" w:rsidRPr="009E4608" w:rsidRDefault="009E4608" w:rsidP="009E4608">
      <w:pPr>
        <w:pStyle w:val="ds-markdown-paragraph"/>
        <w:numPr>
          <w:ilvl w:val="0"/>
          <w:numId w:val="5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Оборудование и суть:</w:t>
      </w:r>
      <w:r w:rsidRPr="009E4608">
        <w:rPr>
          <w:color w:val="0F1115"/>
          <w:sz w:val="28"/>
          <w:szCs w:val="28"/>
        </w:rPr>
        <w:t xml:space="preserve"> Две 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>-машины стартуют одновременно: одна движется прямолинейно с постоянной скоростью, вторая – по криволинейной траектории с изменяющейся скоростью.</w:t>
      </w:r>
    </w:p>
    <w:p w:rsidR="009E4608" w:rsidRPr="009E4608" w:rsidRDefault="009E4608" w:rsidP="009E4608">
      <w:pPr>
        <w:pStyle w:val="ds-markdown-paragraph"/>
        <w:numPr>
          <w:ilvl w:val="0"/>
          <w:numId w:val="5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Теоретическое обоснование:</w:t>
      </w:r>
      <w:r w:rsidRPr="009E4608">
        <w:rPr>
          <w:color w:val="0F1115"/>
          <w:sz w:val="28"/>
          <w:szCs w:val="28"/>
        </w:rPr>
        <w:t xml:space="preserve"> На примере моделей вводятся формулы для расчёта координаты при равномерном движении (x = x₀ + </w:t>
      </w:r>
      <w:proofErr w:type="spellStart"/>
      <w:r w:rsidRPr="009E4608">
        <w:rPr>
          <w:color w:val="0F1115"/>
          <w:sz w:val="28"/>
          <w:szCs w:val="28"/>
        </w:rPr>
        <w:t>vₓt</w:t>
      </w:r>
      <w:proofErr w:type="spellEnd"/>
      <w:r w:rsidRPr="009E4608">
        <w:rPr>
          <w:color w:val="0F1115"/>
          <w:sz w:val="28"/>
          <w:szCs w:val="28"/>
        </w:rPr>
        <w:t>) и средней скорости при неравномерном движении (</w:t>
      </w:r>
      <w:proofErr w:type="spellStart"/>
      <w:r w:rsidRPr="009E4608">
        <w:rPr>
          <w:color w:val="0F1115"/>
          <w:sz w:val="28"/>
          <w:szCs w:val="28"/>
        </w:rPr>
        <w:t>vср</w:t>
      </w:r>
      <w:proofErr w:type="spellEnd"/>
      <w:r w:rsidRPr="009E4608">
        <w:rPr>
          <w:color w:val="0F1115"/>
          <w:sz w:val="28"/>
          <w:szCs w:val="28"/>
        </w:rPr>
        <w:t xml:space="preserve"> = S / t).</w:t>
      </w:r>
    </w:p>
    <w:p w:rsidR="009E4608" w:rsidRPr="009E4608" w:rsidRDefault="009E4608" w:rsidP="009E4608">
      <w:pPr>
        <w:pStyle w:val="ds-markdown-paragraph"/>
        <w:numPr>
          <w:ilvl w:val="0"/>
          <w:numId w:val="5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Методический анализ:</w:t>
      </w:r>
      <w:r w:rsidRPr="009E4608">
        <w:rPr>
          <w:color w:val="0F1115"/>
          <w:sz w:val="28"/>
          <w:szCs w:val="28"/>
        </w:rPr>
        <w:t> Эксперимент обеспечивает визуальное различение видов движения, что способствует более глубокому пониманию теоретического материала, чем абстрактное изучение формул.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i/>
          <w:sz w:val="28"/>
          <w:szCs w:val="28"/>
        </w:rPr>
        <w:t>Задача № 2:</w:t>
      </w:r>
      <w:r w:rsidRPr="009E4608">
        <w:rPr>
          <w:rFonts w:ascii="Times New Roman" w:hAnsi="Times New Roman" w:cs="Times New Roman"/>
          <w:sz w:val="28"/>
          <w:szCs w:val="28"/>
        </w:rPr>
        <w:t xml:space="preserve"> Робот ехал по ровной поверхности 6 секунд со скоростью 0,1 м/</w:t>
      </w:r>
      <w:r w:rsidRPr="009E460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E4608">
        <w:rPr>
          <w:rFonts w:ascii="Times New Roman" w:hAnsi="Times New Roman" w:cs="Times New Roman"/>
          <w:sz w:val="28"/>
          <w:szCs w:val="28"/>
        </w:rPr>
        <w:t>, а затем 3 секунды на подъем со скоростью 0,08 м/</w:t>
      </w:r>
      <w:r w:rsidRPr="009E460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E4608">
        <w:rPr>
          <w:rFonts w:ascii="Times New Roman" w:hAnsi="Times New Roman" w:cs="Times New Roman"/>
          <w:sz w:val="28"/>
          <w:szCs w:val="28"/>
        </w:rPr>
        <w:t xml:space="preserve"> и 3,6 секунд под уклон со скоростью 0,08 м/</w:t>
      </w:r>
      <w:r w:rsidRPr="009E460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E4608">
        <w:rPr>
          <w:rFonts w:ascii="Times New Roman" w:hAnsi="Times New Roman" w:cs="Times New Roman"/>
          <w:sz w:val="28"/>
          <w:szCs w:val="28"/>
        </w:rPr>
        <w:t>. Найдите среднюю скорость движения автомашины за это время.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Решение: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99EA61" wp14:editId="6EC1574A">
            <wp:extent cx="5028565" cy="3038475"/>
            <wp:effectExtent l="0" t="0" r="635" b="9525"/>
            <wp:docPr id="6" name="Рисунок 6" descr="C:\Users\Аркадий\Downloads\IMG_5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ркадий\Downloads\IMG_53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641" cy="3048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Результаты урока: </w:t>
      </w:r>
      <w:proofErr w:type="gramStart"/>
      <w:r w:rsidRPr="009E460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9E4608">
        <w:rPr>
          <w:rFonts w:ascii="Times New Roman" w:hAnsi="Times New Roman" w:cs="Times New Roman"/>
          <w:sz w:val="28"/>
          <w:szCs w:val="28"/>
        </w:rPr>
        <w:t xml:space="preserve"> ходе урока на примере робота было изучено механическое движение, его разновидности. Были также рассмотрены формулы нахождения механического движения. Ученики получили знания и научились применять полученные знания на практике. 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Опыт 3: Экспериментальное исследование силы трения</w:t>
      </w:r>
    </w:p>
    <w:p w:rsidR="009E4608" w:rsidRPr="009E4608" w:rsidRDefault="009E4608" w:rsidP="009E4608">
      <w:pPr>
        <w:pStyle w:val="ds-markdown-paragraph"/>
        <w:numPr>
          <w:ilvl w:val="0"/>
          <w:numId w:val="6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Цель:</w:t>
      </w:r>
      <w:r w:rsidRPr="009E4608">
        <w:rPr>
          <w:color w:val="0F1115"/>
          <w:sz w:val="28"/>
          <w:szCs w:val="28"/>
        </w:rPr>
        <w:t> Эмпирическое установление зависимости силы трения от угла наклона поверхности и определение коэффициента трения.</w:t>
      </w:r>
    </w:p>
    <w:p w:rsidR="009E4608" w:rsidRPr="009E4608" w:rsidRDefault="009E4608" w:rsidP="009E4608">
      <w:pPr>
        <w:pStyle w:val="ds-markdown-paragraph"/>
        <w:numPr>
          <w:ilvl w:val="0"/>
          <w:numId w:val="6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Оборудование и суть:</w:t>
      </w:r>
      <w:r w:rsidRPr="009E4608">
        <w:rPr>
          <w:color w:val="0F1115"/>
          <w:sz w:val="28"/>
          <w:szCs w:val="28"/>
        </w:rPr>
        <w:t> 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>-машина с грузом поднимается по наклонной плоскости (фанере). С помощью специализированного программного обеспечения (</w:t>
      </w:r>
      <w:proofErr w:type="spellStart"/>
      <w:r w:rsidRPr="009E4608">
        <w:rPr>
          <w:color w:val="0F1115"/>
          <w:sz w:val="28"/>
          <w:szCs w:val="28"/>
        </w:rPr>
        <w:t>Pasco</w:t>
      </w:r>
      <w:proofErr w:type="spellEnd"/>
      <w:r w:rsidRPr="009E4608">
        <w:rPr>
          <w:color w:val="0F1115"/>
          <w:sz w:val="28"/>
          <w:szCs w:val="28"/>
        </w:rPr>
        <w:t>) фиксируется сила трения.</w:t>
      </w:r>
    </w:p>
    <w:p w:rsidR="009E4608" w:rsidRPr="009E4608" w:rsidRDefault="009E4608" w:rsidP="009E4608">
      <w:pPr>
        <w:pStyle w:val="ds-markdown-paragraph"/>
        <w:numPr>
          <w:ilvl w:val="0"/>
          <w:numId w:val="6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Результаты и расчёты:</w:t>
      </w:r>
      <w:r w:rsidRPr="009E4608">
        <w:rPr>
          <w:color w:val="0F1115"/>
          <w:sz w:val="28"/>
          <w:szCs w:val="28"/>
        </w:rPr>
        <w:t> Была экспериментально определена граница возможности подъёма – 15°. При больших углах наблюдалось проскальзывание. На основе второго закона Ньютона для системы, движущейся равномерно, был рассчитан коэффициент трения µ, который подтвердился экспериментальными данными.</w:t>
      </w:r>
    </w:p>
    <w:p w:rsidR="009E4608" w:rsidRPr="009E4608" w:rsidRDefault="009E4608" w:rsidP="009E4608">
      <w:pPr>
        <w:pStyle w:val="ds-markdown-paragraph"/>
        <w:numPr>
          <w:ilvl w:val="0"/>
          <w:numId w:val="6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Методический анализ:</w:t>
      </w:r>
      <w:r w:rsidRPr="009E4608">
        <w:rPr>
          <w:color w:val="0F1115"/>
          <w:sz w:val="28"/>
          <w:szCs w:val="28"/>
        </w:rPr>
        <w:t> Опыт переводит изучение трения из разряда теоретических в практико-исследовательские. Учащиеся не просто заучивают формулы (</w:t>
      </w:r>
      <w:proofErr w:type="spellStart"/>
      <w:r w:rsidRPr="009E4608">
        <w:rPr>
          <w:color w:val="0F1115"/>
          <w:sz w:val="28"/>
          <w:szCs w:val="28"/>
        </w:rPr>
        <w:t>Fтр</w:t>
      </w:r>
      <w:proofErr w:type="spellEnd"/>
      <w:r w:rsidRPr="009E4608">
        <w:rPr>
          <w:color w:val="0F1115"/>
          <w:sz w:val="28"/>
          <w:szCs w:val="28"/>
        </w:rPr>
        <w:t xml:space="preserve"> = </w:t>
      </w:r>
      <w:proofErr w:type="spellStart"/>
      <w:r w:rsidRPr="009E4608">
        <w:rPr>
          <w:color w:val="0F1115"/>
          <w:sz w:val="28"/>
          <w:szCs w:val="28"/>
        </w:rPr>
        <w:t>μN</w:t>
      </w:r>
      <w:proofErr w:type="spellEnd"/>
      <w:r w:rsidRPr="009E4608">
        <w:rPr>
          <w:color w:val="0F1115"/>
          <w:sz w:val="28"/>
          <w:szCs w:val="28"/>
        </w:rPr>
        <w:t>), а самостоятельно выводят их на основе экспериментальных данных.</w:t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Задача №3:</w:t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Робот массой 0,7 кг движется вверх по фанере, уровень наклона которой 15 градусов. Сила трения в данном случае равна 0,19 Н. Найдите коэффициент трения робота о фанеру. </w:t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Показатель силы трения был найден с помощью программы </w:t>
      </w:r>
      <w:proofErr w:type="spellStart"/>
      <w:r w:rsidRPr="009E4608">
        <w:rPr>
          <w:rFonts w:ascii="Times New Roman" w:hAnsi="Times New Roman" w:cs="Times New Roman"/>
          <w:sz w:val="28"/>
          <w:szCs w:val="28"/>
          <w:lang w:val="en-US"/>
        </w:rPr>
        <w:t>pasco</w:t>
      </w:r>
      <w:proofErr w:type="spellEnd"/>
      <w:r w:rsidRPr="009E4608">
        <w:rPr>
          <w:rFonts w:ascii="Times New Roman" w:hAnsi="Times New Roman" w:cs="Times New Roman"/>
          <w:sz w:val="28"/>
          <w:szCs w:val="28"/>
        </w:rPr>
        <w:t>:</w:t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3E99BD" wp14:editId="1E9C91D9">
            <wp:extent cx="5867183" cy="2505075"/>
            <wp:effectExtent l="0" t="0" r="635" b="0"/>
            <wp:docPr id="3" name="Рисунок 3" descr="C:\Users\Аркадий\Downloads\IMG_5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кадий\Downloads\IMG_540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725" cy="250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Решение: 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Рассмотрим силы, действующие на робота во время подъёма по фанере. Сила трения ведущих колёс о поверхность направлена вдоль движения. Рассмотрим случай максимального угла наклона, тогда робот будет двигаться без ускорения. Систему отчёта свяжем с поверхностью горки. Запишем второй закон Ньютона в векторной форме: 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93EF6C" wp14:editId="0154E7EB">
            <wp:extent cx="4600575" cy="2933065"/>
            <wp:effectExtent l="0" t="0" r="952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51be5220c09dbc7dabc103eaa2a593b50ecc014c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1941" cy="294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8C6" w:rsidRPr="009E4608" w:rsidRDefault="00B358C6" w:rsidP="009E4608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51C238" wp14:editId="28949964">
            <wp:extent cx="4171950" cy="3019449"/>
            <wp:effectExtent l="0" t="0" r="0" b="9525"/>
            <wp:docPr id="5" name="Рисунок 5" descr="C:\Users\Аркадий\Downloads\FullSizeRender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ркадий\Downloads\FullSizeRender.heic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821" cy="3024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7CD5566" wp14:editId="4B5217DD">
            <wp:simplePos x="0" y="0"/>
            <wp:positionH relativeFrom="margin">
              <wp:posOffset>514350</wp:posOffset>
            </wp:positionH>
            <wp:positionV relativeFrom="paragraph">
              <wp:posOffset>10795</wp:posOffset>
            </wp:positionV>
            <wp:extent cx="2171065" cy="1476375"/>
            <wp:effectExtent l="0" t="0" r="635" b="9525"/>
            <wp:wrapThrough wrapText="bothSides">
              <wp:wrapPolygon edited="0">
                <wp:start x="0" y="0"/>
                <wp:lineTo x="0" y="21461"/>
                <wp:lineTo x="21417" y="21461"/>
                <wp:lineTo x="21417" y="0"/>
                <wp:lineTo x="0" y="0"/>
              </wp:wrapPolygon>
            </wp:wrapThrough>
            <wp:docPr id="8" name="Рисунок 8" descr="C:\Users\Аркадий\Downloads\IMG_5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ркадий\Downloads\IMG_53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06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4608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9E4608" w:rsidRDefault="009E4608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4608" w:rsidRDefault="009E4608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4608" w:rsidRDefault="009E4608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E4608" w:rsidRDefault="009E4608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 В ходе опыта мы доказали экспериментально, что робот способен без скольжения подниматься вверх до максимального значения угла наклона 15 градусов. При угле наклона 16 градусов робот начинает скользить, а скорость – понижаться. 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324"/>
        <w:gridCol w:w="3420"/>
      </w:tblGrid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 xml:space="preserve">Угол </w:t>
            </w:r>
            <w:proofErr w:type="spellStart"/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подьема</w:t>
            </w:r>
            <w:proofErr w:type="spellEnd"/>
            <w:r w:rsidRPr="009E4608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Поднимался вверх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Поднимался вверх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Поднимался вверх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Поднимался вверх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Поднимался вверх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проскальзывал</w:t>
            </w:r>
          </w:p>
        </w:tc>
      </w:tr>
      <w:tr w:rsidR="00B358C6" w:rsidRPr="009E4608" w:rsidTr="00372A5E">
        <w:tc>
          <w:tcPr>
            <w:tcW w:w="3324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3420" w:type="dxa"/>
          </w:tcPr>
          <w:p w:rsidR="00B358C6" w:rsidRPr="009E4608" w:rsidRDefault="00B358C6" w:rsidP="009E4608">
            <w:pPr>
              <w:pStyle w:val="a3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9E4608">
              <w:rPr>
                <w:rFonts w:ascii="Times New Roman" w:hAnsi="Times New Roman" w:cs="Times New Roman"/>
                <w:sz w:val="18"/>
                <w:szCs w:val="18"/>
              </w:rPr>
              <w:t>Не смог подняться</w:t>
            </w:r>
          </w:p>
        </w:tc>
      </w:tr>
    </w:tbl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Наши расчеты совпали с реальными данными.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rStyle w:val="aa"/>
          <w:rFonts w:eastAsiaTheme="majorEastAsia"/>
          <w:color w:val="0F1115"/>
          <w:sz w:val="28"/>
          <w:szCs w:val="28"/>
        </w:rPr>
        <w:t>Опыт 4: Определение механической работы и мощности</w:t>
      </w:r>
    </w:p>
    <w:p w:rsidR="009E4608" w:rsidRPr="009E4608" w:rsidRDefault="009E4608" w:rsidP="009E4608">
      <w:pPr>
        <w:pStyle w:val="ds-markdown-paragraph"/>
        <w:numPr>
          <w:ilvl w:val="0"/>
          <w:numId w:val="7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Цель:</w:t>
      </w:r>
      <w:r w:rsidRPr="009E4608">
        <w:rPr>
          <w:color w:val="0F1115"/>
          <w:sz w:val="28"/>
          <w:szCs w:val="28"/>
        </w:rPr>
        <w:t> Формирование понятий о механической работе и мощности на примере модели подъёмного крана.</w:t>
      </w:r>
    </w:p>
    <w:p w:rsidR="009E4608" w:rsidRPr="009E4608" w:rsidRDefault="009E4608" w:rsidP="009E4608">
      <w:pPr>
        <w:pStyle w:val="ds-markdown-paragraph"/>
        <w:numPr>
          <w:ilvl w:val="0"/>
          <w:numId w:val="7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Оборудование и суть:</w:t>
      </w:r>
      <w:r w:rsidRPr="009E4608">
        <w:rPr>
          <w:color w:val="0F1115"/>
          <w:sz w:val="28"/>
          <w:szCs w:val="28"/>
        </w:rPr>
        <w:t> </w:t>
      </w:r>
      <w:proofErr w:type="spellStart"/>
      <w:r w:rsidRPr="009E4608">
        <w:rPr>
          <w:color w:val="0F1115"/>
          <w:sz w:val="28"/>
          <w:szCs w:val="28"/>
        </w:rPr>
        <w:t>Лего</w:t>
      </w:r>
      <w:proofErr w:type="spellEnd"/>
      <w:r w:rsidRPr="009E4608">
        <w:rPr>
          <w:color w:val="0F1115"/>
          <w:sz w:val="28"/>
          <w:szCs w:val="28"/>
        </w:rPr>
        <w:t>-кран поднимает грузы разной массы на фиксированную высоту. Засекается время подъёма.</w:t>
      </w:r>
    </w:p>
    <w:p w:rsidR="009E4608" w:rsidRPr="009E4608" w:rsidRDefault="009E4608" w:rsidP="009E4608">
      <w:pPr>
        <w:pStyle w:val="ds-markdown-paragraph"/>
        <w:numPr>
          <w:ilvl w:val="0"/>
          <w:numId w:val="7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Теоретическое обоснование:</w:t>
      </w:r>
      <w:r w:rsidRPr="009E4608">
        <w:rPr>
          <w:color w:val="0F1115"/>
          <w:sz w:val="28"/>
          <w:szCs w:val="28"/>
        </w:rPr>
        <w:t> Наглядно демонстрируется, что при одинаковой работе (A = F * S = m * g * h) мощность (N = A / t) обратно пропорциональна времени её выполнения. Более тяжёлый груз кран поднимает дольше, следовательно, развиваемая мощность при этом меньше.</w:t>
      </w:r>
    </w:p>
    <w:p w:rsidR="009E4608" w:rsidRPr="009E4608" w:rsidRDefault="009E4608" w:rsidP="009E4608">
      <w:pPr>
        <w:pStyle w:val="ds-markdown-paragraph"/>
        <w:numPr>
          <w:ilvl w:val="0"/>
          <w:numId w:val="7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Методический анализ:</w:t>
      </w:r>
      <w:r w:rsidRPr="009E4608">
        <w:rPr>
          <w:color w:val="0F1115"/>
          <w:sz w:val="28"/>
          <w:szCs w:val="28"/>
        </w:rPr>
        <w:t> Учащиеся на практике видят разницу между работой (результат действия силы) и мощностью (скорость выполнения этой работы), что устраняет типичную путаницу в этих понятиях.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Задача №4: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Действуя силой 20 Н, подъёмный кран, сделанный из </w:t>
      </w:r>
      <w:proofErr w:type="spellStart"/>
      <w:r w:rsidRPr="009E4608">
        <w:rPr>
          <w:rFonts w:ascii="Times New Roman" w:hAnsi="Times New Roman" w:cs="Times New Roman"/>
          <w:sz w:val="28"/>
          <w:szCs w:val="28"/>
        </w:rPr>
        <w:t>лего</w:t>
      </w:r>
      <w:proofErr w:type="spellEnd"/>
      <w:r w:rsidRPr="009E460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E4608">
        <w:rPr>
          <w:rFonts w:ascii="Times New Roman" w:hAnsi="Times New Roman" w:cs="Times New Roman"/>
          <w:sz w:val="28"/>
          <w:szCs w:val="28"/>
          <w:lang w:val="en-US"/>
        </w:rPr>
        <w:t>mindstrom</w:t>
      </w:r>
      <w:proofErr w:type="spellEnd"/>
      <w:r w:rsidRPr="009E4608">
        <w:rPr>
          <w:rFonts w:ascii="Times New Roman" w:hAnsi="Times New Roman" w:cs="Times New Roman"/>
          <w:sz w:val="28"/>
          <w:szCs w:val="28"/>
        </w:rPr>
        <w:t xml:space="preserve">, поднимает груз массой 0,5 кг на 30 см за 5 секунд. Какую мощность развивает при этом подъёмный кран? </w:t>
      </w:r>
    </w:p>
    <w:p w:rsidR="00B358C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Решение:</w:t>
      </w:r>
      <w:r w:rsidRPr="009E460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6A475D" wp14:editId="3340789A">
            <wp:extent cx="3743325" cy="1855371"/>
            <wp:effectExtent l="0" t="0" r="0" b="0"/>
            <wp:docPr id="1" name="Рисунок 1" descr="C:\Users\Аркадий\Downloads\IMG_5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кадий\Downloads\IMG_539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482" cy="187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E86" w:rsidRPr="009E4608" w:rsidRDefault="00B358C6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 xml:space="preserve">В ходе опыта мы доказали, что мощность зависит от работы, выполненной телом, и времени, за которое тело выполнило эту работу. Нам удалось чётко и понятно донести материал до учащихся. Связь между робототехникой и физикой была вновь доказана. </w:t>
      </w:r>
    </w:p>
    <w:p w:rsidR="00D34E86" w:rsidRPr="009E4608" w:rsidRDefault="00326C83" w:rsidP="009E460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E4608">
        <w:rPr>
          <w:rFonts w:ascii="Times New Roman" w:hAnsi="Times New Roman" w:cs="Times New Roman"/>
          <w:sz w:val="28"/>
          <w:szCs w:val="28"/>
        </w:rPr>
        <w:t>Создана рабочая тетрадь по задачам по физике с использованием робототехнике.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>
        <w:rPr>
          <w:rStyle w:val="ab"/>
          <w:i/>
          <w:iCs/>
          <w:color w:val="0F1115"/>
          <w:sz w:val="28"/>
          <w:szCs w:val="28"/>
        </w:rPr>
        <w:t>З</w:t>
      </w:r>
      <w:bookmarkStart w:id="0" w:name="_GoBack"/>
      <w:bookmarkEnd w:id="0"/>
      <w:r w:rsidRPr="009E4608">
        <w:rPr>
          <w:rStyle w:val="ab"/>
          <w:i/>
          <w:iCs/>
          <w:color w:val="0F1115"/>
          <w:sz w:val="28"/>
          <w:szCs w:val="28"/>
        </w:rPr>
        <w:t>аключение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color w:val="0F1115"/>
          <w:sz w:val="28"/>
          <w:szCs w:val="28"/>
        </w:rPr>
        <w:t xml:space="preserve">Проведённая работа позволяет сделать вывод о высокой эффективности использования робототехнических комплексов 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 xml:space="preserve"> </w:t>
      </w:r>
      <w:proofErr w:type="spellStart"/>
      <w:r w:rsidRPr="009E4608">
        <w:rPr>
          <w:color w:val="0F1115"/>
          <w:sz w:val="28"/>
          <w:szCs w:val="28"/>
        </w:rPr>
        <w:t>Mindstorms</w:t>
      </w:r>
      <w:proofErr w:type="spellEnd"/>
      <w:r w:rsidRPr="009E4608">
        <w:rPr>
          <w:color w:val="0F1115"/>
          <w:sz w:val="28"/>
          <w:szCs w:val="28"/>
        </w:rPr>
        <w:t xml:space="preserve"> в преподавании физики. Представленная серия экспериментов наглядно показала, что данный подход позволяет:</w:t>
      </w:r>
    </w:p>
    <w:p w:rsidR="009E4608" w:rsidRPr="009E4608" w:rsidRDefault="009E4608" w:rsidP="009E4608">
      <w:pPr>
        <w:pStyle w:val="ds-markdown-paragraph"/>
        <w:numPr>
          <w:ilvl w:val="0"/>
          <w:numId w:val="8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Повысить мотивацию</w:t>
      </w:r>
      <w:r w:rsidRPr="009E4608">
        <w:rPr>
          <w:color w:val="0F1115"/>
          <w:sz w:val="28"/>
          <w:szCs w:val="28"/>
        </w:rPr>
        <w:t> учащихся за счёт игровой и соревновательной составляющей.</w:t>
      </w:r>
    </w:p>
    <w:p w:rsidR="009E4608" w:rsidRPr="009E4608" w:rsidRDefault="009E4608" w:rsidP="009E4608">
      <w:pPr>
        <w:pStyle w:val="ds-markdown-paragraph"/>
        <w:numPr>
          <w:ilvl w:val="0"/>
          <w:numId w:val="8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Обеспечить глубокое понимание</w:t>
      </w:r>
      <w:r w:rsidRPr="009E4608">
        <w:rPr>
          <w:color w:val="0F1115"/>
          <w:sz w:val="28"/>
          <w:szCs w:val="28"/>
        </w:rPr>
        <w:t> физических законов через их визуализацию и экспериментальную проверку.</w:t>
      </w:r>
    </w:p>
    <w:p w:rsidR="009E4608" w:rsidRPr="009E4608" w:rsidRDefault="009E4608" w:rsidP="009E4608">
      <w:pPr>
        <w:pStyle w:val="ds-markdown-paragraph"/>
        <w:numPr>
          <w:ilvl w:val="0"/>
          <w:numId w:val="8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Сформировать исследовательские компетенции:</w:t>
      </w:r>
      <w:r w:rsidRPr="009E4608">
        <w:rPr>
          <w:color w:val="0F1115"/>
          <w:sz w:val="28"/>
          <w:szCs w:val="28"/>
        </w:rPr>
        <w:t> выдвижение гипотез, планирование эксперимента, анализ данных, формулировка выводов.</w:t>
      </w:r>
    </w:p>
    <w:p w:rsidR="009E4608" w:rsidRPr="009E4608" w:rsidRDefault="009E4608" w:rsidP="009E4608">
      <w:pPr>
        <w:pStyle w:val="ds-markdown-paragraph"/>
        <w:numPr>
          <w:ilvl w:val="0"/>
          <w:numId w:val="8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color w:val="0F1115"/>
          <w:sz w:val="28"/>
          <w:szCs w:val="28"/>
        </w:rPr>
        <w:t>Развить функциональную грамотность</w:t>
      </w:r>
      <w:r w:rsidRPr="009E4608">
        <w:rPr>
          <w:color w:val="0F1115"/>
          <w:sz w:val="28"/>
          <w:szCs w:val="28"/>
        </w:rPr>
        <w:t> – умение применять знания из разных предметных областей для решения практических задач.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color w:val="0F1115"/>
          <w:sz w:val="28"/>
          <w:szCs w:val="28"/>
        </w:rPr>
        <w:t>В перспективе планируется расширение тематики экспериментов (изучение законов динамики, колебаний, оптики) и разработка на основе накопленного материала полноценной рабочей тетради для учащихся, что будет способствовать дальнейшей популяризации физики и инженерных специальностей среди школьников.</w:t>
      </w:r>
    </w:p>
    <w:p w:rsidR="009E4608" w:rsidRPr="009E4608" w:rsidRDefault="009E4608" w:rsidP="009E4608">
      <w:pPr>
        <w:pStyle w:val="ds-markdown-paragraph"/>
        <w:shd w:val="clear" w:color="auto" w:fill="FFFFFF"/>
        <w:spacing w:before="240" w:beforeAutospacing="0" w:after="240" w:afterAutospacing="0"/>
        <w:ind w:firstLine="709"/>
        <w:jc w:val="both"/>
        <w:rPr>
          <w:color w:val="0F1115"/>
          <w:sz w:val="28"/>
          <w:szCs w:val="28"/>
        </w:rPr>
      </w:pPr>
      <w:r w:rsidRPr="009E4608">
        <w:rPr>
          <w:rStyle w:val="ab"/>
          <w:i/>
          <w:iCs/>
          <w:color w:val="0F1115"/>
          <w:sz w:val="28"/>
          <w:szCs w:val="28"/>
        </w:rPr>
        <w:t>Список литературы</w:t>
      </w:r>
    </w:p>
    <w:p w:rsidR="009E4608" w:rsidRPr="009E4608" w:rsidRDefault="009E4608" w:rsidP="009E4608">
      <w:pPr>
        <w:pStyle w:val="ds-markdown-paragraph"/>
        <w:numPr>
          <w:ilvl w:val="0"/>
          <w:numId w:val="9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proofErr w:type="spellStart"/>
      <w:r w:rsidRPr="009E4608">
        <w:rPr>
          <w:color w:val="0F1115"/>
          <w:sz w:val="28"/>
          <w:szCs w:val="28"/>
        </w:rPr>
        <w:t>Леонович</w:t>
      </w:r>
      <w:proofErr w:type="spellEnd"/>
      <w:r w:rsidRPr="009E4608">
        <w:rPr>
          <w:color w:val="0F1115"/>
          <w:sz w:val="28"/>
          <w:szCs w:val="28"/>
        </w:rPr>
        <w:t xml:space="preserve">, А.А. Использование конструкторов 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 xml:space="preserve"> </w:t>
      </w:r>
      <w:proofErr w:type="spellStart"/>
      <w:r w:rsidRPr="009E4608">
        <w:rPr>
          <w:color w:val="0F1115"/>
          <w:sz w:val="28"/>
          <w:szCs w:val="28"/>
        </w:rPr>
        <w:t>Mindstorms</w:t>
      </w:r>
      <w:proofErr w:type="spellEnd"/>
      <w:r w:rsidRPr="009E4608">
        <w:rPr>
          <w:color w:val="0F1115"/>
          <w:sz w:val="28"/>
          <w:szCs w:val="28"/>
        </w:rPr>
        <w:t xml:space="preserve"> в школьном физическом эксперименте / А.А. </w:t>
      </w:r>
      <w:proofErr w:type="spellStart"/>
      <w:r w:rsidRPr="009E4608">
        <w:rPr>
          <w:color w:val="0F1115"/>
          <w:sz w:val="28"/>
          <w:szCs w:val="28"/>
        </w:rPr>
        <w:t>Леонович</w:t>
      </w:r>
      <w:proofErr w:type="spellEnd"/>
      <w:r w:rsidRPr="009E4608">
        <w:rPr>
          <w:color w:val="0F1115"/>
          <w:sz w:val="28"/>
          <w:szCs w:val="28"/>
        </w:rPr>
        <w:t xml:space="preserve"> // Физика в школе. – 2018. – № 5. – С. 45-52.</w:t>
      </w:r>
    </w:p>
    <w:p w:rsidR="009E4608" w:rsidRPr="009E4608" w:rsidRDefault="009E4608" w:rsidP="009E4608">
      <w:pPr>
        <w:pStyle w:val="ds-markdown-paragraph"/>
        <w:numPr>
          <w:ilvl w:val="0"/>
          <w:numId w:val="9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color w:val="0F1115"/>
          <w:sz w:val="28"/>
          <w:szCs w:val="28"/>
        </w:rPr>
        <w:t>Григорьев, Д.А. Робототехника как средство формирования универсальных учебных действий / Д.А. Григорьев // Информатика и образование. – 2020. – № 3. – С. 32-38.</w:t>
      </w:r>
    </w:p>
    <w:p w:rsidR="009E4608" w:rsidRPr="009E4608" w:rsidRDefault="009E4608" w:rsidP="009E4608">
      <w:pPr>
        <w:pStyle w:val="ds-markdown-paragraph"/>
        <w:numPr>
          <w:ilvl w:val="0"/>
          <w:numId w:val="9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proofErr w:type="spellStart"/>
      <w:r w:rsidRPr="009E4608">
        <w:rPr>
          <w:color w:val="0F1115"/>
          <w:sz w:val="28"/>
          <w:szCs w:val="28"/>
        </w:rPr>
        <w:t>Перышкин</w:t>
      </w:r>
      <w:proofErr w:type="spellEnd"/>
      <w:r w:rsidRPr="009E4608">
        <w:rPr>
          <w:color w:val="0F1115"/>
          <w:sz w:val="28"/>
          <w:szCs w:val="28"/>
        </w:rPr>
        <w:t xml:space="preserve">, А.В. Физика. 7 класс: учебник / А.В. </w:t>
      </w:r>
      <w:proofErr w:type="spellStart"/>
      <w:r w:rsidRPr="009E4608">
        <w:rPr>
          <w:color w:val="0F1115"/>
          <w:sz w:val="28"/>
          <w:szCs w:val="28"/>
        </w:rPr>
        <w:t>Перышкин</w:t>
      </w:r>
      <w:proofErr w:type="spellEnd"/>
      <w:r w:rsidRPr="009E4608">
        <w:rPr>
          <w:color w:val="0F1115"/>
          <w:sz w:val="28"/>
          <w:szCs w:val="28"/>
        </w:rPr>
        <w:t>. – М.: Дрофа, 2022. – 224 с.</w:t>
      </w:r>
    </w:p>
    <w:p w:rsidR="009E4608" w:rsidRPr="009E4608" w:rsidRDefault="009E4608" w:rsidP="009E4608">
      <w:pPr>
        <w:pStyle w:val="ds-markdown-paragraph"/>
        <w:numPr>
          <w:ilvl w:val="0"/>
          <w:numId w:val="9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r w:rsidRPr="009E4608">
        <w:rPr>
          <w:color w:val="0F1115"/>
          <w:sz w:val="28"/>
          <w:szCs w:val="28"/>
        </w:rPr>
        <w:t xml:space="preserve">Официальный сайт </w:t>
      </w:r>
      <w:proofErr w:type="spellStart"/>
      <w:r w:rsidRPr="009E4608">
        <w:rPr>
          <w:color w:val="0F1115"/>
          <w:sz w:val="28"/>
          <w:szCs w:val="28"/>
        </w:rPr>
        <w:t>Lego</w:t>
      </w:r>
      <w:proofErr w:type="spellEnd"/>
      <w:r w:rsidRPr="009E4608">
        <w:rPr>
          <w:color w:val="0F1115"/>
          <w:sz w:val="28"/>
          <w:szCs w:val="28"/>
        </w:rPr>
        <w:t xml:space="preserve"> </w:t>
      </w:r>
      <w:proofErr w:type="spellStart"/>
      <w:r w:rsidRPr="009E4608">
        <w:rPr>
          <w:color w:val="0F1115"/>
          <w:sz w:val="28"/>
          <w:szCs w:val="28"/>
        </w:rPr>
        <w:t>Education</w:t>
      </w:r>
      <w:proofErr w:type="spellEnd"/>
      <w:r w:rsidRPr="009E4608">
        <w:rPr>
          <w:color w:val="0F1115"/>
          <w:sz w:val="28"/>
          <w:szCs w:val="28"/>
        </w:rPr>
        <w:t>: </w:t>
      </w:r>
      <w:hyperlink r:id="rId15" w:tgtFrame="_blank" w:history="1">
        <w:r w:rsidRPr="009E4608">
          <w:rPr>
            <w:rStyle w:val="ac"/>
            <w:color w:val="3964FE"/>
            <w:sz w:val="28"/>
            <w:szCs w:val="28"/>
            <w:bdr w:val="single" w:sz="12" w:space="0" w:color="auto" w:frame="1"/>
          </w:rPr>
          <w:t>https://education.lego.com/</w:t>
        </w:r>
      </w:hyperlink>
      <w:r w:rsidRPr="009E4608">
        <w:rPr>
          <w:color w:val="0F1115"/>
          <w:sz w:val="28"/>
          <w:szCs w:val="28"/>
        </w:rPr>
        <w:t> (дата обращения: 25.05.2024).</w:t>
      </w:r>
    </w:p>
    <w:p w:rsidR="009E4608" w:rsidRPr="009E4608" w:rsidRDefault="009E4608" w:rsidP="009E4608">
      <w:pPr>
        <w:pStyle w:val="ds-markdown-paragraph"/>
        <w:numPr>
          <w:ilvl w:val="0"/>
          <w:numId w:val="9"/>
        </w:numPr>
        <w:shd w:val="clear" w:color="auto" w:fill="FFFFFF"/>
        <w:spacing w:after="0" w:afterAutospacing="0"/>
        <w:ind w:left="0" w:firstLine="709"/>
        <w:jc w:val="both"/>
        <w:rPr>
          <w:color w:val="0F1115"/>
          <w:sz w:val="28"/>
          <w:szCs w:val="28"/>
        </w:rPr>
      </w:pPr>
      <w:proofErr w:type="spellStart"/>
      <w:r w:rsidRPr="009E4608">
        <w:rPr>
          <w:color w:val="0F1115"/>
          <w:sz w:val="28"/>
          <w:szCs w:val="28"/>
        </w:rPr>
        <w:t>Skysmart</w:t>
      </w:r>
      <w:proofErr w:type="spellEnd"/>
      <w:r w:rsidRPr="009E4608">
        <w:rPr>
          <w:color w:val="0F1115"/>
          <w:sz w:val="28"/>
          <w:szCs w:val="28"/>
        </w:rPr>
        <w:t>: Образовательный портал [Электронный ресурс]. – URL: </w:t>
      </w:r>
      <w:hyperlink r:id="rId16" w:tgtFrame="_blank" w:history="1">
        <w:r w:rsidRPr="009E4608">
          <w:rPr>
            <w:rStyle w:val="ac"/>
            <w:color w:val="3964FE"/>
            <w:sz w:val="28"/>
            <w:szCs w:val="28"/>
            <w:bdr w:val="single" w:sz="12" w:space="0" w:color="auto" w:frame="1"/>
          </w:rPr>
          <w:t>https://skysmart.ru/articles/physics/</w:t>
        </w:r>
      </w:hyperlink>
      <w:r w:rsidRPr="009E4608">
        <w:rPr>
          <w:color w:val="0F1115"/>
          <w:sz w:val="28"/>
          <w:szCs w:val="28"/>
        </w:rPr>
        <w:t> (дата обращения: 25.05.2024).</w:t>
      </w:r>
    </w:p>
    <w:p w:rsidR="00B358C6" w:rsidRDefault="00B358C6" w:rsidP="009E4608">
      <w:pPr>
        <w:spacing w:line="360" w:lineRule="auto"/>
        <w:ind w:firstLine="709"/>
        <w:jc w:val="both"/>
      </w:pPr>
    </w:p>
    <w:sectPr w:rsidR="00B358C6" w:rsidSect="009E4608">
      <w:footerReference w:type="default" r:id="rId17"/>
      <w:pgSz w:w="11906" w:h="16838"/>
      <w:pgMar w:top="567" w:right="707" w:bottom="1134" w:left="85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95B94" w:rsidRDefault="00895B94" w:rsidP="00B00061">
      <w:pPr>
        <w:spacing w:after="0" w:line="240" w:lineRule="auto"/>
      </w:pPr>
      <w:r>
        <w:separator/>
      </w:r>
    </w:p>
  </w:endnote>
  <w:endnote w:type="continuationSeparator" w:id="0">
    <w:p w:rsidR="00895B94" w:rsidRDefault="00895B94" w:rsidP="00B00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99477722"/>
      <w:docPartObj>
        <w:docPartGallery w:val="Page Numbers (Bottom of Page)"/>
        <w:docPartUnique/>
      </w:docPartObj>
    </w:sdtPr>
    <w:sdtEndPr/>
    <w:sdtContent>
      <w:p w:rsidR="00326C83" w:rsidRDefault="00326C83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4608">
          <w:rPr>
            <w:noProof/>
          </w:rPr>
          <w:t>6</w:t>
        </w:r>
        <w:r>
          <w:fldChar w:fldCharType="end"/>
        </w:r>
      </w:p>
    </w:sdtContent>
  </w:sdt>
  <w:p w:rsidR="00B00061" w:rsidRDefault="00B0006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95B94" w:rsidRDefault="00895B94" w:rsidP="00B00061">
      <w:pPr>
        <w:spacing w:after="0" w:line="240" w:lineRule="auto"/>
      </w:pPr>
      <w:r>
        <w:separator/>
      </w:r>
    </w:p>
  </w:footnote>
  <w:footnote w:type="continuationSeparator" w:id="0">
    <w:p w:rsidR="00895B94" w:rsidRDefault="00895B94" w:rsidP="00B0006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222D1"/>
    <w:multiLevelType w:val="multilevel"/>
    <w:tmpl w:val="EACE88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F25556"/>
    <w:multiLevelType w:val="multilevel"/>
    <w:tmpl w:val="0BDE8F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67529A"/>
    <w:multiLevelType w:val="multilevel"/>
    <w:tmpl w:val="3C3E8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1232A2"/>
    <w:multiLevelType w:val="hybridMultilevel"/>
    <w:tmpl w:val="7C7E84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6C5C9B"/>
    <w:multiLevelType w:val="multilevel"/>
    <w:tmpl w:val="030EA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9BA03B2"/>
    <w:multiLevelType w:val="hybridMultilevel"/>
    <w:tmpl w:val="3F6A59E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4D2B29FB"/>
    <w:multiLevelType w:val="multilevel"/>
    <w:tmpl w:val="53CE6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9421A6B"/>
    <w:multiLevelType w:val="hybridMultilevel"/>
    <w:tmpl w:val="4E8A57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D4291A"/>
    <w:multiLevelType w:val="multilevel"/>
    <w:tmpl w:val="1A6C12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5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6"/>
  </w:num>
  <w:num w:numId="8">
    <w:abstractNumId w:val="4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692"/>
    <w:rsid w:val="000F13A7"/>
    <w:rsid w:val="002E6BAF"/>
    <w:rsid w:val="00326C83"/>
    <w:rsid w:val="003A6996"/>
    <w:rsid w:val="003D1F3C"/>
    <w:rsid w:val="00627692"/>
    <w:rsid w:val="006F1934"/>
    <w:rsid w:val="00895B94"/>
    <w:rsid w:val="009E4608"/>
    <w:rsid w:val="00B00061"/>
    <w:rsid w:val="00B358C6"/>
    <w:rsid w:val="00CA3624"/>
    <w:rsid w:val="00D34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8F3A04"/>
  <w15:chartTrackingRefBased/>
  <w15:docId w15:val="{24B16784-A219-462F-94C9-0740B4396D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358C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358C6"/>
    <w:pPr>
      <w:spacing w:after="200" w:line="276" w:lineRule="auto"/>
      <w:ind w:left="720"/>
      <w:contextualSpacing/>
    </w:pPr>
  </w:style>
  <w:style w:type="table" w:styleId="a4">
    <w:name w:val="Table Grid"/>
    <w:basedOn w:val="a1"/>
    <w:uiPriority w:val="59"/>
    <w:rsid w:val="00B358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358C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B358C6"/>
    <w:pPr>
      <w:spacing w:before="480" w:line="276" w:lineRule="auto"/>
      <w:outlineLvl w:val="9"/>
    </w:pPr>
    <w:rPr>
      <w:b/>
      <w:bCs/>
      <w:sz w:val="28"/>
      <w:szCs w:val="28"/>
      <w:lang w:eastAsia="ru-RU"/>
    </w:rPr>
  </w:style>
  <w:style w:type="paragraph" w:styleId="2">
    <w:name w:val="toc 2"/>
    <w:basedOn w:val="a"/>
    <w:next w:val="a"/>
    <w:autoRedefine/>
    <w:uiPriority w:val="39"/>
    <w:unhideWhenUsed/>
    <w:qFormat/>
    <w:rsid w:val="00B358C6"/>
    <w:pPr>
      <w:spacing w:after="100" w:line="276" w:lineRule="auto"/>
      <w:ind w:left="220"/>
    </w:pPr>
    <w:rPr>
      <w:rFonts w:eastAsiaTheme="minorEastAsia"/>
      <w:lang w:eastAsia="ru-RU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B358C6"/>
    <w:pPr>
      <w:spacing w:after="100" w:line="276" w:lineRule="auto"/>
    </w:pPr>
    <w:rPr>
      <w:rFonts w:eastAsiaTheme="minorEastAsia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B358C6"/>
    <w:pPr>
      <w:spacing w:after="100" w:line="276" w:lineRule="auto"/>
      <w:ind w:left="440"/>
    </w:pPr>
    <w:rPr>
      <w:rFonts w:eastAsiaTheme="minorEastAsia"/>
      <w:lang w:eastAsia="ru-RU"/>
    </w:rPr>
  </w:style>
  <w:style w:type="paragraph" w:styleId="a6">
    <w:name w:val="header"/>
    <w:basedOn w:val="a"/>
    <w:link w:val="a7"/>
    <w:uiPriority w:val="99"/>
    <w:unhideWhenUsed/>
    <w:rsid w:val="00B000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0061"/>
  </w:style>
  <w:style w:type="paragraph" w:styleId="a8">
    <w:name w:val="footer"/>
    <w:basedOn w:val="a"/>
    <w:link w:val="a9"/>
    <w:uiPriority w:val="99"/>
    <w:unhideWhenUsed/>
    <w:rsid w:val="00B000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0061"/>
  </w:style>
  <w:style w:type="paragraph" w:customStyle="1" w:styleId="ds-markdown-paragraph">
    <w:name w:val="ds-markdown-paragraph"/>
    <w:basedOn w:val="a"/>
    <w:rsid w:val="009E46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0"/>
    <w:uiPriority w:val="20"/>
    <w:qFormat/>
    <w:rsid w:val="009E4608"/>
    <w:rPr>
      <w:i/>
      <w:iCs/>
    </w:rPr>
  </w:style>
  <w:style w:type="character" w:styleId="ab">
    <w:name w:val="Strong"/>
    <w:basedOn w:val="a0"/>
    <w:uiPriority w:val="22"/>
    <w:qFormat/>
    <w:rsid w:val="009E4608"/>
    <w:rPr>
      <w:b/>
      <w:bCs/>
    </w:rPr>
  </w:style>
  <w:style w:type="character" w:styleId="ac">
    <w:name w:val="Hyperlink"/>
    <w:basedOn w:val="a0"/>
    <w:uiPriority w:val="99"/>
    <w:semiHidden/>
    <w:unhideWhenUsed/>
    <w:rsid w:val="009E460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660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9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skysmart.ru/articles/physics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yperlink" Target="https://education.lego.com/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3D86F9-FBA5-48C7-A506-8DF613B80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1467</Words>
  <Characters>8368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Светлана Быкова</cp:lastModifiedBy>
  <cp:revision>8</cp:revision>
  <dcterms:created xsi:type="dcterms:W3CDTF">2024-02-05T05:09:00Z</dcterms:created>
  <dcterms:modified xsi:type="dcterms:W3CDTF">2025-11-27T15:17:00Z</dcterms:modified>
</cp:coreProperties>
</file>