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i w:val="false"/>
          <w:color w:val="000000"/>
          <w:sz w:val="28"/>
          <w:szCs w:val="28"/>
          <w:lang w:val="ru-RU"/>
        </w:rPr>
        <w:t>Управление образования Администрации                                                    муниципального</w:t>
      </w:r>
      <w:r>
        <w:rPr>
          <w:rFonts w:eastAsia="Times New Roman" w:cs="Times New Roman" w:ascii="Times New Roman" w:hAnsi="Times New Roman"/>
          <w:b/>
          <w:bCs/>
          <w:i w:val="false"/>
          <w:color w:val="000000"/>
          <w:sz w:val="28"/>
          <w:szCs w:val="28"/>
          <w:lang w:val="en-US"/>
        </w:rPr>
        <w:t xml:space="preserve"> образования "Сурский район"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Муниципальное общеобразовательное учреждение                                                   средняя школа с. Сара имени Героя Советского Союза                                           генерала Григория Андреевича Белова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tbl>
      <w:tblPr>
        <w:tblStyle w:val="a7"/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2"/>
      </w:tblGrid>
      <w:tr>
        <w:trPr/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19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Рассмотрена на заседании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педагогического совета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Протокол № 1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от  28.08.2025 г.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УТВЕРЖДАЮ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Директор школы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i/>
                <w:i/>
                <w:i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_____________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8"/>
                <w:szCs w:val="28"/>
                <w:lang w:val="ru-RU" w:eastAsia="en-US" w:bidi="ar-SA"/>
              </w:rPr>
              <w:t>С.Г.Вахитова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Приказ № 46 от 29.08.25 г.</w:t>
            </w:r>
          </w:p>
          <w:p>
            <w:pPr>
              <w:pStyle w:val="Style19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ДОПОЛНИТЕЛЬНАЯ ОБЩЕОБРАЗОВАТЕЛЬНАЯ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ОБЩЕРАЗВИВАЮЩАЯ ПРОГРАММА</w:t>
      </w:r>
    </w:p>
    <w:p>
      <w:pPr>
        <w:pStyle w:val="NormalWeb"/>
        <w:shd w:val="clear" w:color="auto" w:fill="FFFFFF"/>
        <w:tabs>
          <w:tab w:val="clear" w:pos="708"/>
          <w:tab w:val="left" w:pos="709" w:leader="none"/>
          <w:tab w:val="left" w:pos="993" w:leader="none"/>
        </w:tabs>
        <w:spacing w:beforeAutospacing="0" w:before="0" w:afterAutospacing="0" w:after="0"/>
        <w:jc w:val="center"/>
        <w:rPr>
          <w:rStyle w:val="Style12"/>
          <w:bCs/>
          <w:i w:val="false"/>
          <w:i w:val="false"/>
          <w:iCs w:val="false"/>
          <w:sz w:val="28"/>
          <w:szCs w:val="28"/>
        </w:rPr>
      </w:pPr>
      <w:r>
        <w:rPr>
          <w:rStyle w:val="Style12"/>
          <w:b/>
          <w:bCs/>
          <w:iCs w:val="false"/>
          <w:sz w:val="28"/>
          <w:szCs w:val="28"/>
        </w:rPr>
        <w:t xml:space="preserve"> </w:t>
      </w:r>
      <w:r>
        <w:rPr>
          <w:rStyle w:val="Style12"/>
          <w:b/>
          <w:bCs/>
          <w:iCs w:val="false"/>
          <w:sz w:val="28"/>
          <w:szCs w:val="28"/>
        </w:rPr>
        <w:t>«</w:t>
      </w:r>
      <w:r>
        <w:rPr>
          <w:b/>
          <w:bCs/>
          <w:i/>
          <w:iCs/>
          <w:sz w:val="28"/>
        </w:rPr>
        <w:t>МУЗЕЙ</w:t>
      </w:r>
      <w:r>
        <w:rPr>
          <w:rStyle w:val="Style12"/>
          <w:b/>
          <w:bCs/>
          <w:iCs w:val="false"/>
          <w:sz w:val="28"/>
          <w:szCs w:val="28"/>
        </w:rPr>
        <w:t>»</w:t>
      </w:r>
    </w:p>
    <w:p>
      <w:pPr>
        <w:pStyle w:val="NormalWeb"/>
        <w:shd w:val="clear" w:color="auto" w:fill="FFFFFF"/>
        <w:tabs>
          <w:tab w:val="clear" w:pos="708"/>
          <w:tab w:val="left" w:pos="709" w:leader="none"/>
          <w:tab w:val="left" w:pos="993" w:leader="none"/>
        </w:tabs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tabs>
          <w:tab w:val="clear" w:pos="708"/>
          <w:tab w:val="left" w:pos="709" w:leader="none"/>
          <w:tab w:val="left" w:pos="993" w:leader="none"/>
        </w:tabs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tabs>
          <w:tab w:val="clear" w:pos="708"/>
          <w:tab w:val="left" w:pos="709" w:leader="none"/>
          <w:tab w:val="left" w:pos="993" w:leader="none"/>
        </w:tabs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Возраст обучающихся: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sz w:val="28"/>
        </w:rPr>
        <w:t>11-17 лет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Срок реализации: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sz w:val="28"/>
        </w:rPr>
        <w:t>1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Уровень программы: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i/>
          <w:sz w:val="28"/>
        </w:rPr>
        <w:t>базовый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Разработчик программы: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</w:rPr>
        <w:t>Педагог дополнительного образования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Агафонова Светлана Вячеславовна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с. Сара, 2025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24"/>
        <w:tabs>
          <w:tab w:val="clear" w:pos="708"/>
          <w:tab w:val="left" w:pos="880" w:leader="none"/>
          <w:tab w:val="right" w:pos="9345" w:leader="dot"/>
        </w:tabs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hyperlink w:anchor="_Toc115363893">
        <w:r>
          <w:rPr>
            <w:webHidden/>
          </w:rPr>
          <w:fldChar w:fldCharType="begin"/>
        </w:r>
        <w:r>
          <w:rPr>
            <w:webHidden/>
          </w:rPr>
          <w:instrText>PAGEREF _Toc115363893 \h</w:instrText>
        </w:r>
        <w:r>
          <w:rPr>
            <w:webHidden/>
          </w:rPr>
          <w:fldChar w:fldCharType="separate"/>
        </w:r>
        <w:r>
          <w:rPr>
            <w:rFonts w:ascii="Times New Roman" w:hAnsi="Times New Roman"/>
            <w:vanish/>
            <w:sz w:val="28"/>
            <w:szCs w:val="28"/>
          </w:rPr>
        </w:r>
        <w:r>
          <w:rPr>
            <w:webHidden/>
          </w:rPr>
          <w:fldChar w:fldCharType="end"/>
        </w:r>
      </w:hyperlink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  <w:fldChar w:fldCharType="begin"/>
      </w:r>
      <w:r>
        <w:rPr>
          <w:sz w:val="28"/>
          <w:szCs w:val="28"/>
          <w:vanish/>
          <w:rFonts w:ascii="Times New Roman" w:hAnsi="Times New Roman"/>
        </w:rPr>
        <w:instrText> PAGEREF _Toc115363893 \h </w:instrText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sz w:val="28"/>
          <w:szCs w:val="28"/>
          <w:vanish/>
          <w:rFonts w:ascii="Times New Roman" w:hAnsi="Times New Roman"/>
        </w:rPr>
        <w:t>3</w:t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rFonts w:ascii="Times New Roman" w:hAnsi="Times New Roman"/>
          <w:vanish/>
          <w:sz w:val="28"/>
          <w:szCs w:val="28"/>
        </w:rPr>
        <w:fldChar w:fldCharType="begin"/>
      </w:r>
      <w:r>
        <w:rPr>
          <w:sz w:val="28"/>
          <w:szCs w:val="28"/>
          <w:vanish/>
          <w:rFonts w:ascii="Times New Roman" w:hAnsi="Times New Roman"/>
        </w:rPr>
        <w:instrText> PAGEREF _Toc115363893 \h </w:instrText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sz w:val="28"/>
          <w:szCs w:val="28"/>
          <w:vanish/>
          <w:rFonts w:ascii="Times New Roman" w:hAnsi="Times New Roman"/>
        </w:rPr>
        <w:t>3</w:t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> PAGEREF _Toc115363893 \h </w:instrText>
      </w:r>
      <w:r>
        <w:rPr>
          <w:vanish/>
        </w:rPr>
        <w:fldChar w:fldCharType="separate"/>
      </w:r>
      <w:r>
        <w:rPr>
          <w:vanish/>
        </w:rPr>
        <w:t>3</w:t>
      </w:r>
      <w:r>
        <w:rPr>
          <w:vanish/>
        </w:rPr>
        <w:fldChar w:fldCharType="end"/>
      </w:r>
    </w:p>
    <w:p>
      <w:pPr>
        <w:pStyle w:val="24"/>
        <w:widowControl/>
        <w:tabs>
          <w:tab w:val="clear" w:pos="708"/>
          <w:tab w:val="left" w:pos="880" w:leader="none"/>
          <w:tab w:val="right" w:pos="9345" w:leader="dot"/>
        </w:tabs>
        <w:suppressAutoHyphens w:val="true"/>
        <w:bidi w:val="0"/>
        <w:spacing w:lineRule="auto" w:line="276" w:before="0" w:after="100"/>
        <w:ind w:left="220" w:hanging="0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hyperlink w:anchor="_Toc115363904">
        <w:r>
          <w:rPr>
            <w:webHidden/>
          </w:rPr>
          <w:fldChar w:fldCharType="begin"/>
        </w:r>
        <w:r>
          <w:rPr>
            <w:webHidden/>
          </w:rPr>
          <w:instrText>PAGEREF _Toc115363904 \h</w:instrText>
        </w:r>
        <w:r>
          <w:rPr>
            <w:webHidden/>
          </w:rPr>
          <w:fldChar w:fldCharType="separate"/>
        </w:r>
        <w:r>
          <w:rPr>
            <w:rFonts w:ascii="Times New Roman" w:hAnsi="Times New Roman"/>
            <w:vanish/>
            <w:sz w:val="28"/>
            <w:szCs w:val="28"/>
          </w:rPr>
        </w:r>
        <w:r>
          <w:rPr>
            <w:webHidden/>
          </w:rPr>
          <w:fldChar w:fldCharType="end"/>
        </w:r>
      </w:hyperlink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  <w:fldChar w:fldCharType="begin"/>
      </w:r>
      <w:r>
        <w:rPr>
          <w:sz w:val="28"/>
          <w:szCs w:val="28"/>
          <w:vanish/>
          <w:rFonts w:ascii="Times New Roman" w:hAnsi="Times New Roman"/>
        </w:rPr>
        <w:instrText> PAGEREF _Toc115363904 \h </w:instrText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sz w:val="28"/>
          <w:szCs w:val="28"/>
          <w:vanish/>
          <w:rFonts w:ascii="Times New Roman" w:hAnsi="Times New Roman"/>
        </w:rPr>
        <w:t>18</w:t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rFonts w:ascii="Times New Roman" w:hAnsi="Times New Roman"/>
          <w:vanish/>
          <w:sz w:val="28"/>
          <w:szCs w:val="28"/>
        </w:rPr>
        <w:fldChar w:fldCharType="begin"/>
      </w:r>
      <w:r>
        <w:rPr>
          <w:sz w:val="28"/>
          <w:szCs w:val="28"/>
          <w:vanish/>
          <w:rFonts w:ascii="Times New Roman" w:hAnsi="Times New Roman"/>
        </w:rPr>
        <w:instrText> PAGEREF _Toc115363904 \h </w:instrText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sz w:val="28"/>
          <w:szCs w:val="28"/>
          <w:vanish/>
          <w:rFonts w:ascii="Times New Roman" w:hAnsi="Times New Roman"/>
        </w:rPr>
        <w:t>18</w:t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fldChar w:fldCharType="begin"/>
      </w:r>
      <w:r>
        <w:rPr>
          <w:sz w:val="28"/>
          <w:szCs w:val="28"/>
          <w:vanish/>
          <w:rFonts w:ascii="Times New Roman" w:hAnsi="Times New Roman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separate"/>
      </w:r>
      <w:r>
        <w:rPr>
          <w:rFonts w:ascii="Times New Roman" w:hAnsi="Times New Roman"/>
          <w:vanish/>
          <w:sz w:val="28"/>
          <w:szCs w:val="28"/>
        </w:rPr>
      </w:r>
      <w:r>
        <w:rPr>
          <w:rFonts w:ascii="Times New Roman" w:hAnsi="Times New Roman"/>
          <w:vanish/>
          <w:sz w:val="28"/>
          <w:szCs w:val="28"/>
        </w:rPr>
      </w:r>
      <w:r>
        <w:rPr>
          <w:sz w:val="28"/>
          <w:szCs w:val="28"/>
          <w:vanish/>
          <w:rFonts w:ascii="Times New Roman" w:hAnsi="Times New Roman"/>
        </w:rPr>
        <w:fldChar w:fldCharType="end"/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СОДЕРЖАНИЕ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1. Комплекс основных характеристик программы…………………………3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1.1. Пояснительная записка………………………………………………………..3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1.2. Цель и задачи программы…………………………………………………….5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1.3.Планируемые результаты освоения программы……………………………..6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1.4. Учебно-тематический план…………………………………………………...7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  <w:lang w:val="ru-RU"/>
        </w:rPr>
        <w:t>1.5. Содержание учебно-тематического плана…………………………………...8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fldChar w:fldCharType="begin"/>
      </w:r>
      <w:r>
        <w:rPr>
          <w:vanish/>
        </w:rPr>
      </w:r>
      <w:r>
        <w:rPr>
          <w:vanish/>
        </w:rPr>
      </w:r>
      <w:hyperlink w:anchor="_Toc115363898">
        <w:r>
          <w:rPr>
            <w:vanish/>
          </w:rPr>
          <w:fldChar w:fldCharType="begin"/>
        </w:r>
        <w:r>
          <w:rPr>
            <w:webHidden/>
          </w:rPr>
          <w:fldChar w:fldCharType="begin"/>
        </w:r>
        <w:r>
          <w:rPr>
            <w:webHidden/>
          </w:rPr>
          <w:instrText>PAGEREF _Toc115363898 \h</w:instrText>
        </w:r>
        <w:r>
          <w:rPr>
            <w:webHidden/>
          </w:rPr>
          <w:fldChar w:fldCharType="separate"/>
        </w:r>
        <w:r>
          <w:rPr>
            <w:vanish/>
          </w:rPr>
          <w:fldChar w:fldCharType="begin"/>
        </w:r>
        <w:r>
          <w:rPr>
            <w:webHidden/>
          </w:rPr>
          <w:fldChar w:fldCharType="end"/>
        </w:r>
        <w:r>
          <w:rPr>
            <w:vanish/>
          </w:rPr>
          <w:instrText> PAGEREF _Toc115363898 \h </w:instrText>
        </w:r>
        <w:r>
          <w:rPr>
            <w:vanish/>
          </w:rPr>
          <w:fldChar w:fldCharType="separate"/>
        </w:r>
        <w:r>
          <w:rPr>
            <w:vanish/>
          </w:rPr>
          <w:t>13</w:t>
        </w:r>
        <w:r>
          <w:rPr>
            <w:vanish/>
          </w:rPr>
          <w:fldChar w:fldCharType="end"/>
        </w:r>
        <w:r>
          <w:rPr>
            <w:vanish/>
          </w:rPr>
          <w:instrText> PAGEREF _Toc115363898 \h </w:instrText>
        </w:r>
        <w:r>
          <w:rPr>
            <w:vanish/>
          </w:rPr>
          <w:fldChar w:fldCharType="separate"/>
        </w:r>
        <w:r>
          <w:rPr>
            <w:vanish/>
          </w:rPr>
          <w:t>13</w:t>
        </w:r>
        <w:r>
          <w:rPr>
            <w:vanish/>
          </w:rPr>
          <w:fldChar w:fldCharType="end"/>
        </w:r>
      </w:hyperlink>
      <w:r>
        <w:rPr>
          <w:vanish/>
        </w:rPr>
        <w:fldChar w:fldCharType="separate"/>
      </w:r>
      <w:r>
        <w:rPr>
          <w:vanish/>
        </w:rPr>
      </w:r>
      <w:r>
        <w:rPr>
          <w:vanish/>
        </w:rPr>
      </w:r>
      <w:r>
        <w:rPr>
          <w:vanish/>
        </w:rPr>
        <w:fldChar w:fldCharType="end"/>
      </w:r>
      <w:r>
        <w:rPr>
          <w:vanish/>
        </w:rPr>
        <w:fldChar w:fldCharType="begin"/>
      </w:r>
      <w:r>
        <w:rPr>
          <w:vanish/>
        </w:rPr>
        <w:instrText> PAGEREF _Toc115363898 \h </w:instrText>
      </w:r>
      <w:r>
        <w:rPr>
          <w:vanish/>
        </w:rPr>
        <w:fldChar w:fldCharType="separate"/>
      </w:r>
      <w:r>
        <w:rPr>
          <w:vanish/>
        </w:rPr>
        <w:t>13</w:t>
      </w:r>
      <w:r>
        <w:rPr>
          <w:vanish/>
        </w:rPr>
        <w:fldChar w:fldCharType="end"/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hyperlink w:anchor="_Toc115363898">
        <w:r>
          <w:rPr>
            <w:rFonts w:cs="Times New Roman" w:ascii="Times New Roman" w:hAnsi="Times New Roman"/>
            <w:b/>
            <w:bCs/>
            <w:sz w:val="28"/>
            <w:szCs w:val="28"/>
            <w:lang w:val="ru-RU"/>
          </w:rPr>
          <w:t>2.</w:t>
          <w:tab/>
        </w:r>
        <w:r>
          <w:rPr>
            <w:rFonts w:eastAsia="Calibri" w:cs="Times New Roman" w:ascii="Times New Roman" w:hAnsi="Times New Roman"/>
            <w:b/>
            <w:bCs/>
            <w:sz w:val="28"/>
            <w:szCs w:val="28"/>
            <w:lang w:val="ru-RU"/>
          </w:rPr>
          <w:t>Комплекс организационно-педагогических условий…………………</w:t>
        </w:r>
      </w:hyperlink>
      <w:r>
        <w:rPr>
          <w:rFonts w:eastAsia="Calibri" w:cs="Times New Roman" w:ascii="Times New Roman" w:hAnsi="Times New Roman"/>
          <w:b/>
          <w:bCs/>
          <w:sz w:val="28"/>
          <w:szCs w:val="28"/>
          <w:lang w:val="ru-RU"/>
        </w:rPr>
        <w:t>.13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2.1. Календарный учебный график……………………………………………….13.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2.2. Формы аттестации/контроля………………………………………………….16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2.3. Оценочные материалы………………………………………………………..16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2.4. Методическое обеспечение программы……………………………………..16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2.5. Условия реализации программы……………………………………………..17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 w:val="false"/>
          <w:b w:val="false"/>
          <w:bCs w:val="false"/>
          <w:sz w:val="28"/>
          <w:szCs w:val="28"/>
          <w:lang w:val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val="ru-RU"/>
        </w:rPr>
        <w:t>2.6. Воспитательный компонент…………………………………………………..18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cs="Times New Roman"/>
          <w:b/>
          <w:b/>
          <w:bCs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br/>
      </w:r>
      <w:r>
        <w:rPr>
          <w:rFonts w:cs="Times New Roman" w:ascii="Times New Roman" w:hAnsi="Times New Roman"/>
          <w:b/>
          <w:bCs/>
          <w:sz w:val="28"/>
          <w:szCs w:val="28"/>
          <w:lang w:val="en-US"/>
        </w:rPr>
        <w:t xml:space="preserve">3.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Список литературы…………………………………………………………..19</w:t>
      </w:r>
      <w:r>
        <w:br w:type="page"/>
      </w:r>
    </w:p>
    <w:p>
      <w:pPr>
        <w:pStyle w:val="1"/>
        <w:numPr>
          <w:ilvl w:val="0"/>
          <w:numId w:val="1"/>
        </w:numPr>
        <w:jc w:val="left"/>
        <w:rPr/>
      </w:pPr>
      <w:bookmarkStart w:id="0" w:name="_Toc115363892"/>
      <w:r>
        <w:rPr/>
        <w:t>КОМПЛЕКС ОСНОВНЫХ ХАРАКТЕРИСТИК ПРОГРАММЫ</w:t>
      </w:r>
      <w:bookmarkEnd w:id="0"/>
      <w:r>
        <w:rPr/>
        <w:br/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" w:name="_Toc115363893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>
      <w:pPr>
        <w:pStyle w:val="ListParagraph"/>
        <w:tabs>
          <w:tab w:val="clear" w:pos="708"/>
          <w:tab w:val="left" w:pos="1080" w:leader="none"/>
        </w:tabs>
        <w:spacing w:lineRule="auto" w:line="240" w:before="0" w:after="0"/>
        <w:contextualSpacing/>
        <w:jc w:val="left"/>
        <w:rPr/>
      </w:pPr>
      <w:r>
        <w:rPr>
          <w:rFonts w:eastAsia="Times New Roman" w:cs="Times New Roman" w:ascii="Times New Roman" w:hAnsi="Times New Roman"/>
          <w:b/>
          <w:bCs/>
          <w:kern w:val="2"/>
          <w:sz w:val="28"/>
          <w:szCs w:val="28"/>
        </w:rPr>
        <w:t>Нормативно-правовое обеспечение программы: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Cs/>
          <w:sz w:val="28"/>
        </w:rPr>
        <w:t xml:space="preserve">Дополнительная общеобразовательная общеразвивающая программа "Музей" </w:t>
      </w:r>
      <w:r>
        <w:rPr>
          <w:rFonts w:cs="Times New Roman" w:ascii="Times New Roman" w:hAnsi="Times New Roman"/>
          <w:sz w:val="28"/>
          <w:szCs w:val="28"/>
        </w:rPr>
        <w:t>разработана в соответствии со следующими нормативно-правовыми документами: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Федеральный закон </w:t>
      </w:r>
      <w:bookmarkStart w:id="2" w:name="_Hlk99520639"/>
      <w:r>
        <w:rPr>
          <w:rFonts w:eastAsia="Calibri" w:cs="Times New Roman" w:ascii="Times New Roman" w:hAnsi="Times New Roman"/>
          <w:sz w:val="28"/>
          <w:szCs w:val="28"/>
        </w:rPr>
        <w:t>от 29 декабря 2012 года № 273-ФЗ</w:t>
      </w:r>
      <w:bookmarkEnd w:id="2"/>
      <w:r>
        <w:rPr>
          <w:rFonts w:eastAsia="Calibri" w:cs="Times New Roman" w:ascii="Times New Roman" w:hAnsi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Концепция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>
      <w:pPr>
        <w:pStyle w:val="Normal"/>
        <w:spacing w:lineRule="auto" w:line="240" w:before="0" w:after="0"/>
        <w:ind w:firstLine="709"/>
        <w:contextualSpacing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>Приказ Министерства просвещения Российской Федерации от 27 июля 2022 года № 629 «Об утверждении порядка организации образовательной деятельности по дополнительным общеобразовательным программам»;</w:t>
      </w:r>
    </w:p>
    <w:p>
      <w:pPr>
        <w:pStyle w:val="Normal"/>
        <w:spacing w:lineRule="auto" w:line="240" w:before="0" w:after="0"/>
        <w:ind w:firstLine="709"/>
        <w:contextualSpacing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Методические рекомендации по проектированию дополнительных общеразвивающих программ № 09-3242 от 18.11.2015 года; </w:t>
      </w:r>
    </w:p>
    <w:p>
      <w:pPr>
        <w:pStyle w:val="Normal"/>
        <w:spacing w:lineRule="auto" w:line="240" w:before="0" w:after="0"/>
        <w:ind w:firstLine="709"/>
        <w:contextualSpacing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>Локальные акты образовательной организации: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Устав образовательной организации </w:t>
      </w:r>
      <w:r>
        <w:rPr>
          <w:rFonts w:eastAsia="Times New Roman" w:cs="Times New Roman" w:ascii="Times New Roman" w:hAnsi="Times New Roman"/>
          <w:sz w:val="28"/>
        </w:rPr>
        <w:t>МОУ СШ с. Сара им. Героя Советского Союза генерала Г.А.Белова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; 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Положение о разработке, структуре и порядке утверждения дополнительной общеобразовательной общеразвивающей программы в </w:t>
      </w:r>
      <w:r>
        <w:rPr>
          <w:rFonts w:eastAsia="Times New Roman" w:cs="Times New Roman" w:ascii="Times New Roman" w:hAnsi="Times New Roman"/>
          <w:sz w:val="28"/>
        </w:rPr>
        <w:t>МОУ СШ с.Сара им. Героя Советского Союза генерала Г.А.Белова</w:t>
      </w:r>
      <w:r>
        <w:rPr>
          <w:rFonts w:eastAsia="Calibri" w:cs="Times New Roman" w:ascii="Times New Roman" w:hAnsi="Times New Roman"/>
          <w:i/>
          <w:iCs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Положение о порядке проведения входного, текущего контроля, итогового контроля освоения обучающимися дополнительных </w:t>
      </w:r>
      <w:r>
        <w:rPr>
          <w:rFonts w:cs="Times New Roman" w:ascii="Times New Roman" w:hAnsi="Times New Roman"/>
          <w:sz w:val="28"/>
          <w:szCs w:val="28"/>
        </w:rPr>
        <w:t>общеобразовательных</w:t>
      </w:r>
      <w:r>
        <w:rPr>
          <w:rFonts w:eastAsia="Calibri" w:cs="Times New Roman" w:ascii="Times New Roman" w:hAnsi="Times New Roman"/>
          <w:sz w:val="28"/>
          <w:szCs w:val="28"/>
        </w:rPr>
        <w:t xml:space="preserve"> общеразвивающих программ, промежуточной и итоговой аттестации обучающихся в </w:t>
      </w:r>
      <w:r>
        <w:rPr>
          <w:rFonts w:eastAsia="Times New Roman" w:cs="Times New Roman" w:ascii="Times New Roman" w:hAnsi="Times New Roman"/>
          <w:sz w:val="28"/>
        </w:rPr>
        <w:t>МОУ СШ с.Сара им. Героя Советского Союза генерала Г.А.Белова</w:t>
      </w:r>
      <w:r>
        <w:rPr>
          <w:rFonts w:eastAsia="Calibri" w:cs="Times New Roman" w:ascii="Times New Roman" w:hAnsi="Times New Roman"/>
          <w:i/>
          <w:iCs/>
          <w:sz w:val="28"/>
          <w:szCs w:val="28"/>
        </w:rPr>
        <w:t>.</w:t>
      </w:r>
      <w:bookmarkStart w:id="3" w:name="_Hlk63260000"/>
      <w:bookmarkEnd w:id="3"/>
    </w:p>
    <w:p>
      <w:pPr>
        <w:pStyle w:val="Normal"/>
        <w:widowControl w:val="false"/>
        <w:spacing w:lineRule="auto" w:line="240" w:before="0" w:after="0"/>
        <w:ind w:left="708" w:firstLine="1"/>
        <w:jc w:val="left"/>
        <w:rPr>
          <w:rFonts w:ascii="Times New Roman" w:hAnsi="Times New Roman" w:eastAsia="Courier New" w:cs="Times New Roman"/>
          <w:b/>
          <w:b/>
          <w:bCs/>
          <w:color w:val="000000"/>
          <w:sz w:val="28"/>
          <w:szCs w:val="28"/>
        </w:rPr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708" w:firstLine="1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Направленность (профиль):</w:t>
      </w:r>
      <w:r>
        <w:rPr>
          <w:rFonts w:eastAsia="Times New Roman" w:cs="Times New Roman" w:ascii="Times New Roman" w:hAnsi="Times New Roman"/>
          <w:bCs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краеведческая.</w:t>
      </w:r>
    </w:p>
    <w:p>
      <w:pPr>
        <w:pStyle w:val="Normal"/>
        <w:widowControl w:val="false"/>
        <w:spacing w:lineRule="auto" w:line="240" w:before="0" w:after="0"/>
        <w:ind w:left="708" w:firstLine="1"/>
        <w:jc w:val="left"/>
        <w:rPr>
          <w:rFonts w:ascii="Times New Roman" w:hAnsi="Times New Roman" w:eastAsia="Times New Roman" w:cs="Times New Roman"/>
          <w:bCs/>
          <w:sz w:val="28"/>
        </w:rPr>
      </w:pPr>
      <w:r>
        <w:rPr>
          <w:rFonts w:eastAsia="Times New Roman" w:cs="Times New Roman" w:ascii="Times New Roman" w:hAnsi="Times New Roman"/>
          <w:bCs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Актуальность программы: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sz w:val="28"/>
        </w:rPr>
        <w:t xml:space="preserve">В современном мире музей, зарекомендовавший себя как полифункциональный социокультурный институт, обладает широкими возможностями для формирования и самореализации высоконравственной личности. Музейная сеть представлена различными его видами: от классических профильных презентационных музеев до «живых» музеев, охватывающих значительные территории и воссоздающих целостные образы природы, истории и культуры. </w:t>
        <w:br/>
        <w:t xml:space="preserve">        Основные новации, кардинально изменившие музей, приходятся на конец XX столетия. Это время ознаменовалось новшествами в экономической и политической сферах, повлиявшими и на общую культурную ситуацию. Среди факторов, способствовавших активизации музейного дела можно отметить: </w:t>
        <w:br/>
        <w:t xml:space="preserve">• демократизацию и деидеологизацию общества, способствовавших развитию культуры повседневности («низовой культуры»)  как альтернативы официальной культуре и обращению к человеку как главной фигуре музейной коммуникации (антропологизация музея); </w:t>
        <w:br/>
        <w:t xml:space="preserve">• глобализацию экологического кризиса, стимулировавшего рост музейного наследия; </w:t>
        <w:br/>
        <w:t xml:space="preserve">• НТР и возникновение информационного общества с особой значимостью образования, приведшие к изменению роли музея: от хранителя и интерпретатора к новому каналу культурной (музейной) коммуникации; </w:t>
        <w:br/>
        <w:t xml:space="preserve">• разнообразие и единство современного мира, отразившиеся в поиске новых моделей музея и параллельном развитии национальной идеи и интернационализации музееведения; </w:t>
        <w:br/>
        <w:t xml:space="preserve">• формирование рыночной экономики, не только создавшей сферу музейного менеджмента, но и переориентировавшей музей на интерес к случайному посетителю и, как следствие этого, возникновение музейной педагогики и музейной социологии, трансформировавшей музееведение как вспомогательную дисциплину в междисциплинарное направление - музеологию.  </w:t>
        <w:br/>
        <w:t xml:space="preserve">      Концепция духовно-нравственного развития и воспитания личности гражданина России определяет важнейшую цель современного отечественного образования как одну из приоритетных задач общества и государства: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Одним из направлений решения задач воспитания и социализации школьников, их всестороннего развития является внеурочная деятельность, а школьный музей становится центром формирования гражданственности и патриотизма. </w:t>
        <w:br/>
        <w:t xml:space="preserve">     Для развития, обучения и воспитания подрастающего человека исключительно важны связь с прошлыми поколениями формирование культурной и исторической памяти. Чтобы учащийся мог проникнуться такими чувствами, недостаточно только прочесть, посмотреть или услышать нужную информацию, тут требуется прикоснуться к эпохе, потрогать ее руками и эмоционально пережить артефакты. Помочь молодому поколению в решении этих проблем сегодня может такой уникальный социальный институт, как музей. Музей – это своеобразная модель системы культуры, играющая огромную роль в воспитании личности.  </w:t>
        <w:br/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: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sz w:val="28"/>
        </w:rPr>
        <w:t xml:space="preserve">Занятия в кружке «Школьный музей» приобщает учащихся к национальной и мировой культурной традиции. Непосредственное участие в жизни школьного музея помогают школьникам на основе знания, опыта, чувства гордости за наследие Родины стать достойными гражданами, патриотами и нравственными людьми, а возможно и осуществить свой профессиональный выбор.  </w:t>
        <w:br/>
        <w:t xml:space="preserve">       Содержание и формы работы учащихся способствуют активизации личностного потенциала школьников, приобретению ними социального опыта, подготовке к будущей профессиональной деятельности. </w:t>
        <w:br/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Новизна программы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>:</w:t>
      </w:r>
    </w:p>
    <w:p>
      <w:pPr>
        <w:pStyle w:val="Normal"/>
        <w:widowControl w:val="false"/>
        <w:spacing w:lineRule="auto" w:line="240" w:before="0" w:after="0"/>
        <w:jc w:val="left"/>
        <w:rPr/>
      </w:pPr>
      <w:r>
        <w:rPr>
          <w:rFonts w:eastAsia="Times New Roman" w:cs="Times New Roman" w:ascii="Times New Roman" w:hAnsi="Times New Roman"/>
          <w:sz w:val="28"/>
        </w:rPr>
        <w:t xml:space="preserve">      </w:t>
      </w:r>
      <w:r>
        <w:rPr>
          <w:rFonts w:eastAsia="Times New Roman" w:cs="Times New Roman" w:ascii="Times New Roman" w:hAnsi="Times New Roman"/>
          <w:sz w:val="28"/>
        </w:rPr>
        <w:t xml:space="preserve">Осваивая теоретические знания и практические умения в области истории родной школы, города, музейного дела учащиеся приобретают уважение к прошлому, бережное отношение к реликвиям, у них формируются патриотизм и потребность сохранить для других поколений исторические, материальные, художественные и культурные ценности. </w:t>
        <w:br/>
        <w:t xml:space="preserve"> </w:t>
        <w:br/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дресат программы: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 xml:space="preserve"> </w:t>
      </w:r>
      <w:bookmarkStart w:id="4" w:name="_Hlk106718976"/>
      <w:bookmarkEnd w:id="4"/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 xml:space="preserve">Программа предназначена для обучения детей (подростков) в возрасте </w:t>
      </w:r>
      <w:r>
        <w:rPr>
          <w:rFonts w:eastAsia="Times New Roman" w:cs="Times New Roman" w:ascii="Times New Roman" w:hAnsi="Times New Roman"/>
          <w:sz w:val="28"/>
        </w:rPr>
        <w:t>11-17 лет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sz w:val="28"/>
        </w:rPr>
        <w:t>В этом возрасте происходит формирование жизненной позиции человека как гражданина и патриота.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>
          <w:rFonts w:ascii="Times New Roman" w:hAnsi="Times New Roman" w:eastAsia="Times New Roman" w:cs="Times New Roman"/>
          <w:bCs/>
          <w:sz w:val="28"/>
        </w:rPr>
      </w:pPr>
      <w:r>
        <w:rPr>
          <w:rFonts w:eastAsia="Times New Roman" w:cs="Times New Roman" w:ascii="Times New Roman" w:hAnsi="Times New Roman"/>
          <w:bCs/>
          <w:sz w:val="28"/>
        </w:rPr>
      </w:r>
    </w:p>
    <w:p>
      <w:pPr>
        <w:pStyle w:val="Normal"/>
        <w:widowControl w:val="false"/>
        <w:spacing w:lineRule="auto" w:line="240" w:before="0" w:after="0"/>
        <w:ind w:left="708" w:firstLine="1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У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ровень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  <w:lang w:val="en-US"/>
        </w:rPr>
        <w:t> 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освоения программы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 xml:space="preserve">: </w:t>
      </w:r>
      <w:r>
        <w:rPr>
          <w:rFonts w:eastAsia="Times New Roman" w:cs="Times New Roman" w:ascii="Times New Roman" w:hAnsi="Times New Roman"/>
          <w:sz w:val="28"/>
        </w:rPr>
        <w:t>базовый.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Наполняемость группы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>: 5-15 человек.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 xml:space="preserve">бъем программы: </w:t>
      </w:r>
      <w:r>
        <w:rPr>
          <w:rFonts w:eastAsia="Times New Roman" w:cs="Times New Roman" w:ascii="Times New Roman" w:hAnsi="Times New Roman"/>
          <w:sz w:val="28"/>
        </w:rPr>
        <w:t xml:space="preserve">144 </w:t>
      </w:r>
      <w:r>
        <w:rPr>
          <w:rFonts w:eastAsia="Times New Roman" w:cs="Times New Roman" w:ascii="Times New Roman" w:hAnsi="Times New Roman"/>
          <w:bCs/>
          <w:sz w:val="28"/>
        </w:rPr>
        <w:t>часа.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Срок освоения программы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 xml:space="preserve">: </w:t>
      </w:r>
      <w:r>
        <w:rPr>
          <w:rFonts w:eastAsia="Times New Roman" w:cs="Times New Roman" w:ascii="Times New Roman" w:hAnsi="Times New Roman"/>
          <w:sz w:val="28"/>
        </w:rPr>
        <w:t>1 год.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Режим занятий: </w:t>
      </w:r>
      <w:r>
        <w:rPr>
          <w:rFonts w:eastAsia="Times New Roman" w:cs="Times New Roman" w:ascii="Times New Roman" w:hAnsi="Times New Roman"/>
          <w:sz w:val="28"/>
        </w:rPr>
        <w:t>2 раза внеделю по 2 часа с одной группой</w:t>
      </w:r>
    </w:p>
    <w:p>
      <w:pPr>
        <w:pStyle w:val="Normal"/>
        <w:spacing w:lineRule="auto" w:line="240" w:before="0" w:after="0"/>
        <w:ind w:firstLine="708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</w:rPr>
        <w:t>Ф</w:t>
      </w: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орма(ы) обучения</w:t>
      </w: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  <w:t>: </w:t>
      </w:r>
      <w:r>
        <w:rPr>
          <w:rFonts w:eastAsia="Times New Roman" w:cs="Times New Roman" w:ascii="Times New Roman" w:hAnsi="Times New Roman"/>
          <w:sz w:val="28"/>
        </w:rPr>
        <w:t>очная.</w:t>
      </w:r>
    </w:p>
    <w:p>
      <w:pPr>
        <w:pStyle w:val="Normal"/>
        <w:spacing w:lineRule="auto" w:line="240" w:before="0" w:after="0"/>
        <w:ind w:firstLine="708"/>
        <w:jc w:val="left"/>
        <w:rPr/>
      </w:pPr>
      <w:r>
        <w:rPr>
          <w:rFonts w:eastAsia="Courier New" w:cs="Times New Roman" w:ascii="Times New Roman" w:hAnsi="Times New Roman"/>
          <w:b/>
          <w:bCs/>
          <w:color w:val="000000"/>
          <w:sz w:val="28"/>
          <w:szCs w:val="28"/>
          <w:shd w:fill="FBFBFC" w:val="clear"/>
        </w:rPr>
        <w:t>Особенности организации образовательного процесса: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sz w:val="28"/>
        </w:rPr>
        <w:t>При реализации программы используются в основном групповая форма организации образовательного процесса и работа по подгруппам, в отдельных случаях – индивидуальная в рамках группы. Занятия по программе проводятся в соответствии с учебными планами в одновозрастных группах обучающихся, являющихся основным составом объединения. Состав группы является постоянным.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>
          <w:rFonts w:ascii="Times New Roman" w:hAnsi="Times New Roman" w:eastAsia="Courier New" w:cs="Times New Roman"/>
          <w:color w:val="000000"/>
          <w:sz w:val="28"/>
          <w:szCs w:val="28"/>
          <w:shd w:fill="FBFBFC" w:val="clear"/>
        </w:rPr>
      </w:pPr>
      <w:r>
        <w:rPr>
          <w:rFonts w:eastAsia="Courier New" w:cs="Times New Roman" w:ascii="Times New Roman" w:hAnsi="Times New Roman"/>
          <w:color w:val="000000"/>
          <w:sz w:val="28"/>
          <w:szCs w:val="28"/>
          <w:shd w:fill="FBFBFC" w:val="clear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5" w:name="_Toc115363894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Цель и задачи программы</w:t>
      </w:r>
      <w:bookmarkEnd w:id="5"/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Цель программы: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Цель курса - способствовать формированию у учащихся активной гражданской позиции и умения осуществлять нравственный выбор для способности адаптации в современном мире через приобщение подростков к духовно-историческим ценностям и развитие информационной культуры школьников средствами музейной педагогики.</w:t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Задачи программы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291"/>
        <w:shd w:val="clear" w:color="auto" w:fill="auto"/>
        <w:spacing w:lineRule="auto" w:line="240"/>
        <w:ind w:firstLine="708"/>
        <w:jc w:val="left"/>
        <w:rPr/>
      </w:pPr>
      <w:r>
        <w:rPr>
          <w:sz w:val="28"/>
          <w:szCs w:val="28"/>
        </w:rPr>
        <w:t>Образовательные:</w:t>
      </w:r>
    </w:p>
    <w:p>
      <w:pPr>
        <w:pStyle w:val="291"/>
        <w:shd w:val="clear" w:color="auto" w:fill="auto"/>
        <w:spacing w:lineRule="auto" w:line="240"/>
        <w:ind w:firstLine="708"/>
        <w:jc w:val="left"/>
        <w:rPr/>
      </w:pPr>
      <w:r>
        <w:rPr>
          <w:b w:val="false"/>
          <w:bCs w:val="false"/>
          <w:i w:val="false"/>
          <w:iCs w:val="false"/>
          <w:sz w:val="28"/>
        </w:rPr>
        <w:t xml:space="preserve">Способствовать расширению знаний обучащихся об истории родного края; </w:t>
        <w:br/>
        <w:t xml:space="preserve">          повысить информированность обучащихся по вопросам музееведения и музеологии. </w:t>
        <w:br/>
      </w:r>
    </w:p>
    <w:p>
      <w:pPr>
        <w:pStyle w:val="291"/>
        <w:shd w:val="clear" w:color="auto" w:fill="auto"/>
        <w:spacing w:lineRule="auto" w:line="240"/>
        <w:ind w:firstLine="708"/>
        <w:jc w:val="left"/>
        <w:rPr/>
      </w:pPr>
      <w:r>
        <w:rPr>
          <w:sz w:val="28"/>
          <w:szCs w:val="28"/>
        </w:rPr>
        <w:t>Развивающие:</w:t>
      </w:r>
    </w:p>
    <w:p>
      <w:pPr>
        <w:pStyle w:val="291"/>
        <w:shd w:val="clear" w:color="auto" w:fill="auto"/>
        <w:spacing w:lineRule="auto" w:line="240"/>
        <w:ind w:firstLine="708"/>
        <w:jc w:val="left"/>
        <w:rPr/>
      </w:pPr>
      <w:r>
        <w:rPr>
          <w:b w:val="false"/>
          <w:bCs w:val="false"/>
          <w:i w:val="false"/>
          <w:iCs w:val="false"/>
          <w:sz w:val="28"/>
        </w:rPr>
        <w:t xml:space="preserve">Развивать навыки исследовательской деятельности, проектирования и творческого мышления, способности аргументировано отстаивать свое мнение, на практике применять теоретические знания в деле развития школьного музея; </w:t>
        <w:br/>
        <w:t xml:space="preserve">         содействовать формированию умения диалогового стиля общения и работы в команде. </w:t>
        <w:br/>
      </w:r>
    </w:p>
    <w:p>
      <w:pPr>
        <w:pStyle w:val="291"/>
        <w:shd w:val="clear" w:color="auto" w:fill="auto"/>
        <w:spacing w:lineRule="auto" w:line="240"/>
        <w:ind w:firstLine="708"/>
        <w:jc w:val="left"/>
        <w:rPr/>
      </w:pPr>
      <w:r>
        <w:rPr>
          <w:sz w:val="28"/>
          <w:szCs w:val="28"/>
        </w:rPr>
        <w:t>Воспитательные:</w:t>
      </w:r>
      <w:bookmarkStart w:id="6" w:name="_Hlk70413587"/>
      <w:bookmarkEnd w:id="6"/>
    </w:p>
    <w:p>
      <w:pPr>
        <w:pStyle w:val="23"/>
        <w:shd w:val="clear" w:color="auto" w:fill="auto"/>
        <w:tabs>
          <w:tab w:val="clear" w:pos="708"/>
          <w:tab w:val="left" w:pos="284" w:leader="none"/>
        </w:tabs>
        <w:spacing w:lineRule="auto" w:line="240" w:before="0" w:after="0"/>
        <w:ind w:firstLine="709"/>
        <w:jc w:val="left"/>
        <w:rPr/>
      </w:pPr>
      <w:r>
        <w:rPr>
          <w:sz w:val="28"/>
        </w:rPr>
        <w:t xml:space="preserve">Способствовать воспитанию у детей  активной гражданской позиции и </w:t>
      </w:r>
      <w:r>
        <w:rPr>
          <w:color w:val="000000"/>
          <w:sz w:val="28"/>
        </w:rPr>
        <w:t>чувства патриотизма.</w:t>
      </w:r>
      <w:bookmarkStart w:id="7" w:name="_Hlk72234786"/>
      <w:bookmarkEnd w:id="7"/>
    </w:p>
    <w:p>
      <w:pPr>
        <w:pStyle w:val="23"/>
        <w:shd w:val="clear" w:color="auto" w:fill="auto"/>
        <w:tabs>
          <w:tab w:val="clear" w:pos="708"/>
          <w:tab w:val="left" w:pos="284" w:leader="none"/>
        </w:tabs>
        <w:spacing w:lineRule="auto" w:line="240" w:before="0" w:after="0"/>
        <w:ind w:firstLine="709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>
          <w:color w:val="000000"/>
        </w:rPr>
      </w:pPr>
      <w:bookmarkStart w:id="8" w:name="_Toc115363895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Планируемые результаты освоения программы</w:t>
      </w:r>
      <w:bookmarkEnd w:id="8"/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spacing w:lineRule="auto" w:line="240" w:before="0" w:after="0"/>
        <w:ind w:firstLine="709"/>
        <w:jc w:val="left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Предметные образовательные результаты:</w:t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color w:val="000000"/>
          <w:sz w:val="28"/>
        </w:rPr>
        <w:t>Расш</w:t>
      </w:r>
      <w:r>
        <w:rPr>
          <w:rFonts w:eastAsia="Times New Roman" w:cs="Times New Roman" w:ascii="Times New Roman" w:hAnsi="Times New Roman"/>
          <w:sz w:val="28"/>
        </w:rPr>
        <w:t xml:space="preserve">ирится кругозор и познавательные интересы в области музееведения; </w:t>
        <w:br/>
        <w:t xml:space="preserve">        сформируются представление о музееведение как о науке; </w:t>
        <w:br/>
        <w:t xml:space="preserve">        усвоятся основы музейного дела, элементарная музейная терминология; </w:t>
        <w:br/>
        <w:t xml:space="preserve">        реализуются отдельные навыки проектно-исследовательской деятельности; </w:t>
        <w:br/>
        <w:t xml:space="preserve">        сформируются умения осуществлять расширенный поиск информации с использованием ресурсов музея, библиотек и Интернета, экспедиций. </w:t>
        <w:br/>
        <w:t xml:space="preserve">         разовьется наблюдательность, зрительная память, воображение, ассоциативное мышление; </w:t>
        <w:br/>
        <w:t xml:space="preserve">        сформируются отдельные навыки оформления документов, художественного компьютерного оформления экспозиций. </w:t>
        <w:br/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 w:ascii="Times New Roman" w:hAnsi="Times New Roman"/>
          <w:b/>
          <w:sz w:val="28"/>
        </w:rPr>
        <w:t>Метапредметные результаты:</w:t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sz w:val="28"/>
        </w:rPr>
        <w:t xml:space="preserve">Сформируется умение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</w:t>
        <w:br/>
        <w:t xml:space="preserve">           умение вести экскурсии, интервьюирование. </w:t>
        <w:br/>
      </w:r>
    </w:p>
    <w:p>
      <w:pPr>
        <w:pStyle w:val="Normal"/>
        <w:tabs>
          <w:tab w:val="clear" w:pos="708"/>
          <w:tab w:val="left" w:pos="0" w:leader="none"/>
          <w:tab w:val="left" w:pos="2127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 w:ascii="Times New Roman" w:hAnsi="Times New Roman"/>
          <w:b/>
          <w:sz w:val="28"/>
        </w:rPr>
        <w:t>Личностные результаты:</w:t>
      </w:r>
      <w:bookmarkStart w:id="9" w:name="_Hlk88647015"/>
      <w:bookmarkEnd w:id="9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b/>
          <w:i/>
        </w:rPr>
        <w:t xml:space="preserve">В рамках когнитивного компонента: </w:t>
        <w:br/>
      </w:r>
      <w:r>
        <w:rPr>
          <w:rFonts w:eastAsia="Times New Roman" w:cs="Times New Roman"/>
        </w:rPr>
        <w:t xml:space="preserve">       укрепится устойчивое уважительное отношение к жизни людей в разные эпохи, труду, традициям, культуре, семье, школе, родного села, республики, России как основополагающим ценностям; </w:t>
        <w:br/>
        <w:t xml:space="preserve">       активизируется гражданская позиция по изучению, сбережению и популяризации истории родного края, </w:t>
        <w:br/>
        <w:t xml:space="preserve">      сформируется потребность в самовыражении и самореализации через общественно значимую деятельность. </w:t>
        <w:br/>
        <w:t xml:space="preserve">      укрепится нравственный потенциал и потребность приумножать лучшие достижения прошлого в своей жизни. </w:t>
        <w:br/>
      </w:r>
      <w:r>
        <w:rPr>
          <w:rFonts w:eastAsia="Times New Roman" w:cs="Times New Roman"/>
          <w:b/>
          <w:i/>
        </w:rPr>
        <w:t xml:space="preserve">         В рамках эмоционального компонента:</w:t>
      </w:r>
      <w:r>
        <w:rPr>
          <w:rFonts w:eastAsia="Times New Roman" w:cs="Times New Roman"/>
        </w:rPr>
        <w:t xml:space="preserve"> </w:t>
        <w:br/>
        <w:t xml:space="preserve">     укрепиться любовь к Родине, чувство гордости и ответственности за свою страну; </w:t>
        <w:br/>
        <w:t xml:space="preserve">   проявится более осознанное отношение к истории, культурным и историческим памятникам, героическому прошлому страны и малой родины; </w:t>
        <w:br/>
        <w:t xml:space="preserve">   укрепится уважение к личности и её достоинству, доброжелательное отношение к окружающим, признательное отношение к людям старшего поколения, заслуженным землякам, ветеранам войны и труда. </w:t>
        <w:br/>
        <w:t xml:space="preserve">   проявится осознанное отношение к ценностям семьи, ее истории, реликвиям, традициям. </w:t>
        <w:br/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0" w:name="_Toc115363896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Учебно-тематический план</w:t>
      </w:r>
      <w:bookmarkEnd w:id="10"/>
    </w:p>
    <w:p>
      <w:pPr>
        <w:pStyle w:val="261"/>
        <w:tabs>
          <w:tab w:val="clear" w:pos="708"/>
          <w:tab w:val="left" w:pos="284" w:leader="none"/>
          <w:tab w:val="left" w:pos="851" w:leader="none"/>
        </w:tabs>
        <w:spacing w:lineRule="auto" w:line="240" w:before="420" w:after="0"/>
        <w:ind w:firstLine="709"/>
        <w:jc w:val="left"/>
        <w:rPr>
          <w:rFonts w:cs="Times New Roman"/>
          <w:highlight w:val="lightGray"/>
        </w:rPr>
      </w:pPr>
      <w:r>
        <w:rPr>
          <w:rFonts w:cs="Times New Roman"/>
          <w:highlight w:val="lightGray"/>
        </w:rPr>
      </w:r>
    </w:p>
    <w:tbl>
      <w:tblPr>
        <w:tblStyle w:val="a7"/>
        <w:tblW w:w="9563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0"/>
        <w:gridCol w:w="3164"/>
        <w:gridCol w:w="1272"/>
        <w:gridCol w:w="1283"/>
        <w:gridCol w:w="1356"/>
        <w:gridCol w:w="1787"/>
      </w:tblGrid>
      <w:tr>
        <w:trPr>
          <w:trHeight w:val="376" w:hRule="atLeast"/>
        </w:trPr>
        <w:tc>
          <w:tcPr>
            <w:tcW w:w="70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316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Название раздела, тема</w:t>
            </w:r>
          </w:p>
        </w:tc>
        <w:tc>
          <w:tcPr>
            <w:tcW w:w="3911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Количество часов</w:t>
            </w:r>
          </w:p>
        </w:tc>
        <w:tc>
          <w:tcPr>
            <w:tcW w:w="1787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Формы аттестации / контроля</w:t>
            </w:r>
          </w:p>
        </w:tc>
      </w:tr>
      <w:tr>
        <w:trPr>
          <w:trHeight w:val="552" w:hRule="atLeast"/>
        </w:trPr>
        <w:tc>
          <w:tcPr>
            <w:tcW w:w="70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316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Всего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Теория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Практика</w:t>
            </w:r>
          </w:p>
        </w:tc>
        <w:tc>
          <w:tcPr>
            <w:tcW w:w="1787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>
          <w:trHeight w:val="857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Введение в курс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  <w:tr>
        <w:trPr>
          <w:trHeight w:val="526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</w:t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Музей как институт социальной памяти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8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8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тести</w:t>
            </w:r>
            <w:bookmarkStart w:id="11" w:name="_GoBack"/>
            <w:bookmarkEnd w:id="11"/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рование</w:t>
            </w:r>
          </w:p>
        </w:tc>
      </w:tr>
      <w:tr>
        <w:trPr>
          <w:trHeight w:val="1270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2.1.</w:t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История музея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анкетирование,анализ</w:t>
            </w:r>
          </w:p>
        </w:tc>
      </w:tr>
      <w:tr>
        <w:trPr>
          <w:trHeight w:val="414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2.2.</w:t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История отечественного музея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2.3.</w:t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Музеи города Ульяновска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2.4.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Современный музей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 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2.5.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Социальные функции музеев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000000"/>
                <w:sz w:val="23"/>
                <w:szCs w:val="23"/>
                <w:shd w:fill="auto" w:val="clear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3"/>
                <w:szCs w:val="23"/>
                <w:shd w:fill="auto" w:val="clear"/>
                <w:lang w:val="ru-RU" w:eastAsia="en-US" w:bidi="ar-SA"/>
              </w:rPr>
              <w:t>Школьный музей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72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66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3.1.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Что такое школьный музей?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анкетирование,анализ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3.2.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Основные музейные понятия и термины.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3.3.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Профили и жанры школьных музеев.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828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3.4.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Комплексно-краеведческий музей МОУ СШ с. Сара.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shd w:fill="auto" w:val="clear"/>
                <w:lang w:val="ru-RU" w:eastAsia="en-US" w:bidi="ar-SA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3.5.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Изучение документации школьного музея.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shd w:fill="auto" w:val="clear"/>
                <w:lang w:val="ru-RU" w:eastAsia="en-US" w:bidi="ar-SA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3.6.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Поисково-собирательская и исследовательская работа в школьном музее.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2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shd w:fill="auto" w:val="clear"/>
                <w:lang w:val="ru-RU" w:eastAsia="en-US" w:bidi="ar-SA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3.7.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Фонды музея (в т.ч. характеристика исторического источника, атрибуция экспоната). Работа с фондами. Инвентаризация.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3.8.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Экспозиционная работа в музее История экспонатов, представленных в экспозиции.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Учимся быть экскурсоводами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44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38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4.1.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Подготовка музейной экскурсии. Тема и цель экскурсии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10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4.2.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Структура содержание, план экскурсии.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4.3.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Экскурсионные методы и приемы.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4.4.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экскурсовода.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000000"/>
                <w:kern w:val="0"/>
                <w:sz w:val="22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4"/>
                <w:shd w:fill="auto" w:val="clear"/>
                <w:lang w:val="ru-RU" w:eastAsia="en-US" w:bidi="ar-SA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4.5.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обзорной экскурсии.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000000"/>
                <w:kern w:val="0"/>
                <w:sz w:val="22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2"/>
                <w:szCs w:val="24"/>
                <w:shd w:fill="auto" w:val="clear"/>
                <w:lang w:val="ru-RU" w:eastAsia="en-US" w:bidi="ar-SA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4.5.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Проведение экскурсий в школьном музее.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13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13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анкетирование,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5.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jc w:val="left"/>
              <w:rPr>
                <w:rFonts w:eastAsia="Calibri" w:cs="Times New Roman"/>
                <w:b/>
                <w:b/>
                <w:bCs/>
                <w:color w:val="000000"/>
                <w:kern w:val="0"/>
                <w:sz w:val="23"/>
                <w:szCs w:val="23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3"/>
                <w:szCs w:val="23"/>
                <w:shd w:fill="auto" w:val="clear"/>
                <w:lang w:val="ru-RU" w:eastAsia="en-US" w:bidi="ar-SA"/>
              </w:rPr>
              <w:t>Учимся быть исследователями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8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5.1.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jc w:val="left"/>
              <w:rPr>
                <w:sz w:val="23"/>
                <w:szCs w:val="23"/>
              </w:rPr>
            </w:pPr>
            <w:r>
              <w:rPr>
                <w:rFonts w:eastAsia="Calibri" w:cs="Times New Roman"/>
                <w:b w:val="false"/>
                <w:bCs w:val="false"/>
                <w:color w:val="000000"/>
                <w:kern w:val="0"/>
                <w:sz w:val="23"/>
                <w:szCs w:val="23"/>
                <w:shd w:fill="auto" w:val="clear"/>
                <w:lang w:val="ru-RU" w:eastAsia="en-US" w:bidi="ar-SA"/>
              </w:rPr>
              <w:t>Лаборатория начинающего исследователя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5.2.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jc w:val="left"/>
              <w:rPr>
                <w:sz w:val="23"/>
                <w:szCs w:val="23"/>
              </w:rPr>
            </w:pPr>
            <w:r>
              <w:rPr>
                <w:rFonts w:eastAsia="Calibri" w:cs="Times New Roman"/>
                <w:b w:val="false"/>
                <w:bCs w:val="false"/>
                <w:color w:val="000000"/>
                <w:kern w:val="0"/>
                <w:sz w:val="23"/>
                <w:szCs w:val="23"/>
                <w:shd w:fill="auto" w:val="clear"/>
                <w:lang w:val="ru-RU" w:eastAsia="en-US" w:bidi="ar-SA"/>
              </w:rPr>
              <w:t>Основы  библиотечно-библиографической грамотности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5.3.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Способы представления результатов исследовательской деятельности</w:t>
            </w:r>
          </w:p>
          <w:p>
            <w:pPr>
              <w:pStyle w:val="Default"/>
              <w:widowControl w:val="false"/>
              <w:suppressAutoHyphens w:val="true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jc w:val="left"/>
              <w:rPr>
                <w:b/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Мы – команда!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11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11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6.1.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ind w:left="0"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Заседания  Совета школьного музея.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0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анкетирование,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6.2.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0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Подготовка к конкурсам.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</w:t>
            </w:r>
          </w:p>
        </w:tc>
      </w:tr>
      <w:tr>
        <w:trPr>
          <w:trHeight w:val="419" w:hRule="atLeast"/>
        </w:trPr>
        <w:tc>
          <w:tcPr>
            <w:tcW w:w="70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6.3.</w:t>
            </w:r>
          </w:p>
        </w:tc>
        <w:tc>
          <w:tcPr>
            <w:tcW w:w="316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0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Организационная и фондовая работа.</w:t>
            </w:r>
          </w:p>
        </w:tc>
        <w:tc>
          <w:tcPr>
            <w:tcW w:w="127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2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0</w:t>
            </w:r>
          </w:p>
        </w:tc>
        <w:tc>
          <w:tcPr>
            <w:tcW w:w="135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</w:t>
            </w:r>
          </w:p>
        </w:tc>
        <w:tc>
          <w:tcPr>
            <w:tcW w:w="1787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наблюдение,  анализ,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тестирование</w:t>
            </w:r>
          </w:p>
        </w:tc>
      </w:tr>
      <w:tr>
        <w:trPr>
          <w:trHeight w:val="411" w:hRule="atLeast"/>
        </w:trPr>
        <w:tc>
          <w:tcPr>
            <w:tcW w:w="70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  <w:tc>
          <w:tcPr>
            <w:tcW w:w="316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Итого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144</w:t>
            </w:r>
          </w:p>
        </w:tc>
        <w:tc>
          <w:tcPr>
            <w:tcW w:w="12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27</w:t>
            </w:r>
          </w:p>
        </w:tc>
        <w:tc>
          <w:tcPr>
            <w:tcW w:w="135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117</w:t>
            </w:r>
          </w:p>
        </w:tc>
        <w:tc>
          <w:tcPr>
            <w:tcW w:w="178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</w:r>
          </w:p>
        </w:tc>
      </w:tr>
    </w:tbl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>
          <w:sz w:val="28"/>
          <w:szCs w:val="28"/>
        </w:rPr>
      </w:pPr>
      <w:bookmarkStart w:id="12" w:name="_Toc115363897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Содержание учебно-тематического плана</w:t>
      </w:r>
      <w:bookmarkEnd w:id="12"/>
    </w:p>
    <w:p>
      <w:pPr>
        <w:pStyle w:val="Normal"/>
        <w:spacing w:lineRule="auto" w:line="240" w:before="0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left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Введение в курс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Музейное дело. Вводное занятие. Что такое музей? Музееведение как научная дисциплина. Инструктаж по технике безопасности и культуре поведения в музее. </w:t>
      </w:r>
    </w:p>
    <w:p>
      <w:pPr>
        <w:pStyle w:val="Norma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Музей как институт социальной памяти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музея. Коллекционирование в Древней Греции и Древнем Риме.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Эпоха Возрождения и возникновение музееведения: дворцовые музеи – первые музеи (становление военных музеев); возникновение университетских музеев; зарождение музейной науки.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Музей в эпоху Просвещения: возникновение профильных музеев; первый музей в России.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Музеи города Ульяновска.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новых моделей музеев. (Экологические, виртуальные и другие модели музеев).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музея в жизни человека. Основные социальные функции музеев. Образовательные программы по музейным специальностям.</w:t>
      </w:r>
    </w:p>
    <w:p>
      <w:pPr>
        <w:pStyle w:val="Normal"/>
        <w:jc w:val="left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Школьный музей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школьный музей?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музейные понятия и термины.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Профили и жанры школьных музеев.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Комплексно-краеведческий музей МОУ СШ с. Сара.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документации школьного музея.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Поисково-собирательская и исследовательская работа в школьном музее.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Фонды музея (характеристика исторического источника, атрибуция экспоната). Работа с фондами. Инвентаризация. История экспонатов, представленных в экспозиции.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Экспозиционная работа в музее.</w:t>
      </w:r>
    </w:p>
    <w:p>
      <w:pPr>
        <w:pStyle w:val="Norma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4. Учимся быть экскурсоводами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Подготовка музейной экскурсии. Тема и цель экскурсии.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содержание, план экскурсии. Экскурсионные методы и приемы. Культура экскурсовода. Распределение тем экскурсий между новыми членами актива музея и прослушивание их в музее. Проведение экскурсий в школьном музее.</w:t>
      </w:r>
    </w:p>
    <w:p>
      <w:pPr>
        <w:pStyle w:val="Norma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Учимся быть исследователями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Лаборатория начинающего исследователя</w:t>
      </w:r>
      <w:r>
        <w:rPr>
          <w:rFonts w:ascii="Times New Roman" w:hAnsi="Times New Roman"/>
          <w:sz w:val="28"/>
          <w:szCs w:val="28"/>
        </w:rPr>
        <w:t>. Тема и проблема исследования. Гипотеза исследования.  Методы и этапы исследования. Разделы исследования. Цитаты и ссылки. Научный текст.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Основы  библиотечно-библиографической грамотности</w:t>
      </w:r>
      <w:r>
        <w:rPr>
          <w:rFonts w:ascii="Times New Roman" w:hAnsi="Times New Roman"/>
          <w:sz w:val="28"/>
          <w:szCs w:val="28"/>
        </w:rPr>
        <w:t xml:space="preserve">. Библиографическая характеристика источника. Методы работы в научной библиотеке. Специфика работы исследователя с периодической печатью. Работа с архивными документами. </w:t>
      </w:r>
    </w:p>
    <w:p>
      <w:pPr>
        <w:pStyle w:val="Normal"/>
        <w:jc w:val="left"/>
        <w:rPr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Способы представления результатов исследовательской деятельности</w:t>
      </w:r>
      <w:r>
        <w:rPr>
          <w:rFonts w:ascii="Times New Roman" w:hAnsi="Times New Roman"/>
          <w:sz w:val="28"/>
          <w:szCs w:val="28"/>
        </w:rPr>
        <w:t xml:space="preserve">. Формы продуктов исследования. Использование ИКТ в оформлении результатов исследования. Культура устной защиты. </w:t>
        <w:tab/>
        <w:t>Организация ЛТП на базе музея школы. Отряд «Исследователь».</w:t>
      </w:r>
    </w:p>
    <w:p>
      <w:pPr>
        <w:pStyle w:val="Norma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left"/>
        <w:outlineLvl w:val="0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Мы – команда</w:t>
      </w:r>
    </w:p>
    <w:p>
      <w:pPr>
        <w:pStyle w:val="Normal"/>
        <w:numPr>
          <w:ilvl w:val="0"/>
          <w:numId w:val="0"/>
        </w:numPr>
        <w:ind w:left="0" w:hanging="0"/>
        <w:jc w:val="left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ДОО Совета школьного музея. Подготовка к конкурсам. Организационная и фондовая работа. Коллективная проектная деятельность.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lef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08" w:top="1134" w:footer="0" w:bottom="1134"/>
          <w:pgNumType w:fmt="decimal"/>
          <w:formProt w:val="false"/>
          <w:titlePg/>
          <w:textDirection w:val="lrTb"/>
          <w:docGrid w:type="default" w:linePitch="360" w:charSpace="4096"/>
        </w:sectPr>
        <w:pStyle w:val="ListParagraph"/>
        <w:numPr>
          <w:ilvl w:val="0"/>
          <w:numId w:val="0"/>
        </w:numPr>
        <w:spacing w:lineRule="auto" w:line="240" w:before="0" w:after="0"/>
        <w:ind w:left="720" w:hanging="0"/>
        <w:contextualSpacing/>
        <w:jc w:val="left"/>
        <w:rPr>
          <w:rFonts w:ascii="Times New Roman" w:hAnsi="Times New Roman" w:eastAsia="Calibri" w:cs="Times New Roman"/>
          <w:b/>
          <w:b/>
          <w:bCs/>
          <w:color w:val="000000" w:themeColor="text1"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color w:val="000000" w:themeColor="text1"/>
          <w:sz w:val="28"/>
          <w:szCs w:val="28"/>
        </w:rPr>
      </w:r>
    </w:p>
    <w:p>
      <w:pPr>
        <w:pStyle w:val="1"/>
        <w:numPr>
          <w:ilvl w:val="0"/>
          <w:numId w:val="1"/>
        </w:numPr>
        <w:jc w:val="left"/>
        <w:rPr/>
      </w:pPr>
      <w:bookmarkStart w:id="13" w:name="_Toc115363898"/>
      <w:r>
        <w:rPr>
          <w:rFonts w:eastAsia="Calibri"/>
        </w:rPr>
        <w:t>КОМПЛЕКС ОРГАНИЗАЦИОННО-ПЕДАГОГИЧЕСКИХ УСЛОВИЙ</w:t>
      </w:r>
      <w:bookmarkEnd w:id="13"/>
      <w:r>
        <w:rPr>
          <w:rFonts w:eastAsia="Calibri"/>
        </w:rPr>
        <w:br/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4" w:name="_Toc115363899"/>
      <w:r>
        <w:rPr>
          <w:rFonts w:cs="Times New Roman" w:ascii="Times New Roman" w:hAnsi="Times New Roman"/>
          <w:b/>
          <w:bCs/>
          <w:color w:val="auto"/>
          <w:sz w:val="28"/>
          <w:szCs w:val="28"/>
        </w:rPr>
        <w:t>Календарный учебный график</w:t>
      </w:r>
      <w:bookmarkEnd w:id="14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sz w:val="28"/>
          <w:szCs w:val="24"/>
        </w:rPr>
        <w:t xml:space="preserve">Место проведения: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 xml:space="preserve">школьный комплексно-краеведческий музей 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sz w:val="28"/>
          <w:szCs w:val="24"/>
        </w:rPr>
        <w:t xml:space="preserve">Время проведения занятий: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>вторник, среда в 16.30 ч.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bookmarkStart w:id="15" w:name="_Hlk89785580"/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Год обучения: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>2025 -2026 учебный год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Количество учебных недель: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>34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Количество учебных дней: </w:t>
      </w:r>
      <w:r>
        <w:rPr>
          <w:rFonts w:eastAsia="Times New Roman" w:cs="Times New Roman" w:ascii="Times New Roman" w:hAnsi="Times New Roman"/>
          <w:b w:val="false"/>
          <w:bCs w:val="false"/>
          <w:sz w:val="28"/>
          <w:szCs w:val="24"/>
        </w:rPr>
        <w:t>170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Сроки учебных периодов: 1 полугодие – </w:t>
      </w:r>
    </w:p>
    <w:p>
      <w:pPr>
        <w:pStyle w:val="Normal"/>
        <w:widowControl w:val="false"/>
        <w:spacing w:lineRule="auto" w:line="240" w:before="0" w:after="0"/>
        <w:ind w:firstLine="709"/>
        <w:jc w:val="left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                                                </w:t>
      </w:r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>2 полугодие</w:t>
      </w:r>
      <w:bookmarkEnd w:id="15"/>
      <w:r>
        <w:rPr>
          <w:rFonts w:eastAsia="Times New Roman" w:cs="Times New Roman" w:ascii="Times New Roman" w:hAnsi="Times New Roman"/>
          <w:b/>
          <w:bCs/>
          <w:sz w:val="28"/>
          <w:szCs w:val="24"/>
        </w:rPr>
        <w:t xml:space="preserve"> – </w:t>
      </w:r>
    </w:p>
    <w:p>
      <w:pPr>
        <w:pStyle w:val="Normal"/>
        <w:widowControl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4"/>
        </w:rPr>
      </w:pPr>
      <w:r>
        <w:rPr>
          <w:rFonts w:eastAsia="Times New Roman" w:cs="Times New Roman" w:ascii="Times New Roman" w:hAnsi="Times New Roman"/>
          <w:b/>
          <w:sz w:val="28"/>
          <w:szCs w:val="24"/>
        </w:rPr>
      </w:r>
    </w:p>
    <w:tbl>
      <w:tblPr>
        <w:tblStyle w:val="a7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2"/>
        <w:gridCol w:w="4235"/>
        <w:gridCol w:w="1046"/>
        <w:gridCol w:w="2183"/>
        <w:gridCol w:w="2185"/>
        <w:gridCol w:w="2183"/>
        <w:gridCol w:w="2185"/>
      </w:tblGrid>
      <w:tr>
        <w:trPr>
          <w:trHeight w:val="870" w:hRule="atLeast"/>
        </w:trPr>
        <w:tc>
          <w:tcPr>
            <w:tcW w:w="5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42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25.Тема занятия</w:t>
            </w:r>
          </w:p>
        </w:tc>
        <w:tc>
          <w:tcPr>
            <w:tcW w:w="10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Кол-во часов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Форма занятия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Форма контроля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Месяц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Примечание</w:t>
            </w:r>
          </w:p>
        </w:tc>
      </w:tr>
      <w:tr>
        <w:trPr>
          <w:trHeight w:val="734" w:hRule="atLeast"/>
        </w:trPr>
        <w:tc>
          <w:tcPr>
            <w:tcW w:w="5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1.</w:t>
            </w:r>
          </w:p>
        </w:tc>
        <w:tc>
          <w:tcPr>
            <w:tcW w:w="42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Введение в курс</w:t>
            </w:r>
          </w:p>
        </w:tc>
        <w:tc>
          <w:tcPr>
            <w:tcW w:w="10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Теоретическое занятие (лекция)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тестирование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703" w:hRule="atLeast"/>
        </w:trPr>
        <w:tc>
          <w:tcPr>
            <w:tcW w:w="5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2.</w:t>
            </w:r>
          </w:p>
        </w:tc>
        <w:tc>
          <w:tcPr>
            <w:tcW w:w="42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История музея</w:t>
            </w:r>
          </w:p>
        </w:tc>
        <w:tc>
          <w:tcPr>
            <w:tcW w:w="10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наблюдение, анкетирование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3.</w:t>
            </w:r>
          </w:p>
        </w:tc>
        <w:tc>
          <w:tcPr>
            <w:tcW w:w="42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История отечественного музея</w:t>
            </w:r>
          </w:p>
        </w:tc>
        <w:tc>
          <w:tcPr>
            <w:tcW w:w="10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4.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Музеи города Ульяновска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5.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Современный музей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Социальные функции музеев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7.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Что такое школьный музей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наблюдение, анкетирование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8.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Основные музейные понятия и термины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9.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Профили и жанры школьных музеев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сентябрь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10.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Комплексно-краеведческий музей с. Сара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октябрь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11.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документации школьного музея.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октябрь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12.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Поисково-собирательская и исследовательская работа в школьном музее.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ноябрь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13.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Фонды музея (в т.ч. характеристика исторического источника, атрибуция экспоната). Работа с фондами. Инвентаризация.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декабрь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14.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Экспозиционная работа в музее История экспонатов, представленных в экспозиции.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декабрь, январь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15.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Подготовка музейной экскурсии. Тема и цель экскурсии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январь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16.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содержание, план экскурсии.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февраль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17.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Экскурсионные методы и приемы.</w:t>
            </w:r>
          </w:p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февраль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18.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Культура экскурсовода.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февраль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19.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Подготовка обзорной экскурсии.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февраль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20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экскурсий в школьном музее.</w:t>
            </w:r>
          </w:p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b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анкетирование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март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21.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Лаборатория начинающего исследователя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апрель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22.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Основы  библиотечно-библиографической грамотности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апрель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23.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Default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Способы представления результатов исследовательской деятельности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Комплексное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апрель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24.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outlineLvl w:val="0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Заседания  Совета школьного музея.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май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25.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outlineLvl w:val="0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Подготовка к конкурсам.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май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552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26.</w:t>
            </w:r>
          </w:p>
        </w:tc>
        <w:tc>
          <w:tcPr>
            <w:tcW w:w="423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left"/>
              <w:outlineLvl w:val="0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Организационная и фондовая работа.</w:t>
            </w:r>
          </w:p>
        </w:tc>
        <w:tc>
          <w:tcPr>
            <w:tcW w:w="1046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Практическое занятие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наблюдение, тестирование</w:t>
            </w:r>
          </w:p>
        </w:tc>
        <w:tc>
          <w:tcPr>
            <w:tcW w:w="218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  <w:t>май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2"/>
                <w:szCs w:val="24"/>
                <w:lang w:val="ru-RU" w:eastAsia="en-US" w:bidi="ar-SA"/>
              </w:rPr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701" w:right="567" w:gutter="0" w:header="709" w:top="1134" w:footer="0" w:bottom="1134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6" w:name="_Toc115363900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Формы аттестации/контроля</w:t>
      </w:r>
      <w:bookmarkEnd w:id="16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bookmarkStart w:id="17" w:name="_Hlk98763643"/>
      <w:r>
        <w:rPr>
          <w:rFonts w:cs="Times New Roman"/>
          <w:b/>
          <w:bCs/>
          <w:color w:val="000000"/>
        </w:rPr>
        <w:t xml:space="preserve">Формы аттестации/контроля </w:t>
      </w:r>
      <w:bookmarkEnd w:id="17"/>
      <w:r>
        <w:rPr>
          <w:rFonts w:cs="Times New Roman"/>
          <w:b/>
          <w:bCs/>
          <w:color w:val="000000"/>
        </w:rPr>
        <w:t>для выявления предметных и метапредметных результатов</w:t>
      </w:r>
      <w:r>
        <w:rPr>
          <w:rFonts w:cs="Times New Roman"/>
          <w:b/>
          <w:bCs/>
          <w:i/>
          <w:iCs/>
          <w:color w:val="000000"/>
        </w:rPr>
        <w:t>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творческая работа, исследовательский проект, фестиваль, конкурс, конференция, зачетный поход, экспедиция</w:t>
      </w:r>
      <w:r>
        <w:rPr>
          <w:rFonts w:eastAsia="Times New Roman" w:cs="Times New Roman"/>
          <w:bCs/>
          <w:color w:val="000000"/>
        </w:rPr>
        <w:t>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Формы аттестации/контроля формы для выявления личностных качеств: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наблюдение, беседа, опросы, анкетирование</w:t>
      </w:r>
      <w:r>
        <w:rPr>
          <w:rFonts w:eastAsia="Times New Roman" w:cs="Times New Roman"/>
          <w:bCs/>
          <w:color w:val="000000"/>
        </w:rPr>
        <w:t xml:space="preserve">, 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Особенности организации</w:t>
      </w:r>
      <w:r>
        <w:rPr>
          <w:rFonts w:cs="Times New Roman"/>
          <w:b/>
          <w:bCs/>
          <w:i/>
          <w:iCs/>
          <w:color w:val="000000"/>
        </w:rPr>
        <w:t xml:space="preserve"> </w:t>
      </w:r>
      <w:r>
        <w:rPr>
          <w:rFonts w:cs="Times New Roman"/>
          <w:b/>
          <w:bCs/>
          <w:color w:val="000000"/>
        </w:rPr>
        <w:t>аттестации/контроля: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 xml:space="preserve">В начале обучения проводится входная диагностика в форме анкетирования с целью определения уровня знаний, умений, навыков обучающихся, а также их потенциала к развитию. </w:t>
        <w:br/>
        <w:t xml:space="preserve">Промежуточная и итоговая аттестация проходит в форме защиты проектов (индивидуальных и групповых), презентации творческих работ, практикумов (проведения экскурсий, оформления инвентарной книги, экспозиций), написания исследовательских работ. </w:t>
        <w:br/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8" w:name="_Toc115363901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Оценочные материалы</w:t>
      </w:r>
      <w:bookmarkEnd w:id="18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hanging="0"/>
        <w:jc w:val="left"/>
        <w:rPr/>
      </w:pPr>
      <w:r>
        <w:rPr>
          <w:rFonts w:eastAsia="Times New Roman" w:cs="Times New Roman"/>
          <w:color w:val="000000"/>
        </w:rPr>
        <w:t xml:space="preserve">Разработать экскурсию по школьному музею. </w:t>
        <w:br/>
        <w:t xml:space="preserve">Составить характеристику экспонату школного музея. </w:t>
        <w:br/>
      </w:r>
      <w:r>
        <w:rPr>
          <w:rFonts w:eastAsia="Times New Roman" w:cs="Times New Roman"/>
          <w:color w:val="000000"/>
          <w:lang w:val="en-US"/>
        </w:rPr>
        <w:t xml:space="preserve">Организовать тематическую выставку. </w:t>
        <w:br/>
        <w:t>Сделать призентацию по краеведческой тематике.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19" w:name="_Toc115363902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Методическое обеспечение программы</w:t>
      </w:r>
      <w:bookmarkEnd w:id="19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9" w:hanging="0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9" w:hanging="0"/>
        <w:jc w:val="left"/>
        <w:rPr/>
      </w:pPr>
      <w:r>
        <w:rPr>
          <w:rFonts w:eastAsia="Times New Roman" w:cs="Times New Roman"/>
          <w:b/>
          <w:bCs/>
          <w:iCs/>
          <w:color w:val="000000"/>
        </w:rPr>
        <w:t>Методики и технологии: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9" w:hanging="0"/>
        <w:jc w:val="left"/>
        <w:rPr/>
      </w:pPr>
      <w:r>
        <w:rPr>
          <w:rFonts w:cs="Times New Roman"/>
          <w:color w:val="000000"/>
        </w:rPr>
        <w:t xml:space="preserve">Для достижения поставленной цели и реализации задач программы используются следующие методы обучения: </w:t>
        <w:br/>
        <w:t xml:space="preserve">• словесный (рассказ, беседа, объяснение); </w:t>
        <w:br/>
        <w:t xml:space="preserve">• метод упражнений и повторений (выработка практических навыков); </w:t>
        <w:br/>
        <w:t xml:space="preserve">• метод показа; </w:t>
        <w:br/>
        <w:t xml:space="preserve">• объяснительно-иллюстративный (показ педагогом последовательности </w:t>
        <w:br/>
        <w:t xml:space="preserve">выполнения работы с разъяснением); </w:t>
        <w:br/>
        <w:t xml:space="preserve">• репродуктивный; </w:t>
        <w:br/>
        <w:t xml:space="preserve">• метод проблемного изложения (педагог ставит и сам решает проблему, </w:t>
        <w:br/>
        <w:t xml:space="preserve">показывая при этом обучающемуся разные варианты решения); </w:t>
        <w:br/>
        <w:t xml:space="preserve">• частично-поисковый (обучающийся участвует в поисках решения </w:t>
        <w:br/>
        <w:t xml:space="preserve">поставленной задачи); </w:t>
        <w:br/>
        <w:t xml:space="preserve">• игровой. </w:t>
        <w:br/>
      </w:r>
      <w:r>
        <w:rPr>
          <w:rFonts w:cs="Times New Roman"/>
          <w:b/>
          <w:bCs/>
          <w:color w:val="000000"/>
        </w:rPr>
        <w:t>Взаимодействие педагога и обучающихся на занятиях ориентировано на  сотрудничество. Для этого педагог для реализации программы применяет следующие технологии:</w:t>
      </w:r>
      <w:r>
        <w:rPr>
          <w:rFonts w:cs="Times New Roman"/>
          <w:color w:val="000000"/>
        </w:rPr>
        <w:t xml:space="preserve"> </w:t>
        <w:br/>
        <w:t xml:space="preserve">• личностно-ориентированные технологии; </w:t>
        <w:br/>
        <w:t xml:space="preserve">• технология развивающего обучения; </w:t>
        <w:br/>
        <w:t xml:space="preserve">• технология индивидуализации обучения; </w:t>
        <w:br/>
        <w:t xml:space="preserve">• технология группового обучения; </w:t>
        <w:br/>
        <w:t xml:space="preserve">• технология разноуровневого обучения; </w:t>
        <w:br/>
        <w:t xml:space="preserve">• технология проблемного обучения; </w:t>
        <w:br/>
        <w:t xml:space="preserve">• технологии коллективной творческой деятельности; </w:t>
        <w:br/>
        <w:t xml:space="preserve">• здоровье сберегающая технология; </w:t>
        <w:br/>
        <w:t xml:space="preserve">• технология игровой деятельности; </w:t>
        <w:br/>
        <w:t xml:space="preserve">• технология развития ассоциативно-образного мышления; </w:t>
        <w:br/>
        <w:t xml:space="preserve">• коммуникативная технология обучения; </w:t>
        <w:br/>
        <w:t xml:space="preserve">• информационно-коммуникативная технология. </w:t>
        <w:br/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9" w:hanging="0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"/>
        <w:numPr>
          <w:ilvl w:val="1"/>
          <w:numId w:val="1"/>
        </w:numPr>
        <w:spacing w:lineRule="auto" w:line="240" w:before="0" w:after="0"/>
        <w:jc w:val="left"/>
        <w:rPr/>
      </w:pPr>
      <w:bookmarkStart w:id="20" w:name="_Toc115363903"/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Условия реализации программы</w:t>
      </w:r>
      <w:bookmarkEnd w:id="20"/>
    </w:p>
    <w:p>
      <w:pPr>
        <w:pStyle w:val="Normal"/>
        <w:spacing w:lineRule="auto" w:line="240" w:before="0" w:after="0"/>
        <w:ind w:firstLine="708"/>
        <w:jc w:val="left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Для эффективной реализации настоящей программы необходимы определённые условия:</w:t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/>
      </w:pPr>
      <w:r>
        <w:rPr>
          <w:rFonts w:cs="Times New Roman"/>
          <w:color w:val="000000"/>
        </w:rPr>
        <w:t>наличие помещения для учебных занятий, рассчитанного на 5-15 человек и отвечающего правилам СанПин;</w:t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/>
      </w:pPr>
      <w:r>
        <w:rPr>
          <w:rFonts w:cs="Times New Roman"/>
          <w:color w:val="000000"/>
        </w:rPr>
        <w:t>наличие ученических столов и стульев, соответствующих возрастным особенностям обучающихся;</w:t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/>
      </w:pPr>
      <w:r>
        <w:rPr>
          <w:rFonts w:cs="Times New Roman"/>
          <w:b w:val="false"/>
          <w:bCs w:val="false"/>
          <w:i w:val="false"/>
          <w:iCs w:val="false"/>
          <w:color w:val="000000"/>
        </w:rPr>
        <w:t>наличие необходимой техники.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8" w:firstLine="1"/>
        <w:jc w:val="left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8" w:firstLine="1"/>
        <w:jc w:val="left"/>
        <w:rPr/>
      </w:pPr>
      <w:r>
        <w:rPr>
          <w:rFonts w:cs="Times New Roman"/>
          <w:b/>
          <w:bCs/>
          <w:color w:val="000000"/>
        </w:rPr>
        <w:t>Материально-техническое обеспечение</w:t>
      </w:r>
      <w:r>
        <w:rPr>
          <w:rFonts w:cs="Times New Roman"/>
          <w:color w:val="000000"/>
        </w:rPr>
        <w:t> </w:t>
      </w:r>
      <w:r>
        <w:rPr>
          <w:rFonts w:cs="Times New Roman"/>
          <w:b/>
          <w:bCs/>
          <w:color w:val="000000"/>
        </w:rPr>
        <w:t>программы: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708" w:firstLine="1"/>
        <w:jc w:val="lef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261"/>
        <w:shd w:val="clear" w:fill="FFFFFF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left="0" w:right="0" w:firstLine="709"/>
        <w:jc w:val="left"/>
        <w:rPr>
          <w:rFonts w:cs="Times New Roman"/>
          <w:highlight w:val="lightGray"/>
        </w:rPr>
      </w:pPr>
      <w:r>
        <w:rPr>
          <w:rFonts w:cs="Times New Roman"/>
          <w:highlight w:val="lightGray"/>
        </w:rPr>
      </w:r>
    </w:p>
    <w:tbl>
      <w:tblPr>
        <w:tblStyle w:val="a7"/>
        <w:tblW w:w="96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31"/>
        <w:gridCol w:w="1597"/>
        <w:gridCol w:w="4750"/>
      </w:tblGrid>
      <w:tr>
        <w:trPr>
          <w:trHeight w:val="316" w:hRule="atLeast"/>
        </w:trPr>
        <w:tc>
          <w:tcPr>
            <w:tcW w:w="3331" w:type="dxa"/>
            <w:tcBorders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Наименование</w:t>
            </w:r>
          </w:p>
        </w:tc>
        <w:tc>
          <w:tcPr>
            <w:tcW w:w="1597" w:type="dxa"/>
            <w:tcBorders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Количество</w:t>
            </w:r>
          </w:p>
        </w:tc>
        <w:tc>
          <w:tcPr>
            <w:tcW w:w="4750" w:type="dxa"/>
            <w:tcBorders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Область примененини</w:t>
            </w:r>
          </w:p>
        </w:tc>
      </w:tr>
      <w:tr>
        <w:trPr>
          <w:trHeight w:val="957" w:hRule="atLeast"/>
        </w:trPr>
        <w:tc>
          <w:tcPr>
            <w:tcW w:w="3331" w:type="dxa"/>
            <w:tcBorders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720" w:hanging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Экспозиции школьного музея</w:t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4 музейных зала</w:t>
            </w:r>
          </w:p>
        </w:tc>
        <w:tc>
          <w:tcPr>
            <w:tcW w:w="4750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В залах музея ведется исследовательская и экскурсионная работа</w:t>
            </w:r>
          </w:p>
        </w:tc>
      </w:tr>
      <w:tr>
        <w:trPr>
          <w:trHeight w:val="501" w:hRule="atLeast"/>
        </w:trPr>
        <w:tc>
          <w:tcPr>
            <w:tcW w:w="3331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Ноутбук</w:t>
            </w:r>
          </w:p>
        </w:tc>
        <w:tc>
          <w:tcPr>
            <w:tcW w:w="1597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750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Ноутбук нужен для создания презентаций, исследовательских работ и т.д.</w:t>
            </w:r>
          </w:p>
        </w:tc>
      </w:tr>
      <w:tr>
        <w:trPr>
          <w:trHeight w:val="501" w:hRule="atLeast"/>
        </w:trPr>
        <w:tc>
          <w:tcPr>
            <w:tcW w:w="3331" w:type="dxa"/>
            <w:tcBorders>
              <w:top w:val="nil"/>
            </w:tcBorders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Интерактивная доска</w:t>
            </w:r>
          </w:p>
        </w:tc>
        <w:tc>
          <w:tcPr>
            <w:tcW w:w="1597" w:type="dxa"/>
            <w:tcBorders>
              <w:top w:val="nil"/>
            </w:tcBorders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 шт.</w:t>
            </w:r>
          </w:p>
        </w:tc>
        <w:tc>
          <w:tcPr>
            <w:tcW w:w="4750" w:type="dxa"/>
            <w:tcBorders>
              <w:top w:val="nil"/>
            </w:tcBorders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  <w:u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u w:val="none"/>
              </w:rPr>
              <w:t>Интерактивная доска нужна для показа продуктов исследовательской деятельности.</w:t>
            </w:r>
          </w:p>
        </w:tc>
      </w:tr>
    </w:tbl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b/>
          <w:b/>
          <w:bCs/>
          <w:i/>
          <w:i/>
          <w:iCs/>
          <w:color w:val="000000"/>
        </w:rPr>
      </w:pPr>
      <w:r>
        <w:rPr>
          <w:rFonts w:cs="Times New Roman"/>
          <w:b/>
          <w:bCs/>
          <w:i/>
          <w:iCs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Информационное обеспечение</w:t>
      </w:r>
      <w:r>
        <w:rPr>
          <w:rFonts w:cs="Times New Roman"/>
          <w:color w:val="000000"/>
        </w:rPr>
        <w:t xml:space="preserve"> </w:t>
      </w:r>
      <w:r>
        <w:rPr>
          <w:rFonts w:cs="Times New Roman"/>
          <w:b/>
          <w:bCs/>
          <w:color w:val="000000"/>
        </w:rPr>
        <w:t>программы:</w:t>
      </w:r>
    </w:p>
    <w:tbl>
      <w:tblPr>
        <w:tblW w:w="957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2835"/>
        <w:gridCol w:w="3509"/>
      </w:tblGrid>
      <w:tr>
        <w:trPr>
          <w:trHeight w:val="316" w:hRule="atLeast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Ссылка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b/>
                <w:b/>
                <w:bCs/>
                <w:kern w:val="0"/>
                <w:sz w:val="24"/>
                <w:szCs w:val="24"/>
                <w:lang w:val="ru-RU" w:bidi="ar-SA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Область применения</w:t>
            </w:r>
          </w:p>
        </w:tc>
      </w:tr>
      <w:tr>
        <w:trPr>
          <w:trHeight w:val="995" w:hRule="atLeast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Сайт по краеведению России.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u w:val="single"/>
                <w:lang w:bidi="ar-SA"/>
              </w:rPr>
              <w:t>http://www.mycicerone.ru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История Государства Российского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sz w:val="22"/>
                <w:szCs w:val="22"/>
                <w:lang w:bidi="ar-SA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https://www.ivi.ru/watch/istoriya-gosudarstva-rossijskogo</w:t>
            </w:r>
          </w:p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Краеведение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sz w:val="22"/>
                <w:szCs w:val="22"/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sz w:val="22"/>
                <w:szCs w:val="22"/>
                <w:lang w:bidi="ar-SA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https://kraevedenie.cbs-belgorod.ru/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Художественные фильмы о ВОВ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sz w:val="22"/>
                <w:szCs w:val="22"/>
                <w:lang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sz w:val="22"/>
                <w:szCs w:val="22"/>
                <w:lang w:bidi="ar-SA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https://www.vokrug.tv/article/show/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lang w:val="en-US"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val="en-US" w:bidi="ar-SA"/>
              </w:rPr>
              <w:t>15_filmov_o_velikoi_otechestvennoi_voine_kotorye_mozhno_pokazat_detyam_6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000000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000000"/>
                <w:kern w:val="0"/>
                <w:lang w:bidi="ar-SA"/>
              </w:rPr>
              <w:t>6344/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Информационный портал История уголков Ульяновской области.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http://www.gorod73.ru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Государственный архив новейшей истории Ульяновской области.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http://gani73.ru/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Как составить родословную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http://naar.ru/articles/kak-sostavit-rodoslovnuyuposhagovaya-instruktsiya/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Программа «Российские династии»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http://geno.ru/news/7771/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</w:tabs>
              <w:spacing w:lineRule="auto" w:line="276"/>
              <w:jc w:val="left"/>
              <w:rPr>
                <w:rFonts w:ascii="Times New Roman" w:hAnsi="Times New Roman" w:cs="0"/>
                <w:kern w:val="0"/>
                <w:lang w:bidi="ar-SA"/>
              </w:rPr>
            </w:pPr>
            <w:r>
              <w:rPr>
                <w:rFonts w:cs="0" w:ascii="Times New Roman" w:hAnsi="Times New Roman"/>
                <w:kern w:val="0"/>
                <w:lang w:bidi="ar-SA"/>
              </w:rPr>
              <w:t>Основные правила геральдики</w:t>
            </w:r>
          </w:p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sz w:val="22"/>
                <w:szCs w:val="22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sz w:val="22"/>
                <w:szCs w:val="22"/>
                <w:lang w:bidi="ar-SA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</w:tabs>
              <w:spacing w:lineRule="auto" w:line="276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http://www.excurs.ru/pravila.htm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lang w:val="ru-RU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 </w:t>
            </w: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Сайт-проект «Фамильный герб»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http://redirina.ucoz.ru/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Биографическая энциклопедия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http://www.biografija.ru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Памятники и памятные места Ульяновска.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http://ulpamyatniki.narod.ru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 xml:space="preserve"> </w:t>
            </w: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«Живая родословная»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/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val="en-US" w:bidi="ar-SA"/>
              </w:rPr>
              <w:t>b270d163899c/?sort=order&amp;interface=tla&amp;rubric_id[]=89593&amp;rubric_id[]=89623</w:t>
            </w:r>
            <w:r>
              <w:rPr>
                <w:rFonts w:cs="0" w:ascii="Times New Roman" w:hAnsi="Times New Roman"/>
                <w:color w:val="34343C"/>
                <w:kern w:val="0"/>
                <w:lang w:val="en-US" w:bidi="ar-SA"/>
              </w:rPr>
              <w:t> </w:t>
            </w: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ЦОР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  <w:tr>
        <w:trPr>
          <w:trHeight w:val="555" w:hRule="atLeast"/>
        </w:trPr>
        <w:tc>
          <w:tcPr>
            <w:tcW w:w="32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lang w:bidi="ar-SA"/>
              </w:rPr>
              <w:t>Справочник культурно-исторических достопримечательностей России: музеи, архитектура, усадьбы, памятники.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jc w:val="left"/>
              <w:rPr>
                <w:rFonts w:ascii="Times New Roman" w:hAnsi="Times New Roman" w:cs="0"/>
                <w:color w:val="34343C"/>
                <w:kern w:val="0"/>
                <w:u w:val="single"/>
                <w:lang w:bidi="ar-SA"/>
              </w:rPr>
            </w:pPr>
            <w:r>
              <w:rPr>
                <w:rFonts w:cs="0" w:ascii="Times New Roman" w:hAnsi="Times New Roman"/>
                <w:color w:val="34343C"/>
                <w:kern w:val="0"/>
                <w:u w:val="single"/>
                <w:lang w:bidi="ar-SA"/>
              </w:rPr>
              <w:t>http://culttourism.ru/</w:t>
            </w:r>
          </w:p>
        </w:tc>
        <w:tc>
          <w:tcPr>
            <w:tcW w:w="3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261"/>
              <w:widowControl w:val="false"/>
              <w:shd w:val="clear" w:fill="FFFFFF"/>
              <w:tabs>
                <w:tab w:val="clear" w:pos="708"/>
                <w:tab w:val="left" w:pos="284" w:leader="none"/>
                <w:tab w:val="left" w:pos="851" w:leader="none"/>
              </w:tabs>
              <w:spacing w:lineRule="auto" w:line="240" w:before="0" w:after="0"/>
              <w:ind w:left="0" w:right="0" w:hanging="0"/>
              <w:jc w:val="left"/>
              <w:rPr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Используется для поиска необходимой информации по темам занятий</w:t>
            </w:r>
          </w:p>
        </w:tc>
      </w:tr>
    </w:tbl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highlight w:val="yellow"/>
        </w:rPr>
      </w:pPr>
      <w:r>
        <w:rPr>
          <w:rFonts w:cs="Times New Roman"/>
          <w:highlight w:val="yellow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Кадровое обеспечение программы:</w:t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/>
      </w:pPr>
      <w:r>
        <w:rPr>
          <w:rFonts w:cs="Times New Roman"/>
          <w:color w:val="000000"/>
        </w:rPr>
        <w:t>Руководитель школьного музея.</w:t>
      </w:r>
    </w:p>
    <w:p>
      <w:pPr>
        <w:pStyle w:val="261"/>
        <w:shd w:val="clear" w:color="auto" w:fill="auto"/>
        <w:spacing w:lineRule="auto" w:line="240" w:before="0" w:after="0"/>
        <w:ind w:firstLine="708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"/>
        <w:numPr>
          <w:ilvl w:val="0"/>
          <w:numId w:val="0"/>
        </w:numPr>
        <w:spacing w:lineRule="auto" w:line="240" w:before="0" w:after="0"/>
        <w:ind w:left="1080" w:hanging="0"/>
        <w:jc w:val="left"/>
        <w:rPr/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2.6.</w:t>
      </w:r>
      <w:bookmarkStart w:id="21" w:name="_Toc115363904"/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Воспитательный компонент</w:t>
      </w:r>
      <w:bookmarkEnd w:id="21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Цель воспитательной работы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Формирование у обучающихся ценностных ориентаций посредством музейной педагогики.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Задачи воспитательной работы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Способствовать развитию навыков самоорганизации.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Приоритетные направления воспитательной деятельности: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гражданско-патриотическое воспитание, нравственное и духовное воспитание, воспитание семейных ценностей, воспитание положительного отношения к труду и творчеству, здоровьесберегающее воспитание, социокультурное и медиакультурное воспитание.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Формы воспитательной работы: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беседа, лекция, дискуссия, экскурсия, культпоход, викторина, фестиваль, конференция, акция, деловая игра, сюжетно-ролевая игра</w:t>
      </w:r>
      <w:r>
        <w:rPr>
          <w:rFonts w:eastAsia="Times New Roman" w:cs="Times New Roman"/>
          <w:bCs/>
          <w:color w:val="000000"/>
        </w:rPr>
        <w:t>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Методы воспитательной работы: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>рассказ, беседа, лекция, дискуссия, пример, приучение, поручение, требование, создание воспитывающих ситуаций, игра, поощрение, наказание, наблюдение, анкетирование, тестирование, анализ результатов деятельности</w:t>
      </w:r>
      <w:r>
        <w:rPr>
          <w:rFonts w:eastAsia="Times New Roman" w:cs="Times New Roman"/>
          <w:bCs/>
          <w:color w:val="000000"/>
        </w:rPr>
        <w:t xml:space="preserve">, 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Планируемые результаты воспитательной работы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  <w:sz w:val="28"/>
          <w:szCs w:val="28"/>
        </w:rPr>
        <w:t xml:space="preserve">Воспитательная работа  организована,  как самостоятельный творческий поиск. В программе есть все, что способно увлечь, заинтересовать, пробудить жажду познания. Ведущей является практическая деятельность детей, прямое участие в исследовательской деятельности,  фиксации и презентации результата. Воспитывается </w:t>
      </w:r>
      <w:r>
        <w:rPr>
          <w:rFonts w:eastAsia="Times New Roman" w:cs="Times New Roman"/>
          <w:color w:val="000000"/>
          <w:sz w:val="28"/>
        </w:rPr>
        <w:t>любовь к  Родине, к родному краю через изучение его истории.</w:t>
      </w:r>
      <w:r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color w:val="000000"/>
          <w:sz w:val="28"/>
        </w:rPr>
        <w:t xml:space="preserve">Формируется активная жизненная позиция на основе коллективной работы школьников, участии их в интересном и полезном для общества деле. 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color w:val="000000"/>
        </w:rPr>
      </w:pPr>
      <w:r>
        <w:rPr>
          <w:rFonts w:cs="Times New Roman"/>
          <w:color w:val="000000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Календарный план воспитательной работы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tbl>
      <w:tblPr>
        <w:tblStyle w:val="a7"/>
        <w:tblW w:w="97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8"/>
        <w:gridCol w:w="3035"/>
        <w:gridCol w:w="2831"/>
        <w:gridCol w:w="1806"/>
        <w:gridCol w:w="1492"/>
      </w:tblGrid>
      <w:tr>
        <w:trPr>
          <w:trHeight w:val="699" w:hRule="atLeast"/>
        </w:trPr>
        <w:tc>
          <w:tcPr>
            <w:tcW w:w="608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п/п</w:t>
            </w:r>
          </w:p>
        </w:tc>
        <w:tc>
          <w:tcPr>
            <w:tcW w:w="3035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Название мероприятия</w:t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Задачи</w:t>
            </w:r>
          </w:p>
        </w:tc>
        <w:tc>
          <w:tcPr>
            <w:tcW w:w="1806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Форма проведения</w:t>
            </w:r>
          </w:p>
        </w:tc>
        <w:tc>
          <w:tcPr>
            <w:tcW w:w="1492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  <w:t>Сроки проведения</w:t>
            </w:r>
          </w:p>
        </w:tc>
      </w:tr>
      <w:tr>
        <w:trPr>
          <w:trHeight w:val="694" w:hRule="atLeast"/>
        </w:trPr>
        <w:tc>
          <w:tcPr>
            <w:tcW w:w="608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3035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Районная краеведческая конференция</w:t>
            </w:r>
          </w:p>
        </w:tc>
        <w:tc>
          <w:tcPr>
            <w:tcW w:w="2831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Продемонстрировать развитые навыки исследовательской и экскурсионной деятельности</w:t>
            </w:r>
          </w:p>
        </w:tc>
        <w:tc>
          <w:tcPr>
            <w:tcW w:w="1806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Очная</w:t>
            </w:r>
          </w:p>
        </w:tc>
        <w:tc>
          <w:tcPr>
            <w:tcW w:w="1492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Ноябрь</w:t>
            </w:r>
          </w:p>
        </w:tc>
      </w:tr>
      <w:tr>
        <w:trPr>
          <w:trHeight w:val="552" w:hRule="atLeast"/>
        </w:trPr>
        <w:tc>
          <w:tcPr>
            <w:tcW w:w="608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35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Фестиваль школьных музеев</w:t>
            </w:r>
          </w:p>
        </w:tc>
        <w:tc>
          <w:tcPr>
            <w:tcW w:w="2831" w:type="dxa"/>
            <w:tcBorders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Продемонстрировать развитые навыки исследовательской и экскурсионной деятельности</w:t>
            </w:r>
          </w:p>
        </w:tc>
        <w:tc>
          <w:tcPr>
            <w:tcW w:w="1806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Очная</w:t>
            </w:r>
          </w:p>
        </w:tc>
        <w:tc>
          <w:tcPr>
            <w:tcW w:w="1492" w:type="dxa"/>
            <w:tcBorders/>
            <w:vAlign w:val="center"/>
          </w:tcPr>
          <w:p>
            <w:pPr>
              <w:pStyle w:val="261"/>
              <w:widowControl w:val="false"/>
              <w:shd w:val="clear" w:color="auto" w:fill="auto"/>
              <w:tabs>
                <w:tab w:val="clear" w:pos="708"/>
                <w:tab w:val="left" w:pos="284" w:leader="none"/>
                <w:tab w:val="left" w:pos="851" w:leader="none"/>
              </w:tabs>
              <w:suppressAutoHyphens w:val="true"/>
              <w:spacing w:lineRule="auto" w:line="240" w:before="0" w:after="0"/>
              <w:ind w:hanging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Май</w:t>
            </w:r>
          </w:p>
        </w:tc>
      </w:tr>
    </w:tbl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1"/>
        <w:numPr>
          <w:ilvl w:val="0"/>
          <w:numId w:val="1"/>
        </w:numPr>
        <w:jc w:val="left"/>
        <w:rPr/>
      </w:pPr>
      <w:bookmarkStart w:id="22" w:name="_Toc115363905"/>
      <w:r>
        <w:rPr>
          <w:color w:val="000000"/>
        </w:rPr>
        <w:t>Список литературы</w:t>
      </w:r>
      <w:bookmarkEnd w:id="22"/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для педагога: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hanging="0"/>
        <w:jc w:val="left"/>
        <w:rPr/>
      </w:pPr>
      <w:r>
        <w:rPr>
          <w:rFonts w:eastAsia="Times New Roman" w:cs="Times New Roman"/>
          <w:color w:val="000000"/>
        </w:rPr>
        <w:t xml:space="preserve">1.Сотникова С.И. Музеология.- М., 2004. </w:t>
        <w:br/>
        <w:t xml:space="preserve">2. Методика историко-краеведческой работы в школе, под ред. Н.С. Борисова.- М., 1982.  </w:t>
        <w:br/>
        <w:t xml:space="preserve">3. Родин А.Ф., Соколовский Ю.Е. Экскурсионная работа по истории.- М., 1974.  4. Туманов В.Е., Школьный музей, М., 2002.  </w:t>
        <w:br/>
        <w:t xml:space="preserve">5. Музейная коммуникация: модели, технологии, практики. - М., 2010.  </w:t>
        <w:br/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cs="Times New Roman"/>
          <w:b/>
          <w:bCs/>
          <w:color w:val="000000"/>
        </w:rPr>
        <w:t>для обучающихся: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hanging="0"/>
        <w:jc w:val="left"/>
        <w:rPr/>
      </w:pPr>
      <w:r>
        <w:rPr>
          <w:rFonts w:eastAsia="Times New Roman" w:cs="Times New Roman"/>
          <w:color w:val="000000"/>
        </w:rPr>
        <w:t xml:space="preserve">1.Г.И.Беленький, «Приобщение к искусству слова».- М., 1990.  </w:t>
        <w:br/>
        <w:t xml:space="preserve">6. Музейные  термины  /  Терминологические  проблемы  музееведения.- М., 1986. </w:t>
        <w:br/>
        <w:t xml:space="preserve">7. Российская музейная энциклопедия. В 2-х томах: Т. 1. - М., 2001.  </w:t>
        <w:br/>
        <w:t xml:space="preserve">8.  Советский энциклопедический словарь: Изд. четвертое. - М., 1988.  </w:t>
        <w:br/>
        <w:t>9.  Юренева Т.Ю. Музееведение. — М., 2003.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hanging="0"/>
        <w:jc w:val="left"/>
        <w:rPr/>
      </w:pPr>
      <w:r>
        <w:rPr>
          <w:rFonts w:eastAsia="Times New Roman" w:cs="Times New Roman"/>
          <w:color w:val="000000"/>
        </w:rPr>
        <w:t>10.В.Я. Кочнев и М.С.Долгов. Край мой Присурский: Очерки истории сел Сара, Засарье Сурского районаи Ульяновской области. - Ульяновск: «Симбирская книга», 1993.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firstLine="709"/>
        <w:jc w:val="left"/>
        <w:rPr/>
      </w:pPr>
      <w:r>
        <w:rPr>
          <w:rFonts w:eastAsia="Times New Roman" w:cs="Times New Roman"/>
          <w:color w:val="000000"/>
        </w:rPr>
        <w:t xml:space="preserve"> </w:t>
      </w:r>
      <w:r>
        <w:rPr>
          <w:rFonts w:cs="Times New Roman"/>
          <w:b/>
          <w:bCs/>
          <w:color w:val="000000"/>
        </w:rPr>
        <w:t>для родителей (законных представителей):</w:t>
      </w:r>
    </w:p>
    <w:p>
      <w:pPr>
        <w:pStyle w:val="261"/>
        <w:shd w:val="clear" w:color="auto" w:fill="auto"/>
        <w:tabs>
          <w:tab w:val="clear" w:pos="708"/>
          <w:tab w:val="left" w:pos="284" w:leader="none"/>
          <w:tab w:val="left" w:pos="851" w:leader="none"/>
        </w:tabs>
        <w:spacing w:lineRule="auto" w:line="240" w:before="0" w:after="0"/>
        <w:ind w:hanging="0"/>
        <w:jc w:val="left"/>
        <w:rPr/>
      </w:pPr>
      <w:r>
        <w:rPr>
          <w:rFonts w:eastAsia="Times New Roman" w:cs="Times New Roman"/>
          <w:color w:val="000000"/>
        </w:rPr>
        <w:t>1.В.Я. Кочнев и М.С.Долгов. Край мой Присурский: Очерки истории сел Сара, Засарье Сурского районаи Ульяновской области. - Ульяновск: «Симбирская книга», 1993.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pacing w:lineRule="auto" w:line="360" w:before="0" w:after="0"/>
        <w:jc w:val="left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left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  <w:r>
        <w:br w:type="page"/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Информация для карточки в Навигаторе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Полное название: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8"/>
        </w:rPr>
        <w:t>Дополнительная общеобразовательная общеразвивающая программа "Музей"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Публичное название: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</w:rPr>
        <w:t>"Музей"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0"/>
        <w:jc w:val="both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Краткое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описание:</w:t>
      </w:r>
      <w:r>
        <w:rPr>
          <w:rFonts w:cs="Times New Roman" w:ascii="Times New Roman" w:hAnsi="Times New Roman"/>
          <w:color w:val="000000"/>
          <w:sz w:val="28"/>
          <w:szCs w:val="28"/>
        </w:rPr>
        <w:br/>
      </w:r>
      <w:r>
        <w:rPr>
          <w:rFonts w:eastAsia="Times New Roman" w:cs="Times New Roman" w:ascii="Times New Roman" w:hAnsi="Times New Roman"/>
          <w:color w:val="000000"/>
          <w:sz w:val="28"/>
        </w:rPr>
        <w:t>Программа направлена на воспитание патриотизма и гражданственности обучающихся школы.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</w:rPr>
      </w:pPr>
      <w:r>
        <w:rPr>
          <w:rFonts w:eastAsia="Times New Roman" w:cs="Times New Roman" w:ascii="Times New Roman" w:hAnsi="Times New Roman"/>
          <w:color w:val="000000"/>
          <w:sz w:val="28"/>
        </w:rPr>
      </w:r>
    </w:p>
    <w:p>
      <w:pPr>
        <w:pStyle w:val="Normal"/>
        <w:spacing w:before="0" w:after="200"/>
        <w:rPr>
          <w:color w:val="000000"/>
        </w:rPr>
      </w:pPr>
      <w:r>
        <w:rPr/>
      </w:r>
    </w:p>
    <w:sectPr>
      <w:headerReference w:type="default" r:id="rId4"/>
      <w:type w:val="nextPage"/>
      <w:pgSz w:w="11906" w:h="16838"/>
      <w:pgMar w:left="1701" w:right="567" w:gutter="0" w:header="708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03205324"/>
    </w:sdtPr>
    <w:sdtContent>
      <w:p>
        <w:pPr>
          <w:pStyle w:val="Style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12</w:t>
        </w:r>
        <w:r>
          <w:rPr/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31365153"/>
    </w:sdtPr>
    <w:sdtContent>
      <w:p>
        <w:pPr>
          <w:pStyle w:val="Style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14</w:t>
        </w:r>
        <w:r>
          <w:rPr/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070530744"/>
    </w:sdtPr>
    <w:sdtContent>
      <w:p>
        <w:pPr>
          <w:pStyle w:val="Style2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22</w:t>
        </w:r>
        <w:r>
          <w:rPr/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b/>
        <w:szCs w:val="28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2bc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uiPriority w:val="9"/>
    <w:qFormat/>
    <w:rsid w:val="00950055"/>
    <w:pPr>
      <w:widowControl w:val="false"/>
      <w:spacing w:lineRule="auto" w:line="240" w:before="0" w:after="0"/>
      <w:ind w:left="961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c54850"/>
    <w:pPr>
      <w:keepNext w:val="true"/>
      <w:keepLines/>
      <w:spacing w:before="40" w:after="0"/>
      <w:outlineLvl w:val="1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950055"/>
    <w:pPr>
      <w:keepNext w:val="true"/>
      <w:keepLines/>
      <w:spacing w:lineRule="auto" w:line="259"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  <w:lang w:eastAsia="en-US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950055"/>
    <w:pPr>
      <w:keepNext w:val="true"/>
      <w:keepLines/>
      <w:spacing w:lineRule="auto" w:line="259" w:before="40" w:after="0"/>
      <w:outlineLvl w:val="4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950055"/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950055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  <w:lang w:eastAsia="en-US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950055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lang w:eastAsia="en-US"/>
    </w:rPr>
  </w:style>
  <w:style w:type="character" w:styleId="C7" w:customStyle="1">
    <w:name w:val="c7"/>
    <w:basedOn w:val="DefaultParagraphFont"/>
    <w:qFormat/>
    <w:rsid w:val="00950055"/>
    <w:rPr/>
  </w:style>
  <w:style w:type="character" w:styleId="Style10" w:customStyle="1">
    <w:name w:val="Основной текст Знак"/>
    <w:basedOn w:val="DefaultParagraphFont"/>
    <w:link w:val="a4"/>
    <w:uiPriority w:val="1"/>
    <w:qFormat/>
    <w:rsid w:val="00950055"/>
    <w:rPr>
      <w:rFonts w:ascii="Times New Roman" w:hAnsi="Times New Roman" w:eastAsia="Times New Roman" w:cs="Times New Roman"/>
      <w:sz w:val="28"/>
      <w:szCs w:val="28"/>
      <w:lang w:eastAsia="en-US"/>
    </w:rPr>
  </w:style>
  <w:style w:type="character" w:styleId="21" w:customStyle="1">
    <w:name w:val="Основной текст (2)_"/>
    <w:basedOn w:val="DefaultParagraphFont"/>
    <w:link w:val="22"/>
    <w:qFormat/>
    <w:rsid w:val="00950055"/>
    <w:rPr>
      <w:rFonts w:ascii="Times New Roman" w:hAnsi="Times New Roman" w:eastAsia="Times New Roman" w:cs="Times New Roman"/>
      <w:sz w:val="19"/>
      <w:szCs w:val="19"/>
      <w:shd w:fill="FFFFFF" w:val="clear"/>
    </w:rPr>
  </w:style>
  <w:style w:type="character" w:styleId="29" w:customStyle="1">
    <w:name w:val="Основной текст (29)_"/>
    <w:basedOn w:val="DefaultParagraphFont"/>
    <w:link w:val="290"/>
    <w:qFormat/>
    <w:rsid w:val="00950055"/>
    <w:rPr>
      <w:rFonts w:ascii="Times New Roman" w:hAnsi="Times New Roman" w:eastAsia="Times New Roman" w:cs="Times New Roman"/>
      <w:b/>
      <w:bCs/>
      <w:i/>
      <w:iCs/>
      <w:sz w:val="19"/>
      <w:szCs w:val="19"/>
      <w:shd w:fill="FFFFFF" w:val="clear"/>
    </w:rPr>
  </w:style>
  <w:style w:type="character" w:styleId="26" w:customStyle="1">
    <w:name w:val="Основной текст (26)_"/>
    <w:link w:val="260"/>
    <w:qFormat/>
    <w:rsid w:val="00950055"/>
    <w:rPr>
      <w:rFonts w:ascii="Times New Roman" w:hAnsi="Times New Roman"/>
      <w:sz w:val="28"/>
      <w:szCs w:val="28"/>
      <w:shd w:fill="FFFFFF" w:val="clear"/>
    </w:rPr>
  </w:style>
  <w:style w:type="character" w:styleId="Style11">
    <w:name w:val="Интернет-ссылка"/>
    <w:basedOn w:val="DefaultParagraphFont"/>
    <w:uiPriority w:val="99"/>
    <w:rsid w:val="00950055"/>
    <w:rPr>
      <w:color w:val="0066CC"/>
      <w:u w:val="single"/>
    </w:rPr>
  </w:style>
  <w:style w:type="character" w:styleId="Style12">
    <w:name w:val="Выделение"/>
    <w:basedOn w:val="DefaultParagraphFont"/>
    <w:qFormat/>
    <w:rsid w:val="00950055"/>
    <w:rPr>
      <w:i/>
      <w:iCs/>
    </w:rPr>
  </w:style>
  <w:style w:type="character" w:styleId="Strong">
    <w:name w:val="Strong"/>
    <w:basedOn w:val="DefaultParagraphFont"/>
    <w:uiPriority w:val="22"/>
    <w:qFormat/>
    <w:rsid w:val="00950055"/>
    <w:rPr>
      <w:b/>
      <w:bCs/>
    </w:rPr>
  </w:style>
  <w:style w:type="character" w:styleId="2115pt" w:customStyle="1">
    <w:name w:val="Основной текст (2) + 11;5 pt"/>
    <w:basedOn w:val="21"/>
    <w:qFormat/>
    <w:rsid w:val="0095005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shd w:fill="FFFFFF" w:val="clear"/>
      <w:lang w:val="ru-RU" w:eastAsia="ru-RU" w:bidi="ru-RU"/>
    </w:rPr>
  </w:style>
  <w:style w:type="character" w:styleId="214pt" w:customStyle="1">
    <w:name w:val="Основной текст (2) + 14 pt;Полужирный"/>
    <w:basedOn w:val="21"/>
    <w:qFormat/>
    <w:rsid w:val="0095005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shd w:fill="FFFFFF" w:val="clear"/>
      <w:lang w:val="ru-RU" w:eastAsia="ru-RU" w:bidi="ru-RU"/>
    </w:rPr>
  </w:style>
  <w:style w:type="character" w:styleId="214pt1" w:customStyle="1">
    <w:name w:val="Основной текст (2) + 14 pt"/>
    <w:basedOn w:val="21"/>
    <w:qFormat/>
    <w:rsid w:val="0095005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shd w:fill="FFFFFF" w:val="clear"/>
      <w:lang w:val="ru-RU" w:eastAsia="ru-RU" w:bidi="ru-RU"/>
    </w:rPr>
  </w:style>
  <w:style w:type="character" w:styleId="2115pt1" w:customStyle="1">
    <w:name w:val="Основной текст (2) + 11;5 pt;Полужирный"/>
    <w:basedOn w:val="21"/>
    <w:qFormat/>
    <w:rsid w:val="00950055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shd w:fill="FFFFFF" w:val="clear"/>
      <w:lang w:val="ru-RU" w:eastAsia="ru-RU" w:bidi="ru-RU"/>
    </w:rPr>
  </w:style>
  <w:style w:type="character" w:styleId="211" w:customStyle="1">
    <w:name w:val="Основной текст (2) + 11"/>
    <w:qFormat/>
    <w:rsid w:val="0095005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effect w:val="none"/>
      <w:lang w:val="ru-RU" w:eastAsia="ru-RU" w:bidi="ru-RU"/>
    </w:rPr>
  </w:style>
  <w:style w:type="character" w:styleId="262pt" w:customStyle="1">
    <w:name w:val="Основной текст (26) + Интервал 2 pt"/>
    <w:basedOn w:val="26"/>
    <w:qFormat/>
    <w:rsid w:val="0095005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sz w:val="28"/>
      <w:szCs w:val="28"/>
      <w:u w:val="none"/>
      <w:shd w:fill="FFFFFF" w:val="clear"/>
      <w:lang w:val="ru-RU" w:eastAsia="ru-RU" w:bidi="ru-RU"/>
    </w:rPr>
  </w:style>
  <w:style w:type="character" w:styleId="22" w:customStyle="1">
    <w:name w:val="Заголовок 2 Знак"/>
    <w:basedOn w:val="DefaultParagraphFont"/>
    <w:link w:val="2"/>
    <w:uiPriority w:val="9"/>
    <w:qFormat/>
    <w:rsid w:val="00c54850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26"/>
      <w:szCs w:val="26"/>
    </w:rPr>
  </w:style>
  <w:style w:type="character" w:styleId="Style13" w:customStyle="1">
    <w:name w:val="Текст выноски Знак"/>
    <w:basedOn w:val="DefaultParagraphFont"/>
    <w:link w:val="ac"/>
    <w:uiPriority w:val="99"/>
    <w:semiHidden/>
    <w:qFormat/>
    <w:rsid w:val="005d2083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link w:val="ae"/>
    <w:uiPriority w:val="99"/>
    <w:qFormat/>
    <w:rsid w:val="000d099d"/>
    <w:rPr/>
  </w:style>
  <w:style w:type="character" w:styleId="Style15" w:customStyle="1">
    <w:name w:val="Нижний колонтитул Знак"/>
    <w:basedOn w:val="DefaultParagraphFont"/>
    <w:link w:val="af0"/>
    <w:uiPriority w:val="99"/>
    <w:qFormat/>
    <w:rsid w:val="000d099d"/>
    <w:rPr/>
  </w:style>
  <w:style w:type="character" w:styleId="Style16">
    <w:name w:val="Ссылка указателя"/>
    <w:qFormat/>
    <w:rPr/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link w:val="a5"/>
    <w:uiPriority w:val="1"/>
    <w:qFormat/>
    <w:rsid w:val="00950055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95005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950055"/>
    <w:pPr>
      <w:spacing w:lineRule="auto" w:line="259" w:before="0" w:after="160"/>
      <w:ind w:left="720" w:hanging="0"/>
      <w:contextualSpacing/>
    </w:pPr>
    <w:rPr>
      <w:rFonts w:eastAsia="Calibri" w:eastAsiaTheme="minorHAnsi"/>
      <w:lang w:eastAsia="en-US"/>
    </w:rPr>
  </w:style>
  <w:style w:type="paragraph" w:styleId="23" w:customStyle="1">
    <w:name w:val="Основной текст (2)"/>
    <w:basedOn w:val="Normal"/>
    <w:link w:val="21"/>
    <w:qFormat/>
    <w:rsid w:val="00950055"/>
    <w:pPr>
      <w:widowControl w:val="false"/>
      <w:shd w:val="clear" w:color="auto" w:fill="FFFFFF"/>
      <w:spacing w:lineRule="exact" w:line="339" w:before="240" w:after="0"/>
      <w:ind w:hanging="280"/>
      <w:jc w:val="both"/>
    </w:pPr>
    <w:rPr>
      <w:rFonts w:ascii="Times New Roman" w:hAnsi="Times New Roman" w:eastAsia="Times New Roman" w:cs="Times New Roman"/>
      <w:sz w:val="19"/>
      <w:szCs w:val="19"/>
    </w:rPr>
  </w:style>
  <w:style w:type="paragraph" w:styleId="291" w:customStyle="1">
    <w:name w:val="Основной текст (29)"/>
    <w:basedOn w:val="Normal"/>
    <w:link w:val="29"/>
    <w:qFormat/>
    <w:rsid w:val="00950055"/>
    <w:pPr>
      <w:widowControl w:val="false"/>
      <w:shd w:val="clear" w:color="auto" w:fill="FFFFFF"/>
      <w:spacing w:lineRule="exact" w:line="346" w:before="0" w:after="0"/>
      <w:ind w:hanging="280"/>
      <w:jc w:val="both"/>
    </w:pPr>
    <w:rPr>
      <w:rFonts w:ascii="Times New Roman" w:hAnsi="Times New Roman" w:eastAsia="Times New Roman" w:cs="Times New Roman"/>
      <w:b/>
      <w:bCs/>
      <w:i/>
      <w:iCs/>
      <w:sz w:val="19"/>
      <w:szCs w:val="19"/>
    </w:rPr>
  </w:style>
  <w:style w:type="paragraph" w:styleId="261" w:customStyle="1">
    <w:name w:val="Основной текст (26)"/>
    <w:basedOn w:val="Normal"/>
    <w:link w:val="26"/>
    <w:qFormat/>
    <w:rsid w:val="00950055"/>
    <w:pPr>
      <w:widowControl w:val="false"/>
      <w:shd w:val="clear" w:color="auto" w:fill="FFFFFF"/>
      <w:spacing w:lineRule="atLeast" w:line="0" w:before="420" w:after="420"/>
      <w:ind w:hanging="440"/>
      <w:jc w:val="center"/>
    </w:pPr>
    <w:rPr>
      <w:rFonts w:ascii="Times New Roman" w:hAnsi="Times New Roman"/>
      <w:sz w:val="28"/>
      <w:szCs w:val="28"/>
    </w:rPr>
  </w:style>
  <w:style w:type="paragraph" w:styleId="Default" w:customStyle="1">
    <w:name w:val="Default"/>
    <w:qFormat/>
    <w:rsid w:val="009500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TableParagraph" w:customStyle="1">
    <w:name w:val="Table Paragraph"/>
    <w:basedOn w:val="Normal"/>
    <w:uiPriority w:val="1"/>
    <w:qFormat/>
    <w:rsid w:val="00950055"/>
    <w:pPr>
      <w:widowControl w:val="false"/>
      <w:spacing w:lineRule="auto" w:line="240" w:before="0" w:after="0"/>
      <w:ind w:left="103" w:hanging="0"/>
    </w:pPr>
    <w:rPr>
      <w:rFonts w:ascii="Times New Roman" w:hAnsi="Times New Roman" w:eastAsia="Times New Roman" w:cs="Times New Roman"/>
      <w:lang w:val="en-US" w:eastAsia="en-US"/>
    </w:rPr>
  </w:style>
  <w:style w:type="paragraph" w:styleId="TOCHeading">
    <w:name w:val="TOC Heading"/>
    <w:basedOn w:val="1"/>
    <w:next w:val="Normal"/>
    <w:uiPriority w:val="39"/>
    <w:unhideWhenUsed/>
    <w:qFormat/>
    <w:rsid w:val="000c1996"/>
    <w:pPr>
      <w:keepNext w:val="true"/>
      <w:keepLines/>
      <w:widowControl/>
      <w:spacing w:lineRule="auto" w:line="259" w:before="240" w:after="0"/>
      <w:ind w:left="0" w:hanging="0"/>
      <w:outlineLvl w:val="9"/>
    </w:pPr>
    <w:rPr>
      <w:rFonts w:ascii="Cambria" w:hAnsi="Cambria" w:eastAsia="" w:cs="" w:asciiTheme="majorHAnsi" w:cstheme="majorBidi" w:eastAsiaTheme="majorEastAsia" w:hAnsiTheme="majorHAnsi"/>
      <w:b w:val="false"/>
      <w:bCs w:val="false"/>
      <w:color w:val="365F91" w:themeColor="accent1" w:themeShade="bf"/>
      <w:sz w:val="32"/>
      <w:szCs w:val="32"/>
      <w:lang w:eastAsia="ru-RU"/>
    </w:rPr>
  </w:style>
  <w:style w:type="paragraph" w:styleId="12">
    <w:name w:val="TOC 1"/>
    <w:basedOn w:val="Normal"/>
    <w:next w:val="Normal"/>
    <w:autoRedefine/>
    <w:uiPriority w:val="39"/>
    <w:unhideWhenUsed/>
    <w:rsid w:val="008a15f9"/>
    <w:pPr>
      <w:tabs>
        <w:tab w:val="clear" w:pos="708"/>
        <w:tab w:val="left" w:pos="440" w:leader="none"/>
        <w:tab w:val="right" w:pos="9345" w:leader="dot"/>
      </w:tabs>
      <w:spacing w:before="0" w:after="100"/>
    </w:pPr>
    <w:rPr>
      <w:b/>
      <w:bCs/>
    </w:rPr>
  </w:style>
  <w:style w:type="paragraph" w:styleId="24">
    <w:name w:val="TOC 2"/>
    <w:basedOn w:val="Normal"/>
    <w:next w:val="Normal"/>
    <w:autoRedefine/>
    <w:uiPriority w:val="39"/>
    <w:unhideWhenUsed/>
    <w:rsid w:val="000c1996"/>
    <w:pPr>
      <w:spacing w:before="0" w:after="100"/>
      <w:ind w:left="220" w:hanging="0"/>
      <w:jc w:val="center"/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5d208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af"/>
    <w:uiPriority w:val="99"/>
    <w:unhideWhenUsed/>
    <w:rsid w:val="000d09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af1"/>
    <w:uiPriority w:val="99"/>
    <w:unhideWhenUsed/>
    <w:rsid w:val="000d099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81494-6618-4BB4-B6E0-BB0A6B8E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Application>LibreOffice/7.2.1.2$Windows_X86_64 LibreOffice_project/87b77fad49947c1441b67c559c339af8f3517e22</Application>
  <AppVersion>15.0000</AppVersion>
  <Pages>22</Pages>
  <Words>2990</Words>
  <Characters>23153</Characters>
  <CharactersWithSpaces>26112</CharactersWithSpaces>
  <Paragraphs>601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2014-11-04T16:23:00Z</dcterms:created>
  <dc:creator>Alex</dc:creator>
  <dc:description/>
  <dc:language>ru-RU</dc:language>
  <cp:lastModifiedBy/>
  <cp:lastPrinted>2025-11-10T12:08:39Z</cp:lastPrinted>
  <dcterms:modified xsi:type="dcterms:W3CDTF">2025-12-05T08:55:01Z</dcterms:modified>
  <cp:revision>122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