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A6A93" w14:textId="77777777" w:rsidR="00EC6BE3" w:rsidRPr="00EC6BE3" w:rsidRDefault="00EC6BE3" w:rsidP="00EC6BE3">
      <w:pPr>
        <w:spacing w:after="0" w:line="240" w:lineRule="auto"/>
        <w:ind w:firstLine="566"/>
        <w:jc w:val="both"/>
        <w:rPr>
          <w:rFonts w:ascii="Times New Romans" w:eastAsia="Times New Romans" w:hAnsi="Times New Romans" w:cs="Times New Romans"/>
          <w:b/>
          <w:bCs/>
          <w:sz w:val="28"/>
          <w:szCs w:val="28"/>
          <w:lang w:eastAsia="ru-RU"/>
        </w:rPr>
      </w:pPr>
      <w:r w:rsidRPr="00EC6BE3">
        <w:rPr>
          <w:rFonts w:ascii="Times New Romans" w:eastAsia="Times New Romans" w:hAnsi="Times New Romans" w:cs="Times New Romans"/>
          <w:b/>
          <w:bCs/>
          <w:sz w:val="28"/>
          <w:szCs w:val="28"/>
          <w:lang w:eastAsia="ru-RU"/>
        </w:rPr>
        <w:t>Парадигмы современного географического образования</w:t>
      </w:r>
    </w:p>
    <w:p w14:paraId="579C0979" w14:textId="77777777" w:rsid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p>
    <w:p w14:paraId="3FC7674A" w14:textId="6657F698"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Географическое образование есть образование об окружающей среде, посредством окружающей среды и для окружающей среды. Эти три задачи (компонента), гранями единого решению частных географического образования, должны решаться как органично связанные и сбалансированные вопросы. Географическая география относится к тому ряду наук, которые обеспечивают учащихся надежными теоретическими и практическими знаниями из области географии. Новые информационные технологии помогают сделать преподавание географии интересным и простым, а процесс усвоения знаний и приобретения практических навыков работы с картой и другими инструментами, более эффективным. Активизировать познавательные способности учеников на уроках не так-то просто. Современные дети с удовольствием и большим интересом изучают естественнонаучные дисциплины, особенно в тех случаях, когда к процессу изучения подключаются современные образовательные и компьютерные технологии.</w:t>
      </w:r>
    </w:p>
    <w:p w14:paraId="5FD24C36"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Одним из основных факторов результативности информационных и коммуникативных педагогических технологий естественнонаучного направления была и остается работа преподавателя над научно-методическим обеспечением собственных учебных занятий в процессе преподавания дисциплин естественного цикла.</w:t>
      </w:r>
    </w:p>
    <w:p w14:paraId="21C294A7"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Когда-то ресурсы окружающей природы использовались людьми стихийно. По прошествии времени, из опыта, накопленного человечеством, из начальных обобщений появились науки, которые призваны были стать обслуживающим средством для отдельных отраслей народного хозяйства: сельского, лесного, рыбного хозяйства, горнодобывающей промышленности. Постепенно трудовая деятельность людей стала расширять свои границы, и перегородки между разными отраслями народного хозяйства упали. Стало понятным, что трудовая работа гидроэнергетиков, промышленников, так или иначе, касается всех отраслей народного хозяйства. То, что природа является цельной, стало понятным недавно. Значит, требуется и общая наука, которая будет заниматься рациональной эксплуатацией ресурсов. География является наукой о земле. </w:t>
      </w:r>
      <w:proofErr w:type="gramStart"/>
      <w:r w:rsidRPr="00EC6BE3">
        <w:rPr>
          <w:rFonts w:ascii="Times New Romans" w:eastAsia="Times New Romans" w:hAnsi="Times New Romans" w:cs="Times New Romans"/>
          <w:sz w:val="28"/>
          <w:szCs w:val="28"/>
          <w:lang w:eastAsia="ru-RU"/>
        </w:rPr>
        <w:t>Земля это</w:t>
      </w:r>
      <w:proofErr w:type="gramEnd"/>
      <w:r w:rsidRPr="00EC6BE3">
        <w:rPr>
          <w:rFonts w:ascii="Times New Romans" w:eastAsia="Times New Romans" w:hAnsi="Times New Romans" w:cs="Times New Romans"/>
          <w:sz w:val="28"/>
          <w:szCs w:val="28"/>
          <w:lang w:eastAsia="ru-RU"/>
        </w:rPr>
        <w:t xml:space="preserve"> предмет изучения. Изучая географию на уроках при помощи компьютерных средств, ученик лучше соображает, да и учителю не так сложно преподавать.</w:t>
      </w:r>
    </w:p>
    <w:p w14:paraId="40CD86C3"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Одним из основных факторов результативности информационных и коммуникативных педагогических технологий естественнонаучного направления была и остается работа преподавателя над научно-методическим обеспечением собственных учебных занятий в процессе преподавания дисциплин естественного цикла.</w:t>
      </w:r>
    </w:p>
    <w:p w14:paraId="27B7B43E"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Складывающаяся теория природоохранительного просвещения нуждается в методологических ориентирах. Основы природоохранительного просвещения разрабатывались при последовательном применении диалектико-материалистической методологии. Однако методологические </w:t>
      </w:r>
      <w:r w:rsidRPr="00EC6BE3">
        <w:rPr>
          <w:rFonts w:ascii="Times New Romans" w:eastAsia="Times New Romans" w:hAnsi="Times New Romans" w:cs="Times New Romans"/>
          <w:sz w:val="28"/>
          <w:szCs w:val="28"/>
          <w:lang w:eastAsia="ru-RU"/>
        </w:rPr>
        <w:lastRenderedPageBreak/>
        <w:t>аспекты природоохранительного просвещения, как правило, не вычленялись из контекста работ (И.Д. Зверев, А.Н. </w:t>
      </w:r>
      <w:proofErr w:type="spellStart"/>
      <w:r w:rsidRPr="00EC6BE3">
        <w:rPr>
          <w:rFonts w:ascii="Times New Romans" w:eastAsia="Times New Romans" w:hAnsi="Times New Romans" w:cs="Times New Romans"/>
          <w:sz w:val="28"/>
          <w:szCs w:val="28"/>
          <w:lang w:eastAsia="ru-RU"/>
        </w:rPr>
        <w:t>Захлебный</w:t>
      </w:r>
      <w:proofErr w:type="spellEnd"/>
      <w:r w:rsidRPr="00EC6BE3">
        <w:rPr>
          <w:rFonts w:ascii="Times New Romans" w:eastAsia="Times New Romans" w:hAnsi="Times New Romans" w:cs="Times New Romans"/>
          <w:sz w:val="28"/>
          <w:szCs w:val="28"/>
          <w:lang w:eastAsia="ru-RU"/>
        </w:rPr>
        <w:t>, и др. авторы). Информационные технологии. Информатика поможет в изучении географии. Географическая география относится к тому ряду наук, которые обеспечивают учащихся надежными теоретическими и практическими знаниями из области географии. Новые информационные технологии помогают сделать преподавание географии интересным и простым, а процесс усвоения знаний и приобретения практических навыков работы с картой и другими инструментами, более эффективным. Активизировать познавательные способности учеников на уроках не так-то просто. Современные дети с удовольствием и большим интересом изучают естественнонаучные дисциплины, особенно в тех случаях, когда к процессу изучения подключаются современные образовательные и компьютерные технологии.</w:t>
      </w:r>
    </w:p>
    <w:p w14:paraId="4D8A7A5A"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Информационные технологии. Информатика поможет в изучении географии. Географическая география относится к тому ряду наук, которые обеспечивают учащихся надежными теоретическими и практическими знаниями из области географии. Новые информационные технологии помогают сделать преподавание географии интересным и простым, а процесс усвоения знаний и приобретения практических навыков работы с картой и другими инструментами, более эффективным.</w:t>
      </w:r>
    </w:p>
    <w:p w14:paraId="5484A1A4"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Чтобы реализовать идеи устойчивого развития, надо решить такие задачи, как снижение рождаемости, в первую очередь, в слаборазвитых странах; регулирование пользования ресурсами, возможно, с помощью введения международных налогов; восстановление разрушенных и повреждённых экосистем; разоружение. Очевидно, что решать надо многочисленные социальные, экономические, геологические проблемы. Но если можно доступно объяснить, что надо сделать на пути к устойчивому развитию, то трудно найти практические советы, как это сделать. Серьезная проблема состоит в нашем представлении о нравственности, о предпочтительном образе жизни. Такие «геологические» ценности, как чистый воздух, чистая вода, которые находятся под угрозой, и без которых невозможно выживание человечества, воспринимаются через призму личного комфорта - высшей цели и ценности для большинства людей. Поэтому мы охотнее устанавливаем фильтры на водопроводные краны в своих квартирах, чем заботимся о снижении сброса сточных вод в ближайшую речку. Именно на геологическое образование мы возлагаем надежду, что оно сможет повлиять на представление о ценностях у подрастающих и будущих </w:t>
      </w:r>
      <w:proofErr w:type="gramStart"/>
      <w:r w:rsidRPr="00EC6BE3">
        <w:rPr>
          <w:rFonts w:ascii="Times New Romans" w:eastAsia="Times New Romans" w:hAnsi="Times New Romans" w:cs="Times New Romans"/>
          <w:sz w:val="28"/>
          <w:szCs w:val="28"/>
          <w:lang w:eastAsia="ru-RU"/>
        </w:rPr>
        <w:t>поколений[</w:t>
      </w:r>
      <w:proofErr w:type="gramEnd"/>
      <w:r w:rsidRPr="00EC6BE3">
        <w:rPr>
          <w:rFonts w:ascii="Times New Romans" w:eastAsia="Times New Romans" w:hAnsi="Times New Romans" w:cs="Times New Romans"/>
          <w:sz w:val="28"/>
          <w:szCs w:val="28"/>
          <w:lang w:eastAsia="ru-RU"/>
        </w:rPr>
        <w:t>9].</w:t>
      </w:r>
    </w:p>
    <w:p w14:paraId="7F39ED56"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Когда-то ресурсы окружающей природы использовались людьми стихийно. По прошествии времени, из опыта, накопленного человечеством, из начальных обобщений появились науки, которые призваны были стать обслуживающим средством для отдельных отраслей народного хозяйства: сельского, лесного, рыбного хозяйства, горнодобывающей промышленности. Постепенно трудовая деятельность людей стала расширять свои границы, и перегородки между разными отраслями народного хозяйства упали. Стало понятным, что трудовая работа гидроэнергетиков, промышленников, так или </w:t>
      </w:r>
      <w:r w:rsidRPr="00EC6BE3">
        <w:rPr>
          <w:rFonts w:ascii="Times New Romans" w:eastAsia="Times New Romans" w:hAnsi="Times New Romans" w:cs="Times New Romans"/>
          <w:sz w:val="28"/>
          <w:szCs w:val="28"/>
          <w:lang w:eastAsia="ru-RU"/>
        </w:rPr>
        <w:lastRenderedPageBreak/>
        <w:t xml:space="preserve">иначе, касается всех отраслей народного хозяйства. То, что природа является цельной, стало понятным недавно. Значит, требуется и общая наука, которая будет заниматься рациональной эксплуатацией ресурсов. География является наукой о земле. </w:t>
      </w:r>
      <w:proofErr w:type="gramStart"/>
      <w:r w:rsidRPr="00EC6BE3">
        <w:rPr>
          <w:rFonts w:ascii="Times New Romans" w:eastAsia="Times New Romans" w:hAnsi="Times New Romans" w:cs="Times New Romans"/>
          <w:sz w:val="28"/>
          <w:szCs w:val="28"/>
          <w:lang w:eastAsia="ru-RU"/>
        </w:rPr>
        <w:t>Земля это</w:t>
      </w:r>
      <w:proofErr w:type="gramEnd"/>
      <w:r w:rsidRPr="00EC6BE3">
        <w:rPr>
          <w:rFonts w:ascii="Times New Romans" w:eastAsia="Times New Romans" w:hAnsi="Times New Romans" w:cs="Times New Romans"/>
          <w:sz w:val="28"/>
          <w:szCs w:val="28"/>
          <w:lang w:eastAsia="ru-RU"/>
        </w:rPr>
        <w:t xml:space="preserve"> предмет изучения. Изучая географию на уроках при помощи компьютерных средств, ученик лучше соображает, да и учителю не так сложно преподавать.</w:t>
      </w:r>
    </w:p>
    <w:p w14:paraId="6C52F77F"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Концепция устойчивого развития может играть роль «зонтика» для различных отраслей знания, системообразующего фактора при реализации новой системы образования. Один из документов по сотрудничеству в целях развития называется «Повестка-ХХ1» и воспринимается как программа на XXI век. Ряд стран принимает программы развития на национальном уровне. Информационные технологии. Информатика поможет в изучении географии. Географическая география относится к тому ряду наук, которые обеспечивают учащихся надежными теоретическими и практическими знаниями из области географии. Новые информационные технологии помогают сделать преподавание географии интересным и простым, а процесс усвоения знаний и приобретения практических навыков работы с картой и другими инструментами, более эффективным. Активизировать познавательные способности учеников на уроках не так-то просто. Современные дети с удовольствием и большим интересом изучают естественнонаучные дисциплины, особенно в тех случаях, когда к процессу изучения подключаются современные образовательные и компьютерные технологии.</w:t>
      </w:r>
    </w:p>
    <w:p w14:paraId="0531D059" w14:textId="47834F0E"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В современном географическом образовании существуют разные парадигмы, которые связаны с </w:t>
      </w:r>
      <w:proofErr w:type="spellStart"/>
      <w:r w:rsidRPr="00EC6BE3">
        <w:rPr>
          <w:rFonts w:ascii="Times New Romans" w:eastAsia="Times New Romans" w:hAnsi="Times New Romans" w:cs="Times New Romans"/>
          <w:sz w:val="28"/>
          <w:szCs w:val="28"/>
          <w:lang w:eastAsia="ru-RU"/>
        </w:rPr>
        <w:t>фундаментализацией</w:t>
      </w:r>
      <w:proofErr w:type="spellEnd"/>
      <w:r w:rsidRPr="00EC6BE3">
        <w:rPr>
          <w:rFonts w:ascii="Times New Romans" w:eastAsia="Times New Romans" w:hAnsi="Times New Romans" w:cs="Times New Romans"/>
          <w:sz w:val="28"/>
          <w:szCs w:val="28"/>
          <w:lang w:eastAsia="ru-RU"/>
        </w:rPr>
        <w:t xml:space="preserve">, устойчивым развитием, </w:t>
      </w:r>
      <w:proofErr w:type="spellStart"/>
      <w:r w:rsidRPr="00EC6BE3">
        <w:rPr>
          <w:rFonts w:ascii="Times New Romans" w:eastAsia="Times New Romans" w:hAnsi="Times New Romans" w:cs="Times New Romans"/>
          <w:sz w:val="28"/>
          <w:szCs w:val="28"/>
          <w:lang w:eastAsia="ru-RU"/>
        </w:rPr>
        <w:t>культурологизацией</w:t>
      </w:r>
      <w:proofErr w:type="spellEnd"/>
      <w:r w:rsidRPr="00EC6BE3">
        <w:rPr>
          <w:rFonts w:ascii="Times New Romans" w:eastAsia="Times New Romans" w:hAnsi="Times New Romans" w:cs="Times New Romans"/>
          <w:sz w:val="28"/>
          <w:szCs w:val="28"/>
          <w:lang w:eastAsia="ru-RU"/>
        </w:rPr>
        <w:t xml:space="preserve"> и этнокультурой. Ниже приведены идеи для статей, посвящённых этим парадигмам. </w:t>
      </w:r>
      <w:r w:rsidRPr="00EC6BE3">
        <w:rPr>
          <w:rFonts w:ascii="Times New Romans" w:eastAsia="Times New Romans" w:hAnsi="Times New Romans" w:cs="Times New Romans"/>
          <w:sz w:val="28"/>
          <w:szCs w:val="28"/>
          <w:lang w:eastAsia="ru-RU"/>
        </w:rPr>
        <w:t xml:space="preserve"> </w:t>
      </w:r>
    </w:p>
    <w:p w14:paraId="63128A72" w14:textId="77777777" w:rsidR="00EC6BE3" w:rsidRPr="00EC6BE3" w:rsidRDefault="00EC6BE3" w:rsidP="00EC6BE3">
      <w:pPr>
        <w:spacing w:after="0" w:line="240" w:lineRule="auto"/>
        <w:ind w:firstLine="566"/>
        <w:jc w:val="both"/>
        <w:rPr>
          <w:rFonts w:ascii="Times New Romans" w:eastAsia="Times New Romans" w:hAnsi="Times New Romans" w:cs="Times New Romans"/>
          <w:b/>
          <w:bCs/>
          <w:sz w:val="28"/>
          <w:szCs w:val="28"/>
          <w:lang w:eastAsia="ru-RU"/>
        </w:rPr>
      </w:pPr>
      <w:proofErr w:type="spellStart"/>
      <w:r w:rsidRPr="00EC6BE3">
        <w:rPr>
          <w:rFonts w:ascii="Times New Romans" w:eastAsia="Times New Romans" w:hAnsi="Times New Romans" w:cs="Times New Romans"/>
          <w:b/>
          <w:bCs/>
          <w:sz w:val="28"/>
          <w:szCs w:val="28"/>
          <w:lang w:eastAsia="ru-RU"/>
        </w:rPr>
        <w:t>Фундаментализация</w:t>
      </w:r>
      <w:proofErr w:type="spellEnd"/>
    </w:p>
    <w:p w14:paraId="59562662" w14:textId="2F4F8E46"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b/>
          <w:bCs/>
          <w:sz w:val="28"/>
          <w:szCs w:val="28"/>
          <w:lang w:eastAsia="ru-RU"/>
        </w:rPr>
        <w:t xml:space="preserve">Парадигма </w:t>
      </w:r>
      <w:proofErr w:type="spellStart"/>
      <w:r w:rsidRPr="00EC6BE3">
        <w:rPr>
          <w:rFonts w:ascii="Times New Romans" w:eastAsia="Times New Romans" w:hAnsi="Times New Romans" w:cs="Times New Romans"/>
          <w:b/>
          <w:bCs/>
          <w:sz w:val="28"/>
          <w:szCs w:val="28"/>
          <w:lang w:eastAsia="ru-RU"/>
        </w:rPr>
        <w:t>фундаментализации</w:t>
      </w:r>
      <w:proofErr w:type="spellEnd"/>
      <w:r w:rsidRPr="00EC6BE3">
        <w:rPr>
          <w:rFonts w:ascii="Times New Romans" w:eastAsia="Times New Romans" w:hAnsi="Times New Romans" w:cs="Times New Romans"/>
          <w:b/>
          <w:bCs/>
          <w:sz w:val="28"/>
          <w:szCs w:val="28"/>
          <w:lang w:eastAsia="ru-RU"/>
        </w:rPr>
        <w:t> в географическом образовании</w:t>
      </w:r>
      <w:r w:rsidRPr="00EC6BE3">
        <w:rPr>
          <w:rFonts w:ascii="Times New Romans" w:eastAsia="Times New Romans" w:hAnsi="Times New Romans" w:cs="Times New Romans"/>
          <w:sz w:val="28"/>
          <w:szCs w:val="28"/>
          <w:lang w:eastAsia="ru-RU"/>
        </w:rPr>
        <w:t xml:space="preserve"> предполагает, что формирование целостного образа системы «природа — население — хозяйство», универсальных знаний и умений, способствующих развитию личности. Некоторые аспекты этой парадигмы: </w:t>
      </w:r>
      <w:r w:rsidRPr="00EC6BE3">
        <w:rPr>
          <w:rFonts w:ascii="Times New Romans" w:eastAsia="Times New Romans" w:hAnsi="Times New Romans" w:cs="Times New Romans"/>
          <w:sz w:val="28"/>
          <w:szCs w:val="28"/>
          <w:lang w:eastAsia="ru-RU"/>
        </w:rPr>
        <w:t xml:space="preserve"> </w:t>
      </w:r>
    </w:p>
    <w:p w14:paraId="590B57D0" w14:textId="77777777" w:rsidR="00EC6BE3" w:rsidRPr="00EC6BE3" w:rsidRDefault="00EC6BE3" w:rsidP="00EC6BE3">
      <w:pPr>
        <w:pStyle w:val="a5"/>
        <w:numPr>
          <w:ilvl w:val="0"/>
          <w:numId w:val="5"/>
        </w:numPr>
        <w:spacing w:after="0" w:line="240" w:lineRule="auto"/>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Выделение инвариантных структурных единиц знаний, которые объясняют сущность понятий, явлений, фактов географии.</w:t>
      </w:r>
    </w:p>
    <w:p w14:paraId="2334BB14" w14:textId="77777777" w:rsidR="00EC6BE3" w:rsidRPr="00EC6BE3" w:rsidRDefault="00EC6BE3" w:rsidP="00EC6BE3">
      <w:pPr>
        <w:pStyle w:val="a5"/>
        <w:numPr>
          <w:ilvl w:val="0"/>
          <w:numId w:val="5"/>
        </w:numPr>
        <w:spacing w:after="0" w:line="240" w:lineRule="auto"/>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Включение в учебный процесс основ теории географического пространства и времени и принципиальных положений теоретической географии.</w:t>
      </w:r>
    </w:p>
    <w:p w14:paraId="38F9B30D" w14:textId="77777777" w:rsidR="00EC6BE3" w:rsidRPr="00EC6BE3" w:rsidRDefault="00EC6BE3" w:rsidP="00EC6BE3">
      <w:pPr>
        <w:pStyle w:val="a5"/>
        <w:numPr>
          <w:ilvl w:val="0"/>
          <w:numId w:val="5"/>
        </w:numPr>
        <w:spacing w:after="0" w:line="240" w:lineRule="auto"/>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Уточнение и обогащение понятийно-терминологического аппарата социально-экономической географии как научной и учебной дисциплины.</w:t>
      </w:r>
    </w:p>
    <w:p w14:paraId="42895DCC" w14:textId="77777777" w:rsidR="00EC6BE3" w:rsidRPr="00EC6BE3" w:rsidRDefault="00EC6BE3" w:rsidP="00EC6BE3">
      <w:pPr>
        <w:spacing w:after="0" w:line="240" w:lineRule="auto"/>
        <w:ind w:firstLine="566"/>
        <w:jc w:val="both"/>
        <w:rPr>
          <w:rFonts w:ascii="Times New Romans" w:eastAsia="Times New Romans" w:hAnsi="Times New Romans" w:cs="Times New Romans"/>
          <w:b/>
          <w:bCs/>
          <w:sz w:val="28"/>
          <w:szCs w:val="28"/>
          <w:lang w:eastAsia="ru-RU"/>
        </w:rPr>
      </w:pPr>
      <w:r w:rsidRPr="00EC6BE3">
        <w:rPr>
          <w:rFonts w:ascii="Times New Romans" w:eastAsia="Times New Romans" w:hAnsi="Times New Romans" w:cs="Times New Romans"/>
          <w:b/>
          <w:bCs/>
          <w:sz w:val="28"/>
          <w:szCs w:val="28"/>
          <w:lang w:eastAsia="ru-RU"/>
        </w:rPr>
        <w:t>Устойчивое развитие</w:t>
      </w:r>
    </w:p>
    <w:p w14:paraId="274B3A1E" w14:textId="77777777" w:rsid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Парадигма образования для устойчивого развития в географическом образовании предполагает, что географическое образование должно обеспечивать знания, умения, ценности и взгляды, необходимые для мирного сосуществования человека и природы. Некоторые аспекты этой парадигмы: </w:t>
      </w:r>
    </w:p>
    <w:p w14:paraId="7617230D"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lastRenderedPageBreak/>
        <w:t>Географические знания и понимание основных природных систем Земли, социально-экономических систем Земли, пространственных концепций, которые помогают учащимся прочувствовать мир.</w:t>
      </w:r>
    </w:p>
    <w:p w14:paraId="70A8994A"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Географические навыки — использование коммуникационных, мыслительных, практических и социальных навыков при изучении географических тем на разных уровнях — от местного до международного.</w:t>
      </w:r>
    </w:p>
    <w:p w14:paraId="0F0D978F"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Междисциплинарный подход при изучении проблемы устойчивого развития, который необходимо развивать совместно с другими предметами.</w:t>
      </w:r>
    </w:p>
    <w:p w14:paraId="0AAC71FB" w14:textId="77777777" w:rsidR="00EC6BE3" w:rsidRPr="00EC6BE3" w:rsidRDefault="00EC6BE3" w:rsidP="00EC6BE3">
      <w:pPr>
        <w:spacing w:after="0" w:line="240" w:lineRule="auto"/>
        <w:ind w:firstLine="566"/>
        <w:jc w:val="both"/>
        <w:rPr>
          <w:rFonts w:ascii="Times New Romans" w:eastAsia="Times New Romans" w:hAnsi="Times New Romans" w:cs="Times New Romans"/>
          <w:b/>
          <w:bCs/>
          <w:sz w:val="28"/>
          <w:szCs w:val="28"/>
          <w:lang w:eastAsia="ru-RU"/>
        </w:rPr>
      </w:pPr>
      <w:proofErr w:type="spellStart"/>
      <w:r w:rsidRPr="00EC6BE3">
        <w:rPr>
          <w:rFonts w:ascii="Times New Romans" w:eastAsia="Times New Romans" w:hAnsi="Times New Romans" w:cs="Times New Romans"/>
          <w:b/>
          <w:bCs/>
          <w:sz w:val="28"/>
          <w:szCs w:val="28"/>
          <w:lang w:eastAsia="ru-RU"/>
        </w:rPr>
        <w:t>Культурологизация</w:t>
      </w:r>
      <w:proofErr w:type="spellEnd"/>
    </w:p>
    <w:p w14:paraId="149D5A5E" w14:textId="6E11965E"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Парадигма </w:t>
      </w:r>
      <w:proofErr w:type="spellStart"/>
      <w:r w:rsidRPr="00EC6BE3">
        <w:rPr>
          <w:rFonts w:ascii="Times New Romans" w:eastAsia="Times New Romans" w:hAnsi="Times New Romans" w:cs="Times New Romans"/>
          <w:sz w:val="28"/>
          <w:szCs w:val="28"/>
          <w:lang w:eastAsia="ru-RU"/>
        </w:rPr>
        <w:t>культурологизации</w:t>
      </w:r>
      <w:proofErr w:type="spellEnd"/>
      <w:r w:rsidRPr="00EC6BE3">
        <w:rPr>
          <w:rFonts w:ascii="Times New Romans" w:eastAsia="Times New Romans" w:hAnsi="Times New Romans" w:cs="Times New Romans"/>
          <w:sz w:val="28"/>
          <w:szCs w:val="28"/>
          <w:lang w:eastAsia="ru-RU"/>
        </w:rPr>
        <w:t> в географическом образовании позволяет рассмотреть географическую среду не только как поле жизни и деятельности человека, но и как культурное пространство. Некоторые аспекты этой парадигмы</w:t>
      </w:r>
      <w:r w:rsidRPr="00EC6BE3">
        <w:rPr>
          <w:rFonts w:ascii="Times New Romans" w:eastAsia="Times New Romans" w:hAnsi="Times New Romans" w:cs="Times New Romans"/>
          <w:sz w:val="28"/>
          <w:szCs w:val="28"/>
          <w:lang w:eastAsia="ru-RU"/>
        </w:rPr>
        <w:t xml:space="preserve"> </w:t>
      </w:r>
    </w:p>
    <w:p w14:paraId="73A073C1"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Формирование у учащихся географической культуры — видения географической картины мира с ценностной системой мировоззренческих установок и восприятия накопленного цивилизационного опыта.</w:t>
      </w:r>
    </w:p>
    <w:p w14:paraId="6D85A860"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Использование художественно-эстетических образов на уроках — фото, видеосюжетов, картин художников, музыки, стихов, отражающих красоту природы и положительный образ человека.</w:t>
      </w:r>
    </w:p>
    <w:p w14:paraId="3B994F0E"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Интеллектуальная работа, формирующая ценностно-мировоззренческое видение мира, — беседы, обсуждения, составление ментальных карт, решения кейс-заданий.</w:t>
      </w:r>
    </w:p>
    <w:p w14:paraId="12679058" w14:textId="77777777" w:rsidR="00EC6BE3" w:rsidRPr="00EC6BE3" w:rsidRDefault="00EC6BE3" w:rsidP="00EC6BE3">
      <w:pPr>
        <w:spacing w:after="0" w:line="240" w:lineRule="auto"/>
        <w:ind w:firstLine="566"/>
        <w:jc w:val="both"/>
        <w:rPr>
          <w:rFonts w:ascii="Times New Romans" w:eastAsia="Times New Romans" w:hAnsi="Times New Romans" w:cs="Times New Romans"/>
          <w:b/>
          <w:bCs/>
          <w:sz w:val="28"/>
          <w:szCs w:val="28"/>
          <w:lang w:eastAsia="ru-RU"/>
        </w:rPr>
      </w:pPr>
      <w:r w:rsidRPr="00EC6BE3">
        <w:rPr>
          <w:rFonts w:ascii="Times New Romans" w:eastAsia="Times New Romans" w:hAnsi="Times New Romans" w:cs="Times New Romans"/>
          <w:b/>
          <w:bCs/>
          <w:sz w:val="28"/>
          <w:szCs w:val="28"/>
          <w:lang w:eastAsia="ru-RU"/>
        </w:rPr>
        <w:t>Этнокультура</w:t>
      </w:r>
    </w:p>
    <w:p w14:paraId="2A19310C" w14:textId="4616483E"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Парадигма этнокультурного подхода в географическом образовании предполагает изучение этнокультурного компонента в рамках школьного географического образования. Некоторые аспекты этой парадигмы: </w:t>
      </w:r>
      <w:r w:rsidRPr="00EC6BE3">
        <w:rPr>
          <w:rFonts w:ascii="Times New Romans" w:eastAsia="Times New Romans" w:hAnsi="Times New Romans" w:cs="Times New Romans"/>
          <w:sz w:val="28"/>
          <w:szCs w:val="28"/>
          <w:lang w:eastAsia="ru-RU"/>
        </w:rPr>
        <w:t xml:space="preserve"> </w:t>
      </w:r>
    </w:p>
    <w:p w14:paraId="237B723A"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Формирование этнокультурной компетентности — знаний о других народах и их культурах, понимания их своеобразия и ценности.</w:t>
      </w:r>
    </w:p>
    <w:p w14:paraId="51D9DEE1"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 xml:space="preserve">Использование </w:t>
      </w:r>
      <w:proofErr w:type="spellStart"/>
      <w:r w:rsidRPr="00EC6BE3">
        <w:rPr>
          <w:rFonts w:ascii="Times New Romans" w:eastAsia="Times New Romans" w:hAnsi="Times New Romans" w:cs="Times New Romans"/>
          <w:sz w:val="28"/>
          <w:szCs w:val="28"/>
          <w:lang w:eastAsia="ru-RU"/>
        </w:rPr>
        <w:t>кросскультурного</w:t>
      </w:r>
      <w:proofErr w:type="spellEnd"/>
      <w:r w:rsidRPr="00EC6BE3">
        <w:rPr>
          <w:rFonts w:ascii="Times New Romans" w:eastAsia="Times New Romans" w:hAnsi="Times New Romans" w:cs="Times New Romans"/>
          <w:sz w:val="28"/>
          <w:szCs w:val="28"/>
          <w:lang w:eastAsia="ru-RU"/>
        </w:rPr>
        <w:t xml:space="preserve"> метода обучения (сравнительно-исторического) — параллельного изучения этнокультур, выявления путём сравнения общих черт и особенностей в развитии разных стран и культур народов мира, причин их сходств и различий.</w:t>
      </w:r>
    </w:p>
    <w:p w14:paraId="2E484657"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Изучение этнокультурных особенностей — например, истории народов, проживающих на территории края, их традиций, культуры, подчёркивание уникальности каждого народа.</w:t>
      </w:r>
    </w:p>
    <w:p w14:paraId="352BF08A" w14:textId="77777777" w:rsidR="00EC6BE3" w:rsidRPr="00EC6BE3" w:rsidRDefault="00EC6BE3" w:rsidP="00EC6BE3">
      <w:pPr>
        <w:spacing w:after="0" w:line="240" w:lineRule="auto"/>
        <w:ind w:firstLine="566"/>
        <w:jc w:val="both"/>
        <w:rPr>
          <w:rFonts w:ascii="Times New Romans" w:eastAsia="Times New Romans" w:hAnsi="Times New Romans" w:cs="Times New Romans"/>
          <w:sz w:val="28"/>
          <w:szCs w:val="28"/>
          <w:lang w:eastAsia="ru-RU"/>
        </w:rPr>
      </w:pPr>
      <w:r w:rsidRPr="00EC6BE3">
        <w:rPr>
          <w:rFonts w:ascii="Times New Romans" w:eastAsia="Times New Romans" w:hAnsi="Times New Romans" w:cs="Times New Romans"/>
          <w:sz w:val="28"/>
          <w:szCs w:val="28"/>
          <w:lang w:eastAsia="ru-RU"/>
        </w:rPr>
        <w:t>Воспитание в этнокультурной парадигме должно начинаться с самого раннего курса изучения географии и продолжаться в течение всего географического образования. </w:t>
      </w:r>
      <w:hyperlink r:id="rId5" w:tgtFrame="_blank" w:history="1">
        <w:r w:rsidRPr="00EC6BE3">
          <w:rPr>
            <w:rFonts w:ascii="Times New Romans" w:eastAsia="Times New Romans" w:hAnsi="Times New Romans" w:cs="Times New Romans"/>
            <w:sz w:val="28"/>
            <w:szCs w:val="28"/>
            <w:lang w:eastAsia="ru-RU"/>
          </w:rPr>
          <w:t>smotrim.ru</w:t>
        </w:r>
      </w:hyperlink>
    </w:p>
    <w:p w14:paraId="30263433" w14:textId="77777777" w:rsidR="00EC6BE3" w:rsidRDefault="00EC6BE3"/>
    <w:sectPr w:rsidR="00EC6B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imes New Rom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1402D"/>
    <w:multiLevelType w:val="multilevel"/>
    <w:tmpl w:val="6A00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045B31"/>
    <w:multiLevelType w:val="multilevel"/>
    <w:tmpl w:val="5776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447E7A"/>
    <w:multiLevelType w:val="hybridMultilevel"/>
    <w:tmpl w:val="9F96DA4C"/>
    <w:lvl w:ilvl="0" w:tplc="0419000D">
      <w:start w:val="1"/>
      <w:numFmt w:val="bullet"/>
      <w:lvlText w:val=""/>
      <w:lvlJc w:val="left"/>
      <w:pPr>
        <w:ind w:left="1286"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 w15:restartNumberingAfterBreak="0">
    <w:nsid w:val="5B80049D"/>
    <w:multiLevelType w:val="multilevel"/>
    <w:tmpl w:val="6716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FB6340"/>
    <w:multiLevelType w:val="multilevel"/>
    <w:tmpl w:val="D192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BE3"/>
    <w:rsid w:val="00A11566"/>
    <w:rsid w:val="00EC6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1AA4A"/>
  <w15:chartTrackingRefBased/>
  <w15:docId w15:val="{C67D191A-4841-4C7F-8704-5136B7CB4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C6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EC6BE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C6BE3"/>
    <w:rPr>
      <w:rFonts w:ascii="Times New Roman" w:eastAsia="Times New Roman" w:hAnsi="Times New Roman" w:cs="Times New Roman"/>
      <w:b/>
      <w:bCs/>
      <w:sz w:val="36"/>
      <w:szCs w:val="36"/>
      <w:lang w:eastAsia="ru-RU"/>
    </w:rPr>
  </w:style>
  <w:style w:type="character" w:styleId="a3">
    <w:name w:val="Strong"/>
    <w:basedOn w:val="a0"/>
    <w:uiPriority w:val="22"/>
    <w:qFormat/>
    <w:rsid w:val="00EC6BE3"/>
    <w:rPr>
      <w:b/>
      <w:bCs/>
    </w:rPr>
  </w:style>
  <w:style w:type="character" w:styleId="a4">
    <w:name w:val="Hyperlink"/>
    <w:basedOn w:val="a0"/>
    <w:uiPriority w:val="99"/>
    <w:semiHidden/>
    <w:unhideWhenUsed/>
    <w:rsid w:val="00EC6BE3"/>
    <w:rPr>
      <w:color w:val="0000FF"/>
      <w:u w:val="single"/>
    </w:rPr>
  </w:style>
  <w:style w:type="paragraph" w:customStyle="1" w:styleId="futurismarkdown-listitem">
    <w:name w:val="futurismarkdown-listitem"/>
    <w:basedOn w:val="a"/>
    <w:rsid w:val="00EC6B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C6BE3"/>
    <w:pPr>
      <w:ind w:left="720"/>
      <w:contextualSpacing/>
    </w:pPr>
  </w:style>
  <w:style w:type="character" w:customStyle="1" w:styleId="10">
    <w:name w:val="Заголовок 1 Знак"/>
    <w:basedOn w:val="a0"/>
    <w:link w:val="1"/>
    <w:uiPriority w:val="9"/>
    <w:rsid w:val="00EC6BE3"/>
    <w:rPr>
      <w:rFonts w:asciiTheme="majorHAnsi" w:eastAsiaTheme="majorEastAsia" w:hAnsiTheme="majorHAnsi" w:cstheme="majorBidi"/>
      <w:color w:val="2F5496" w:themeColor="accent1" w:themeShade="BF"/>
      <w:sz w:val="32"/>
      <w:szCs w:val="32"/>
    </w:rPr>
  </w:style>
  <w:style w:type="paragraph" w:styleId="a6">
    <w:name w:val="Normal (Web)"/>
    <w:basedOn w:val="a"/>
    <w:uiPriority w:val="99"/>
    <w:semiHidden/>
    <w:unhideWhenUsed/>
    <w:rsid w:val="00EC6B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857490">
      <w:bodyDiv w:val="1"/>
      <w:marLeft w:val="0"/>
      <w:marRight w:val="0"/>
      <w:marTop w:val="0"/>
      <w:marBottom w:val="0"/>
      <w:divBdr>
        <w:top w:val="none" w:sz="0" w:space="0" w:color="auto"/>
        <w:left w:val="none" w:sz="0" w:space="0" w:color="auto"/>
        <w:bottom w:val="none" w:sz="0" w:space="0" w:color="auto"/>
        <w:right w:val="none" w:sz="0" w:space="0" w:color="auto"/>
      </w:divBdr>
    </w:div>
    <w:div w:id="981663837">
      <w:bodyDiv w:val="1"/>
      <w:marLeft w:val="0"/>
      <w:marRight w:val="0"/>
      <w:marTop w:val="0"/>
      <w:marBottom w:val="0"/>
      <w:divBdr>
        <w:top w:val="none" w:sz="0" w:space="0" w:color="auto"/>
        <w:left w:val="none" w:sz="0" w:space="0" w:color="auto"/>
        <w:bottom w:val="none" w:sz="0" w:space="0" w:color="auto"/>
        <w:right w:val="none" w:sz="0" w:space="0" w:color="auto"/>
      </w:divBdr>
      <w:divsChild>
        <w:div w:id="1863667868">
          <w:marLeft w:val="0"/>
          <w:marRight w:val="0"/>
          <w:marTop w:val="0"/>
          <w:marBottom w:val="240"/>
          <w:divBdr>
            <w:top w:val="none" w:sz="0" w:space="0" w:color="auto"/>
            <w:left w:val="none" w:sz="0" w:space="0" w:color="auto"/>
            <w:bottom w:val="none" w:sz="0" w:space="0" w:color="auto"/>
            <w:right w:val="none" w:sz="0" w:space="0" w:color="auto"/>
          </w:divBdr>
          <w:divsChild>
            <w:div w:id="997735401">
              <w:marLeft w:val="0"/>
              <w:marRight w:val="0"/>
              <w:marTop w:val="0"/>
              <w:marBottom w:val="120"/>
              <w:divBdr>
                <w:top w:val="none" w:sz="0" w:space="0" w:color="auto"/>
                <w:left w:val="none" w:sz="0" w:space="0" w:color="auto"/>
                <w:bottom w:val="none" w:sz="0" w:space="0" w:color="auto"/>
                <w:right w:val="none" w:sz="0" w:space="0" w:color="auto"/>
              </w:divBdr>
            </w:div>
          </w:divsChild>
        </w:div>
        <w:div w:id="650015253">
          <w:marLeft w:val="0"/>
          <w:marRight w:val="0"/>
          <w:marTop w:val="0"/>
          <w:marBottom w:val="240"/>
          <w:divBdr>
            <w:top w:val="none" w:sz="0" w:space="0" w:color="auto"/>
            <w:left w:val="none" w:sz="0" w:space="0" w:color="auto"/>
            <w:bottom w:val="none" w:sz="0" w:space="0" w:color="auto"/>
            <w:right w:val="none" w:sz="0" w:space="0" w:color="auto"/>
          </w:divBdr>
          <w:divsChild>
            <w:div w:id="197859922">
              <w:marLeft w:val="0"/>
              <w:marRight w:val="0"/>
              <w:marTop w:val="0"/>
              <w:marBottom w:val="120"/>
              <w:divBdr>
                <w:top w:val="none" w:sz="0" w:space="0" w:color="auto"/>
                <w:left w:val="none" w:sz="0" w:space="0" w:color="auto"/>
                <w:bottom w:val="none" w:sz="0" w:space="0" w:color="auto"/>
                <w:right w:val="none" w:sz="0" w:space="0" w:color="auto"/>
              </w:divBdr>
            </w:div>
            <w:div w:id="1827434151">
              <w:marLeft w:val="0"/>
              <w:marRight w:val="0"/>
              <w:marTop w:val="0"/>
              <w:marBottom w:val="120"/>
              <w:divBdr>
                <w:top w:val="none" w:sz="0" w:space="0" w:color="auto"/>
                <w:left w:val="none" w:sz="0" w:space="0" w:color="auto"/>
                <w:bottom w:val="none" w:sz="0" w:space="0" w:color="auto"/>
                <w:right w:val="none" w:sz="0" w:space="0" w:color="auto"/>
              </w:divBdr>
            </w:div>
          </w:divsChild>
        </w:div>
        <w:div w:id="1256400171">
          <w:marLeft w:val="0"/>
          <w:marRight w:val="0"/>
          <w:marTop w:val="0"/>
          <w:marBottom w:val="240"/>
          <w:divBdr>
            <w:top w:val="none" w:sz="0" w:space="0" w:color="auto"/>
            <w:left w:val="none" w:sz="0" w:space="0" w:color="auto"/>
            <w:bottom w:val="none" w:sz="0" w:space="0" w:color="auto"/>
            <w:right w:val="none" w:sz="0" w:space="0" w:color="auto"/>
          </w:divBdr>
          <w:divsChild>
            <w:div w:id="854347132">
              <w:marLeft w:val="0"/>
              <w:marRight w:val="0"/>
              <w:marTop w:val="0"/>
              <w:marBottom w:val="120"/>
              <w:divBdr>
                <w:top w:val="none" w:sz="0" w:space="0" w:color="auto"/>
                <w:left w:val="none" w:sz="0" w:space="0" w:color="auto"/>
                <w:bottom w:val="none" w:sz="0" w:space="0" w:color="auto"/>
                <w:right w:val="none" w:sz="0" w:space="0" w:color="auto"/>
              </w:divBdr>
            </w:div>
            <w:div w:id="372970436">
              <w:marLeft w:val="0"/>
              <w:marRight w:val="0"/>
              <w:marTop w:val="0"/>
              <w:marBottom w:val="120"/>
              <w:divBdr>
                <w:top w:val="none" w:sz="0" w:space="0" w:color="auto"/>
                <w:left w:val="none" w:sz="0" w:space="0" w:color="auto"/>
                <w:bottom w:val="none" w:sz="0" w:space="0" w:color="auto"/>
                <w:right w:val="none" w:sz="0" w:space="0" w:color="auto"/>
              </w:divBdr>
            </w:div>
          </w:divsChild>
        </w:div>
        <w:div w:id="592395496">
          <w:marLeft w:val="0"/>
          <w:marRight w:val="0"/>
          <w:marTop w:val="0"/>
          <w:marBottom w:val="240"/>
          <w:divBdr>
            <w:top w:val="none" w:sz="0" w:space="0" w:color="auto"/>
            <w:left w:val="none" w:sz="0" w:space="0" w:color="auto"/>
            <w:bottom w:val="none" w:sz="0" w:space="0" w:color="auto"/>
            <w:right w:val="none" w:sz="0" w:space="0" w:color="auto"/>
          </w:divBdr>
          <w:divsChild>
            <w:div w:id="78718010">
              <w:marLeft w:val="0"/>
              <w:marRight w:val="0"/>
              <w:marTop w:val="0"/>
              <w:marBottom w:val="120"/>
              <w:divBdr>
                <w:top w:val="none" w:sz="0" w:space="0" w:color="auto"/>
                <w:left w:val="none" w:sz="0" w:space="0" w:color="auto"/>
                <w:bottom w:val="none" w:sz="0" w:space="0" w:color="auto"/>
                <w:right w:val="none" w:sz="0" w:space="0" w:color="auto"/>
              </w:divBdr>
            </w:div>
            <w:div w:id="659314451">
              <w:marLeft w:val="0"/>
              <w:marRight w:val="0"/>
              <w:marTop w:val="0"/>
              <w:marBottom w:val="120"/>
              <w:divBdr>
                <w:top w:val="none" w:sz="0" w:space="0" w:color="auto"/>
                <w:left w:val="none" w:sz="0" w:space="0" w:color="auto"/>
                <w:bottom w:val="none" w:sz="0" w:space="0" w:color="auto"/>
                <w:right w:val="none" w:sz="0" w:space="0" w:color="auto"/>
              </w:divBdr>
            </w:div>
          </w:divsChild>
        </w:div>
        <w:div w:id="1638073299">
          <w:marLeft w:val="0"/>
          <w:marRight w:val="0"/>
          <w:marTop w:val="0"/>
          <w:marBottom w:val="240"/>
          <w:divBdr>
            <w:top w:val="none" w:sz="0" w:space="0" w:color="auto"/>
            <w:left w:val="none" w:sz="0" w:space="0" w:color="auto"/>
            <w:bottom w:val="none" w:sz="0" w:space="0" w:color="auto"/>
            <w:right w:val="none" w:sz="0" w:space="0" w:color="auto"/>
          </w:divBdr>
          <w:divsChild>
            <w:div w:id="996880337">
              <w:marLeft w:val="0"/>
              <w:marRight w:val="0"/>
              <w:marTop w:val="0"/>
              <w:marBottom w:val="120"/>
              <w:divBdr>
                <w:top w:val="none" w:sz="0" w:space="0" w:color="auto"/>
                <w:left w:val="none" w:sz="0" w:space="0" w:color="auto"/>
                <w:bottom w:val="none" w:sz="0" w:space="0" w:color="auto"/>
                <w:right w:val="none" w:sz="0" w:space="0" w:color="auto"/>
              </w:divBdr>
            </w:div>
            <w:div w:id="1487280022">
              <w:marLeft w:val="0"/>
              <w:marRight w:val="0"/>
              <w:marTop w:val="0"/>
              <w:marBottom w:val="120"/>
              <w:divBdr>
                <w:top w:val="none" w:sz="0" w:space="0" w:color="auto"/>
                <w:left w:val="none" w:sz="0" w:space="0" w:color="auto"/>
                <w:bottom w:val="none" w:sz="0" w:space="0" w:color="auto"/>
                <w:right w:val="none" w:sz="0" w:space="0" w:color="auto"/>
              </w:divBdr>
            </w:div>
            <w:div w:id="16082664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motrim.ru/audio/277912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1584</Words>
  <Characters>9034</Characters>
  <Application>Microsoft Office Word</Application>
  <DocSecurity>0</DocSecurity>
  <Lines>75</Lines>
  <Paragraphs>21</Paragraphs>
  <ScaleCrop>false</ScaleCrop>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2025-12-22T21:54:00Z</dcterms:created>
  <dcterms:modified xsi:type="dcterms:W3CDTF">2025-12-22T22:00:00Z</dcterms:modified>
</cp:coreProperties>
</file>